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Cadillacs_Pygame_Save_Load_Progression_Baseline</w:t>
      </w:r>
    </w:p>
    <w:p>
      <w:pPr>
        <w:pStyle w:val="Heading1"/>
      </w:pPr>
      <w:r>
        <w:t>Saved Data</w:t>
      </w:r>
    </w:p>
    <w:p>
      <w:r>
        <w:t>High scores, unlocks, settings.</w:t>
      </w:r>
    </w:p>
    <w:p>
      <w:pPr>
        <w:pStyle w:val="Heading1"/>
      </w:pPr>
      <w:r>
        <w:t>Continue System</w:t>
      </w:r>
    </w:p>
    <w:p>
      <w:r>
        <w:t>Arcade-style continue countdown.</w:t>
      </w:r>
    </w:p>
    <w:p>
      <w:pPr>
        <w:pStyle w:val="Heading1"/>
      </w:pPr>
      <w:r>
        <w:t>Profiles</w:t>
      </w:r>
    </w:p>
    <w:p>
      <w:r>
        <w:t>Single-player profile support.</w:t>
      </w:r>
    </w:p>
    <w:p>
      <w:pPr>
        <w:pStyle w:val="Heading1"/>
      </w:pPr>
      <w:r>
        <w:t>Format</w:t>
      </w:r>
    </w:p>
    <w:p>
      <w:r>
        <w:t>JSON save files.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