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46"/>
        <w:pBdr/>
        <w:spacing w:before="0" w:line="276" w:lineRule="auto"/>
        <w:ind w:hanging="284" w:left="993"/>
        <w:rPr>
          <w:rFonts w:ascii="Times New Roman" w:hAnsi="Times New Roman"/>
          <w:color w:val="auto"/>
          <w:spacing w:val="-22"/>
          <w:sz w:val="32"/>
        </w:rPr>
      </w:pPr>
      <w:r/>
      <w:bookmarkStart w:id="0" w:name="_Toc136285527"/>
      <w:r>
        <w:rPr>
          <w:rFonts w:ascii="Times New Roman" w:hAnsi="Times New Roman"/>
          <w:bCs w:val="0"/>
          <w:color w:val="auto"/>
          <w:sz w:val="32"/>
        </w:rPr>
        <w:t xml:space="preserve">6</w:t>
      </w:r>
      <w:r>
        <w:rPr>
          <w:rFonts w:ascii="Times New Roman" w:hAnsi="Times New Roman"/>
          <w:color w:val="auto"/>
          <w:sz w:val="32"/>
        </w:rPr>
        <w:t xml:space="preserve"> </w:t>
      </w:r>
      <w:r>
        <w:rPr>
          <w:rFonts w:ascii="Times New Roman" w:hAnsi="Times New Roman"/>
          <w:color w:val="auto"/>
          <w:spacing w:val="-10"/>
          <w:sz w:val="32"/>
        </w:rPr>
        <w:t xml:space="preserve">ОХРАНА ТРУДА. </w:t>
      </w:r>
      <w:r>
        <w:rPr>
          <w:rFonts w:ascii="Times New Roman" w:hAnsi="Times New Roman"/>
          <w:color w:val="auto"/>
          <w:spacing w:val="-10"/>
          <w:sz w:val="32"/>
          <w:szCs w:val="32"/>
        </w:rPr>
        <w:t xml:space="preserve">РАЗРАБОТКА ПРОФИЛАКТИЧЕСКИХ МЕРОПРИЯТИЙ ПО ОБЕСПЕЧЕНИЮ ПОЖАРНОЙ </w:t>
      </w:r>
      <w:r>
        <w:rPr>
          <w:rFonts w:ascii="Times New Roman" w:hAnsi="Times New Roman"/>
          <w:color w:val="auto"/>
          <w:spacing w:val="-22"/>
          <w:sz w:val="32"/>
          <w:szCs w:val="32"/>
        </w:rPr>
        <w:t xml:space="preserve">БЕЗОПАСНОСТИ В ПРОИЗВОДСТВЕННОМ ПОМЕЩЕНИИ</w:t>
      </w:r>
      <w:bookmarkEnd w:id="0"/>
      <w:r>
        <w:rPr>
          <w:rFonts w:ascii="Times New Roman" w:hAnsi="Times New Roman"/>
          <w:color w:val="auto"/>
          <w:spacing w:val="-22"/>
          <w:sz w:val="32"/>
        </w:rPr>
      </w:r>
      <w:r>
        <w:rPr>
          <w:rFonts w:ascii="Times New Roman" w:hAnsi="Times New Roman"/>
          <w:color w:val="auto"/>
          <w:spacing w:val="-22"/>
          <w:sz w:val="32"/>
        </w:rPr>
      </w:r>
    </w:p>
    <w:p>
      <w:pPr>
        <w:pStyle w:val="853"/>
        <w:pBdr/>
        <w:spacing/>
        <w:ind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</w:r>
    </w:p>
    <w:p>
      <w:pPr>
        <w:pStyle w:val="856"/>
        <w:pBdr/>
        <w:spacing/>
        <w:ind/>
        <w:rPr/>
      </w:pPr>
      <w:r>
        <w:rPr>
          <w:highlight w:val="yellow"/>
        </w:rPr>
        <w:t xml:space="preserve">Целью дипломного проекта является разработка информационной системы </w:t>
      </w:r>
      <w:r>
        <w:rPr>
          <w:highlight w:val="yellow"/>
        </w:rPr>
        <w:t xml:space="preserve">– </w:t>
      </w:r>
      <w:r>
        <w:rPr>
          <w:highlight w:val="yellow"/>
        </w:rPr>
        <w:t xml:space="preserve">веб-сайт</w:t>
      </w:r>
      <w:r>
        <w:rPr>
          <w:highlight w:val="yellow"/>
        </w:rPr>
        <w:t xml:space="preserve">а</w:t>
      </w:r>
      <w:r>
        <w:rPr>
          <w:highlight w:val="yellow"/>
        </w:rPr>
        <w:t xml:space="preserve"> для поиска репетиторов «</w:t>
      </w:r>
      <w:r>
        <w:rPr>
          <w:highlight w:val="yellow"/>
          <w:lang w:val="en-US"/>
        </w:rPr>
        <w:t xml:space="preserve">Young</w:t>
      </w:r>
      <w:r>
        <w:rPr>
          <w:highlight w:val="yellow"/>
        </w:rPr>
        <w:t xml:space="preserve">.</w:t>
      </w:r>
      <w:r>
        <w:rPr>
          <w:highlight w:val="yellow"/>
          <w:lang w:val="en-US"/>
        </w:rPr>
        <w:t xml:space="preserve">by</w:t>
      </w:r>
      <w:r>
        <w:rPr>
          <w:highlight w:val="yellow"/>
        </w:rPr>
        <w:t xml:space="preserve">».</w:t>
      </w:r>
      <w:r>
        <w:t xml:space="preserve"> </w:t>
      </w:r>
      <w:r>
        <w:rPr>
          <w:highlight w:val="yellow"/>
        </w:rPr>
        <w:t xml:space="preserve">Данная система представляет собой удобный веб-сервис, позволяющ</w:t>
      </w:r>
      <w:r>
        <w:rPr>
          <w:highlight w:val="yellow"/>
        </w:rPr>
        <w:t xml:space="preserve">ий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потребителю </w:t>
      </w:r>
      <w:r>
        <w:rPr>
          <w:highlight w:val="yellow"/>
        </w:rPr>
        <w:t xml:space="preserve">быстро выбрать для себя репетитора по нужному предмету (образовательной области, дисциплине, направлению, теме) и начать с ним процесс обучения с учетом интересующих его критериев репетитора.</w:t>
      </w:r>
      <w:r>
        <w:t xml:space="preserve"> </w:t>
      </w:r>
      <w:r>
        <w:rPr>
          <w:highlight w:val="yellow"/>
        </w:rPr>
        <w:t xml:space="preserve">Информационная система п</w:t>
      </w:r>
      <w:r>
        <w:rPr>
          <w:highlight w:val="yellow"/>
        </w:rPr>
        <w:t xml:space="preserve">редназначена для </w:t>
      </w:r>
      <w:r>
        <w:rPr>
          <w:highlight w:val="yellow"/>
        </w:rPr>
        <w:t xml:space="preserve">сферы образования: учеников школ, институтов, а также учителей и репетиторов</w:t>
      </w:r>
      <w:r>
        <w:rPr>
          <w:highlight w:val="yellow"/>
        </w:rPr>
        <w:t xml:space="preserve">.</w:t>
      </w:r>
      <w:r>
        <w:t xml:space="preserve"> </w:t>
      </w:r>
      <w:r>
        <w:rPr>
          <w:highlight w:val="yellow"/>
        </w:rPr>
        <w:t xml:space="preserve">Во время ра</w:t>
      </w:r>
      <w:r>
        <w:rPr>
          <w:highlight w:val="yellow"/>
        </w:rPr>
        <w:t xml:space="preserve">зработки веб-сайта при неверной эксплуатации ЭВМ или неправильном поведении </w:t>
      </w:r>
      <w:r>
        <w:rPr>
          <w:highlight w:val="yellow"/>
        </w:rPr>
        <w:t xml:space="preserve">п</w:t>
      </w:r>
      <w:r>
        <w:rPr>
          <w:highlight w:val="yellow"/>
        </w:rPr>
        <w:t xml:space="preserve">рограммист может столкнуться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со взрывом</w:t>
      </w:r>
      <w:r>
        <w:rPr>
          <w:highlight w:val="yellow"/>
        </w:rPr>
        <w:t xml:space="preserve">/</w:t>
      </w:r>
      <w:r>
        <w:rPr>
          <w:highlight w:val="yellow"/>
        </w:rPr>
        <w:t xml:space="preserve">возгоранием на рабочем месте.</w:t>
      </w:r>
      <w:r>
        <w:t xml:space="preserve"> </w:t>
      </w:r>
      <w:r>
        <w:rPr>
          <w:highlight w:val="yellow"/>
        </w:rPr>
        <w:t xml:space="preserve">В настоящем разделе рассмотрим вопросы, связанные с обеспечение</w:t>
      </w:r>
      <w:r>
        <w:rPr>
          <w:highlight w:val="yellow"/>
        </w:rPr>
        <w:t xml:space="preserve">м пожарной безопасности и </w:t>
      </w:r>
      <w:r>
        <w:rPr>
          <w:highlight w:val="yellow"/>
        </w:rPr>
        <w:t xml:space="preserve">разработкой профилактических мероприятий.</w:t>
      </w:r>
      <w:r/>
    </w:p>
    <w:p>
      <w:pPr>
        <w:pStyle w:val="856"/>
        <w:pBdr/>
        <w:spacing/>
        <w:ind/>
        <w:rPr>
          <w:rStyle w:val="850"/>
          <w:b w:val="0"/>
          <w:bCs w:val="0"/>
          <w:highlight w:val="yellow"/>
        </w:rPr>
      </w:pPr>
      <w:r>
        <w:rPr>
          <w:highlight w:val="yellow"/>
        </w:rPr>
        <w:t xml:space="preserve">При разработке информационной системы </w:t>
      </w:r>
      <w:r>
        <w:rPr>
          <w:rStyle w:val="850"/>
          <w:highlight w:val="yellow"/>
        </w:rPr>
        <w:t xml:space="preserve">использовался ноутбук модели Lenovo </w:t>
      </w:r>
      <w:r>
        <w:rPr>
          <w:rStyle w:val="850"/>
          <w:highlight w:val="yellow"/>
        </w:rPr>
        <w:t xml:space="preserve">Legion</w:t>
      </w:r>
      <w:r>
        <w:rPr>
          <w:rStyle w:val="850"/>
          <w:highlight w:val="yellow"/>
        </w:rPr>
        <w:t xml:space="preserve"> 5-15ARH05. Работа от сети и зарядка аккумулятора данного ноутбука обеспечиваются зарядным </w:t>
      </w:r>
      <w:r>
        <w:rPr>
          <w:rStyle w:val="850"/>
          <w:highlight w:val="yellow"/>
        </w:rPr>
        <w:t xml:space="preserve">устройством мощностью 135w (ватт). Зарядное устройство состоит из адаптера в монолитном корпусе с отдельным сетевым кабелем. Рабочим местом разработчика является жилое помещение, где установлен стол с ноутбуком, который в свою очередь подключен к розетке. </w:t>
      </w:r>
      <w:r>
        <w:rPr>
          <w:rStyle w:val="850"/>
          <w:b w:val="0"/>
          <w:bCs w:val="0"/>
          <w:highlight w:val="yellow"/>
        </w:rPr>
      </w:r>
      <w:r>
        <w:rPr>
          <w:rStyle w:val="850"/>
          <w:b w:val="0"/>
          <w:bCs w:val="0"/>
          <w:highlight w:val="yellow"/>
        </w:rPr>
      </w:r>
    </w:p>
    <w:p>
      <w:pPr>
        <w:pStyle w:val="856"/>
        <w:pBdr/>
        <w:tabs>
          <w:tab w:val="left" w:leader="none" w:pos="993"/>
        </w:tabs>
        <w:spacing/>
        <w:ind/>
        <w:rPr>
          <w:highlight w:val="yellow"/>
        </w:rPr>
      </w:pPr>
      <w:r>
        <w:rPr>
          <w:highlight w:val="yellow"/>
        </w:rPr>
        <w:t xml:space="preserve">Для конкретного рабочего места программиста было выделено несколько потенциальных причин пожара, которые могут быть связаны с использованием ноутбука: </w:t>
      </w:r>
      <w:r>
        <w:rPr>
          <w:highlight w:val="yellow"/>
        </w:rPr>
      </w:r>
      <w:r>
        <w:rPr>
          <w:highlight w:val="yellow"/>
        </w:rPr>
      </w:r>
    </w:p>
    <w:p>
      <w:pPr>
        <w:pStyle w:val="853"/>
        <w:numPr>
          <w:ilvl w:val="0"/>
          <w:numId w:val="1"/>
        </w:numPr>
        <w:pBdr/>
        <w:shd w:val="clear" w:color="auto" w:fill="ffffff"/>
        <w:tabs>
          <w:tab w:val="left" w:leader="none" w:pos="993"/>
        </w:tabs>
        <w:spacing w:line="276" w:lineRule="auto"/>
        <w:ind w:firstLine="709" w:left="0"/>
        <w:contextualSpacing w:val="true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Перегрев ноутбука</w:t>
      </w:r>
      <w:r>
        <w:rPr>
          <w:sz w:val="28"/>
          <w:szCs w:val="28"/>
          <w:highlight w:val="yellow"/>
        </w:rPr>
        <w:t xml:space="preserve">.</w:t>
      </w:r>
      <w:r>
        <w:rPr>
          <w:sz w:val="28"/>
          <w:szCs w:val="28"/>
          <w:highlight w:val="yellow"/>
        </w:rPr>
        <w:t xml:space="preserve"> Перегрев ноутбука может быть вызван недостаточной вентиляцией или забитыми вентиляционными отверстиями. Если процессор или другие компоненты станут слишком горячими, это может вызвать возгорание</w:t>
      </w:r>
      <w:r>
        <w:rPr>
          <w:sz w:val="28"/>
          <w:szCs w:val="28"/>
          <w:highlight w:val="yellow"/>
        </w:rPr>
        <w:t xml:space="preserve">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853"/>
        <w:numPr>
          <w:ilvl w:val="0"/>
          <w:numId w:val="1"/>
        </w:numPr>
        <w:pBdr/>
        <w:shd w:val="clear" w:color="auto" w:fill="ffffff"/>
        <w:tabs>
          <w:tab w:val="left" w:leader="none" w:pos="993"/>
        </w:tabs>
        <w:spacing w:line="276" w:lineRule="auto"/>
        <w:ind w:firstLine="709" w:left="0"/>
        <w:contextualSpacing w:val="true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Поврежденный или неисправный адаптер питания</w:t>
      </w:r>
      <w:r>
        <w:rPr>
          <w:sz w:val="28"/>
          <w:szCs w:val="28"/>
          <w:highlight w:val="yellow"/>
        </w:rPr>
        <w:t xml:space="preserve">.</w:t>
      </w:r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Е</w:t>
      </w:r>
      <w:r>
        <w:rPr>
          <w:sz w:val="28"/>
          <w:szCs w:val="28"/>
          <w:highlight w:val="yellow"/>
        </w:rPr>
        <w:t xml:space="preserve">сли адаптер питания поврежден или неисправен, это может привести к короткому замыканию, которое может вызвать пожар</w:t>
      </w:r>
      <w:r>
        <w:rPr>
          <w:sz w:val="28"/>
          <w:szCs w:val="28"/>
          <w:highlight w:val="yellow"/>
        </w:rPr>
        <w:t xml:space="preserve">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853"/>
        <w:numPr>
          <w:ilvl w:val="0"/>
          <w:numId w:val="1"/>
        </w:numPr>
        <w:pBdr/>
        <w:shd w:val="clear" w:color="auto" w:fill="ffffff"/>
        <w:tabs>
          <w:tab w:val="left" w:leader="none" w:pos="993"/>
        </w:tabs>
        <w:spacing w:line="276" w:lineRule="auto"/>
        <w:ind w:firstLine="709" w:left="0"/>
        <w:contextualSpacing w:val="true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Перегрузка электрической сети</w:t>
      </w:r>
      <w:r>
        <w:rPr>
          <w:sz w:val="28"/>
          <w:szCs w:val="28"/>
          <w:highlight w:val="yellow"/>
        </w:rPr>
        <w:t xml:space="preserve">.</w:t>
      </w:r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Е</w:t>
      </w:r>
      <w:r>
        <w:rPr>
          <w:sz w:val="28"/>
          <w:szCs w:val="28"/>
          <w:highlight w:val="yellow"/>
        </w:rPr>
        <w:t xml:space="preserve">сли в комнате слишком много электрических приборов, которые работают одновременно, это может привести к перегрузке электрической сети, что может вызвать пожар.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853"/>
        <w:numPr>
          <w:ilvl w:val="0"/>
          <w:numId w:val="1"/>
        </w:numPr>
        <w:pBdr/>
        <w:shd w:val="clear" w:color="auto" w:fill="ffffff"/>
        <w:tabs>
          <w:tab w:val="left" w:leader="none" w:pos="993"/>
        </w:tabs>
        <w:spacing w:line="276" w:lineRule="auto"/>
        <w:ind w:firstLine="709" w:left="0"/>
        <w:contextualSpacing w:val="true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Пожароопасные материалы. Некоторые материалы, используемые программистами, такие как бумага, лаки, растворители, и т. д. могут легко </w:t>
      </w:r>
      <w:r>
        <w:rPr>
          <w:sz w:val="28"/>
          <w:szCs w:val="28"/>
          <w:highlight w:val="yellow"/>
        </w:rPr>
        <w:t xml:space="preserve">загореться, особенно если они хранятся близко друг к другу или к источникам тепла.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853"/>
        <w:numPr>
          <w:ilvl w:val="0"/>
          <w:numId w:val="1"/>
        </w:numPr>
        <w:pBdr/>
        <w:shd w:val="clear" w:color="auto" w:fill="ffffff"/>
        <w:tabs>
          <w:tab w:val="left" w:leader="none" w:pos="1134"/>
        </w:tabs>
        <w:spacing w:line="276" w:lineRule="auto"/>
        <w:ind w:firstLine="709" w:left="0"/>
        <w:contextualSpacing w:val="true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Неаккуратность</w:t>
      </w:r>
      <w:r>
        <w:rPr>
          <w:sz w:val="28"/>
          <w:szCs w:val="28"/>
          <w:highlight w:val="yellow"/>
        </w:rPr>
        <w:t xml:space="preserve">.</w:t>
      </w:r>
      <w:r>
        <w:rPr>
          <w:sz w:val="28"/>
          <w:szCs w:val="28"/>
          <w:highlight w:val="yellow"/>
        </w:rPr>
        <w:t xml:space="preserve"> Оставленные бумаги, коробки, пакеты и другие материалы на рабочем месте могут стать источником пожара, особенно если они находятся рядом с источником тепла.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853"/>
        <w:numPr>
          <w:ilvl w:val="0"/>
          <w:numId w:val="1"/>
        </w:numPr>
        <w:pBdr/>
        <w:shd w:val="clear" w:color="auto" w:fill="ffffff"/>
        <w:tabs>
          <w:tab w:val="left" w:leader="none" w:pos="1134"/>
        </w:tabs>
        <w:spacing w:line="276" w:lineRule="auto"/>
        <w:ind w:firstLine="709" w:left="0"/>
        <w:contextualSpacing w:val="true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Неправильное использование электрооборудования</w:t>
      </w:r>
      <w:r>
        <w:rPr>
          <w:sz w:val="28"/>
          <w:szCs w:val="28"/>
          <w:highlight w:val="yellow"/>
        </w:rPr>
        <w:t xml:space="preserve">.</w:t>
      </w:r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Некорректно </w:t>
      </w:r>
      <w:r>
        <w:rPr>
          <w:sz w:val="28"/>
          <w:szCs w:val="28"/>
          <w:highlight w:val="yellow"/>
        </w:rPr>
        <w:t xml:space="preserve">использованное электрооборудование может привести к пожару.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853"/>
        <w:numPr>
          <w:ilvl w:val="0"/>
          <w:numId w:val="1"/>
        </w:numPr>
        <w:pBdr/>
        <w:shd w:val="clear" w:color="auto" w:fill="ffffff"/>
        <w:tabs>
          <w:tab w:val="left" w:leader="none" w:pos="1134"/>
        </w:tabs>
        <w:spacing w:line="276" w:lineRule="auto"/>
        <w:ind w:firstLine="709" w:left="0"/>
        <w:contextualSpacing w:val="true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Нарушение правил пожарной безопасности</w:t>
      </w:r>
      <w:r>
        <w:rPr>
          <w:sz w:val="28"/>
          <w:szCs w:val="28"/>
          <w:highlight w:val="yellow"/>
        </w:rPr>
        <w:t xml:space="preserve">.</w:t>
      </w:r>
      <w:r>
        <w:rPr>
          <w:sz w:val="28"/>
          <w:szCs w:val="28"/>
          <w:highlight w:val="yellow"/>
        </w:rPr>
        <w:t xml:space="preserve"> Отсутствие действующих планов эвакуации, неправильное использование огнетушителей, отсутствие системы пожарной сигнализации, а также неправильное хранение легковоспламеняющихся материалов на рабочем месте могут привести к возн</w:t>
      </w:r>
      <w:r>
        <w:rPr>
          <w:sz w:val="28"/>
          <w:szCs w:val="28"/>
          <w:highlight w:val="yellow"/>
        </w:rPr>
        <w:t xml:space="preserve">икновению пожара.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856"/>
        <w:pBdr/>
        <w:spacing/>
        <w:ind/>
        <w:rPr>
          <w:rStyle w:val="850"/>
          <w:highlight w:val="yellow"/>
        </w:rPr>
      </w:pPr>
      <w:r>
        <w:rPr>
          <w:highlight w:val="yellow"/>
        </w:rPr>
        <w:t xml:space="preserve">Пожаровзрывоопасность</w:t>
      </w:r>
      <w:r>
        <w:rPr>
          <w:highlight w:val="yellow"/>
        </w:rPr>
        <w:t xml:space="preserve"> производства определяется параметрами пожароопасности и количеством используемых в </w:t>
      </w:r>
      <w:r>
        <w:rPr>
          <w:highlight w:val="yellow"/>
        </w:rPr>
        <w:t xml:space="preserve">технологиче</w:t>
      </w:r>
      <w:r>
        <w:rPr>
          <w:highlight w:val="yellow"/>
          <w:lang w:val="en-US"/>
        </w:rPr>
        <w:t xml:space="preserve">c</w:t>
      </w:r>
      <w:r>
        <w:rPr>
          <w:highlight w:val="yellow"/>
        </w:rPr>
        <w:t xml:space="preserve">ких процессах материалов и веществ, конструктивными особенностями и режимами работы оборудования, наличием возможных источников зажигания и условий для быстрого распространения огня в случае пожара.</w:t>
      </w:r>
      <w:r>
        <w:rPr>
          <w:highlight w:val="yellow"/>
        </w:rPr>
        <w:t xml:space="preserve"> </w:t>
      </w:r>
      <w:r>
        <w:rPr>
          <w:rStyle w:val="850"/>
          <w:highlight w:val="yellow"/>
        </w:rPr>
      </w:r>
      <w:r>
        <w:rPr>
          <w:rStyle w:val="850"/>
          <w:highlight w:val="yellow"/>
        </w:rPr>
      </w:r>
    </w:p>
    <w:p>
      <w:pPr>
        <w:pStyle w:val="856"/>
        <w:pBdr/>
        <w:spacing/>
        <w:ind/>
        <w:rPr>
          <w:highlight w:val="yellow"/>
        </w:rPr>
      </w:pPr>
      <w:r>
        <w:rPr>
          <w:highlight w:val="yellow"/>
        </w:rPr>
        <w:t xml:space="preserve">Согласно НПБ 105</w:t>
      </w:r>
      <w:r>
        <w:rPr>
          <w:highlight w:val="yellow"/>
        </w:rPr>
        <w:t xml:space="preserve">–</w:t>
      </w:r>
      <w:r>
        <w:rPr>
          <w:highlight w:val="yellow"/>
        </w:rPr>
        <w:t xml:space="preserve">03, все объекты в соответствии с характером технологического процесса по взрывопожарной и пожарной опасности подразделяются на категории [</w:t>
      </w:r>
      <w:r>
        <w:rPr>
          <w:highlight w:val="yellow"/>
        </w:rPr>
        <w:t xml:space="preserve">26</w:t>
      </w:r>
      <w:r>
        <w:rPr>
          <w:highlight w:val="yellow"/>
        </w:rPr>
        <w:t xml:space="preserve">].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</w:t>
      </w:r>
      <w:r>
        <w:rPr>
          <w:highlight w:val="yellow"/>
        </w:rPr>
        <w:t xml:space="preserve">омещение</w:t>
      </w:r>
      <w:r>
        <w:rPr>
          <w:highlight w:val="yellow"/>
        </w:rPr>
        <w:t xml:space="preserve">, в котором разрабатывался веб-сайт для поиска репетиторов, </w:t>
      </w:r>
      <w:r>
        <w:rPr>
          <w:highlight w:val="yellow"/>
        </w:rPr>
        <w:t xml:space="preserve">относится к категории</w:t>
      </w:r>
      <w:r>
        <w:rPr>
          <w:highlight w:val="yellow"/>
        </w:rPr>
        <w:t xml:space="preserve"> Д.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hd w:val="clear" w:color="auto" w:fill="ffffff"/>
        <w:spacing/>
        <w:ind w:firstLine="709"/>
        <w:jc w:val="both"/>
        <w:rPr>
          <w:rStyle w:val="850"/>
          <w:highlight w:val="yellow"/>
        </w:rPr>
      </w:pPr>
      <w:r>
        <w:rPr>
          <w:highlight w:val="yellow"/>
        </w:rPr>
      </w:r>
      <w:r>
        <w:rPr>
          <w:rStyle w:val="850"/>
          <w:highlight w:val="yellow"/>
        </w:rPr>
      </w:r>
      <w:r>
        <w:rPr>
          <w:rStyle w:val="850"/>
          <w:highlight w:val="yellow"/>
        </w:rPr>
      </w:r>
    </w:p>
    <w:p>
      <w:pPr>
        <w:pStyle w:val="856"/>
        <w:pBdr/>
        <w:spacing/>
        <w:ind w:firstLine="0"/>
        <w:rPr>
          <w:rStyle w:val="850"/>
          <w:b w:val="0"/>
          <w:bCs w:val="0"/>
          <w:highlight w:val="yellow"/>
        </w:rPr>
      </w:pPr>
      <w:r>
        <w:rPr>
          <w:highlight w:val="yellow"/>
        </w:rPr>
      </w:r>
      <w:bookmarkStart w:id="1" w:name="_Toc136285528"/>
      <w:r>
        <w:rPr>
          <w:rStyle w:val="850"/>
          <w:highlight w:val="yellow"/>
        </w:rPr>
        <w:t xml:space="preserve">Таблица 6.1– Категория Д помещения по пожарной и взрывной опасности</w:t>
      </w:r>
      <w:bookmarkEnd w:id="1"/>
      <w:r>
        <w:rPr>
          <w:rStyle w:val="850"/>
          <w:b w:val="0"/>
          <w:bCs w:val="0"/>
          <w:highlight w:val="yellow"/>
        </w:rPr>
      </w:r>
      <w:r>
        <w:rPr>
          <w:rStyle w:val="850"/>
          <w:b w:val="0"/>
          <w:bCs w:val="0"/>
          <w:highlight w:val="yellow"/>
        </w:rPr>
      </w:r>
    </w:p>
    <w:tbl>
      <w:tblPr>
        <w:tblStyle w:val="855"/>
        <w:tblW w:w="0" w:type="auto"/>
        <w:tblBorders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Style w:val="856"/>
              <w:pBdr/>
              <w:spacing/>
              <w:ind/>
              <w:jc w:val="center"/>
              <w:rPr>
                <w:rStyle w:val="850"/>
                <w:rFonts w:ascii="Times New Roman" w:hAnsi="Times New Roman"/>
                <w:b w:val="0"/>
                <w:bCs w:val="0"/>
                <w:sz w:val="22"/>
                <w:szCs w:val="22"/>
                <w:highlight w:val="yellow"/>
              </w:rPr>
            </w:pPr>
            <w:r>
              <w:rPr>
                <w:highlight w:val="yellow"/>
              </w:rPr>
            </w:r>
            <w:bookmarkStart w:id="2" w:name="_Toc136285529"/>
            <w:r>
              <w:rPr>
                <w:rStyle w:val="850"/>
                <w:rFonts w:ascii="Times New Roman" w:hAnsi="Times New Roman"/>
                <w:sz w:val="22"/>
                <w:szCs w:val="22"/>
                <w:highlight w:val="yellow"/>
              </w:rPr>
              <w:t xml:space="preserve">Категория помещения</w:t>
            </w:r>
            <w:bookmarkEnd w:id="2"/>
            <w:r>
              <w:rPr>
                <w:rStyle w:val="850"/>
                <w:rFonts w:ascii="Times New Roman" w:hAnsi="Times New Roman"/>
                <w:b w:val="0"/>
                <w:bCs w:val="0"/>
                <w:sz w:val="22"/>
                <w:szCs w:val="22"/>
                <w:highlight w:val="yellow"/>
              </w:rPr>
            </w:r>
            <w:r>
              <w:rPr>
                <w:rStyle w:val="850"/>
                <w:rFonts w:ascii="Times New Roman" w:hAnsi="Times New Roman"/>
                <w:b w:val="0"/>
                <w:bCs w:val="0"/>
                <w:sz w:val="22"/>
                <w:szCs w:val="22"/>
                <w:highlight w:val="yellow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Style w:val="856"/>
              <w:pBdr/>
              <w:spacing/>
              <w:ind w:firstLine="0"/>
              <w:jc w:val="center"/>
              <w:rPr>
                <w:rStyle w:val="850"/>
                <w:rFonts w:ascii="Times New Roman" w:hAnsi="Times New Roman"/>
                <w:b w:val="0"/>
                <w:bCs w:val="0"/>
                <w:sz w:val="22"/>
                <w:szCs w:val="22"/>
                <w:highlight w:val="yellow"/>
              </w:rPr>
            </w:pPr>
            <w:r>
              <w:rPr>
                <w:highlight w:val="yellow"/>
              </w:rPr>
            </w:r>
            <w:bookmarkStart w:id="3" w:name="_Toc136285530"/>
            <w:r>
              <w:rPr>
                <w:rStyle w:val="850"/>
                <w:rFonts w:ascii="Times New Roman" w:hAnsi="Times New Roman"/>
                <w:sz w:val="22"/>
                <w:szCs w:val="22"/>
                <w:highlight w:val="yellow"/>
              </w:rPr>
              <w:t xml:space="preserve">Характеристика веществ и материалов, находящихся (обращающихся) в помещении</w:t>
            </w:r>
            <w:bookmarkEnd w:id="3"/>
            <w:r>
              <w:rPr>
                <w:rStyle w:val="850"/>
                <w:rFonts w:ascii="Times New Roman" w:hAnsi="Times New Roman"/>
                <w:b w:val="0"/>
                <w:bCs w:val="0"/>
                <w:sz w:val="22"/>
                <w:szCs w:val="22"/>
                <w:highlight w:val="yellow"/>
              </w:rPr>
            </w:r>
            <w:r>
              <w:rPr>
                <w:rStyle w:val="850"/>
                <w:rFonts w:ascii="Times New Roman" w:hAnsi="Times New Roman"/>
                <w:b w:val="0"/>
                <w:bCs w:val="0"/>
                <w:sz w:val="22"/>
                <w:szCs w:val="22"/>
                <w:highlight w:val="yellow"/>
              </w:rPr>
            </w:r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Style w:val="856"/>
              <w:pBdr/>
              <w:spacing/>
              <w:ind/>
              <w:jc w:val="center"/>
              <w:rPr>
                <w:rStyle w:val="850"/>
                <w:rFonts w:ascii="Times New Roman" w:hAnsi="Times New Roman"/>
                <w:b w:val="0"/>
                <w:bCs w:val="0"/>
                <w:sz w:val="22"/>
                <w:szCs w:val="22"/>
                <w:highlight w:val="yellow"/>
              </w:rPr>
            </w:pPr>
            <w:r>
              <w:rPr>
                <w:highlight w:val="yellow"/>
              </w:rPr>
            </w:r>
            <w:bookmarkStart w:id="4" w:name="_Toc136285531"/>
            <w:r>
              <w:rPr>
                <w:rStyle w:val="850"/>
                <w:rFonts w:ascii="Times New Roman" w:hAnsi="Times New Roman"/>
                <w:sz w:val="22"/>
                <w:szCs w:val="22"/>
                <w:highlight w:val="yellow"/>
              </w:rPr>
              <w:t xml:space="preserve">Д</w:t>
            </w:r>
            <w:bookmarkEnd w:id="4"/>
            <w:r>
              <w:rPr>
                <w:rStyle w:val="850"/>
                <w:rFonts w:ascii="Times New Roman" w:hAnsi="Times New Roman"/>
                <w:b w:val="0"/>
                <w:bCs w:val="0"/>
                <w:sz w:val="22"/>
                <w:szCs w:val="22"/>
                <w:highlight w:val="yellow"/>
              </w:rPr>
            </w:r>
            <w:r>
              <w:rPr>
                <w:rStyle w:val="850"/>
                <w:rFonts w:ascii="Times New Roman" w:hAnsi="Times New Roman"/>
                <w:b w:val="0"/>
                <w:bCs w:val="0"/>
                <w:sz w:val="22"/>
                <w:szCs w:val="22"/>
                <w:highlight w:val="yellow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Style w:val="856"/>
              <w:pBdr/>
              <w:spacing/>
              <w:ind w:firstLine="40"/>
              <w:rPr>
                <w:rStyle w:val="850"/>
                <w:rFonts w:ascii="Times New Roman" w:hAnsi="Times New Roman"/>
                <w:b w:val="0"/>
                <w:bCs w:val="0"/>
                <w:sz w:val="22"/>
                <w:szCs w:val="22"/>
                <w:highlight w:val="yellow"/>
              </w:rPr>
            </w:pPr>
            <w:r>
              <w:rPr>
                <w:highlight w:val="yellow"/>
              </w:rPr>
            </w:r>
            <w:bookmarkStart w:id="5" w:name="_Toc136285532"/>
            <w:r>
              <w:rPr>
                <w:rStyle w:val="850"/>
                <w:rFonts w:ascii="Times New Roman" w:hAnsi="Times New Roman"/>
                <w:sz w:val="22"/>
                <w:szCs w:val="22"/>
                <w:highlight w:val="yellow"/>
              </w:rPr>
              <w:t xml:space="preserve">Негорючие вещества и материалы в холодном состоянии</w:t>
            </w:r>
            <w:bookmarkEnd w:id="5"/>
            <w:r>
              <w:rPr>
                <w:rStyle w:val="850"/>
                <w:rFonts w:ascii="Times New Roman" w:hAnsi="Times New Roman"/>
                <w:b w:val="0"/>
                <w:bCs w:val="0"/>
                <w:sz w:val="22"/>
                <w:szCs w:val="22"/>
                <w:highlight w:val="yellow"/>
              </w:rPr>
            </w:r>
            <w:r>
              <w:rPr>
                <w:rStyle w:val="850"/>
                <w:rFonts w:ascii="Times New Roman" w:hAnsi="Times New Roman"/>
                <w:b w:val="0"/>
                <w:bCs w:val="0"/>
                <w:sz w:val="22"/>
                <w:szCs w:val="22"/>
                <w:highlight w:val="yellow"/>
              </w:rPr>
            </w:r>
          </w:p>
        </w:tc>
      </w:tr>
    </w:tbl>
    <w:p>
      <w:pPr>
        <w:pStyle w:val="856"/>
        <w:pBdr/>
        <w:spacing w:line="240" w:lineRule="auto"/>
        <w:ind/>
        <w:rPr>
          <w:rStyle w:val="850"/>
          <w:b w:val="0"/>
          <w:bCs w:val="0"/>
          <w:highlight w:val="yellow"/>
        </w:rPr>
      </w:pPr>
      <w:r>
        <w:rPr>
          <w:b w:val="0"/>
          <w:bCs w:val="0"/>
          <w:highlight w:val="yellow"/>
        </w:rPr>
      </w:r>
      <w:r>
        <w:rPr>
          <w:rStyle w:val="850"/>
          <w:b w:val="0"/>
          <w:bCs w:val="0"/>
          <w:highlight w:val="yellow"/>
        </w:rPr>
      </w:r>
      <w:r>
        <w:rPr>
          <w:rStyle w:val="850"/>
          <w:b w:val="0"/>
          <w:bCs w:val="0"/>
          <w:highlight w:val="yellow"/>
        </w:rPr>
      </w:r>
    </w:p>
    <w:p>
      <w:pPr>
        <w:pBdr/>
        <w:shd w:val="clear" w:color="auto" w:fill="ffffff"/>
        <w:spacing w:line="276" w:lineRule="auto"/>
        <w:ind w:firstLine="709"/>
        <w:jc w:val="both"/>
        <w:rPr>
          <w:rStyle w:val="850"/>
          <w:b w:val="0"/>
          <w:bCs w:val="0"/>
          <w:highlight w:val="yellow"/>
        </w:rPr>
      </w:pPr>
      <w:r>
        <w:rPr>
          <w:highlight w:val="yellow"/>
        </w:rPr>
      </w:r>
      <w:bookmarkStart w:id="6" w:name="_Toc136285533"/>
      <w:r>
        <w:rPr>
          <w:rStyle w:val="850"/>
          <w:highlight w:val="yellow"/>
        </w:rPr>
        <w:t xml:space="preserve">К основным причинам пожаров относятся:</w:t>
      </w:r>
      <w:bookmarkEnd w:id="6"/>
      <w:r>
        <w:rPr>
          <w:rStyle w:val="850"/>
          <w:b w:val="0"/>
          <w:bCs w:val="0"/>
          <w:highlight w:val="yellow"/>
        </w:rPr>
      </w:r>
      <w:r>
        <w:rPr>
          <w:rStyle w:val="850"/>
          <w:b w:val="0"/>
          <w:bCs w:val="0"/>
          <w:highlight w:val="yellow"/>
        </w:rPr>
      </w:r>
    </w:p>
    <w:p>
      <w:pPr>
        <w:pStyle w:val="853"/>
        <w:numPr>
          <w:ilvl w:val="0"/>
          <w:numId w:val="2"/>
        </w:numPr>
        <w:pBdr/>
        <w:shd w:val="clear" w:color="auto" w:fill="ffffff"/>
        <w:spacing w:line="276" w:lineRule="auto"/>
        <w:ind w:firstLine="709" w:left="0"/>
        <w:contextualSpacing w:val="true"/>
        <w:jc w:val="both"/>
        <w:rPr>
          <w:rStyle w:val="850"/>
          <w:b w:val="0"/>
          <w:bCs w:val="0"/>
          <w:highlight w:val="yellow"/>
        </w:rPr>
      </w:pPr>
      <w:r>
        <w:rPr>
          <w:highlight w:val="yellow"/>
        </w:rPr>
      </w:r>
      <w:bookmarkStart w:id="7" w:name="_Toc136285534"/>
      <w:r>
        <w:rPr>
          <w:rStyle w:val="850"/>
          <w:highlight w:val="yellow"/>
        </w:rPr>
        <w:t xml:space="preserve">Халатное и неосторожное обращение с огн</w:t>
      </w:r>
      <w:r>
        <w:rPr>
          <w:rStyle w:val="850"/>
          <w:highlight w:val="yellow"/>
        </w:rPr>
        <w:t xml:space="preserve">е</w:t>
      </w:r>
      <w:r>
        <w:rPr>
          <w:rStyle w:val="850"/>
          <w:highlight w:val="yellow"/>
        </w:rPr>
        <w:t xml:space="preserve">м (курение, оставление без присмотра нагревательные приборы).</w:t>
      </w:r>
      <w:bookmarkEnd w:id="7"/>
      <w:r>
        <w:rPr>
          <w:rStyle w:val="850"/>
          <w:b w:val="0"/>
          <w:bCs w:val="0"/>
          <w:highlight w:val="yellow"/>
        </w:rPr>
      </w:r>
      <w:r>
        <w:rPr>
          <w:rStyle w:val="850"/>
          <w:b w:val="0"/>
          <w:bCs w:val="0"/>
          <w:highlight w:val="yellow"/>
        </w:rPr>
      </w:r>
    </w:p>
    <w:p>
      <w:pPr>
        <w:pStyle w:val="853"/>
        <w:numPr>
          <w:ilvl w:val="0"/>
          <w:numId w:val="2"/>
        </w:numPr>
        <w:pBdr/>
        <w:shd w:val="clear" w:color="auto" w:fill="ffffff"/>
        <w:spacing w:line="276" w:lineRule="auto"/>
        <w:ind w:firstLine="709" w:left="0"/>
        <w:contextualSpacing w:val="true"/>
        <w:jc w:val="both"/>
        <w:rPr>
          <w:rStyle w:val="850"/>
          <w:b w:val="0"/>
          <w:bCs w:val="0"/>
          <w:highlight w:val="yellow"/>
        </w:rPr>
      </w:pPr>
      <w:r>
        <w:rPr>
          <w:highlight w:val="yellow"/>
        </w:rPr>
      </w:r>
      <w:bookmarkStart w:id="8" w:name="_Toc136285535"/>
      <w:r>
        <w:rPr>
          <w:rStyle w:val="850"/>
          <w:highlight w:val="yellow"/>
        </w:rPr>
        <w:t xml:space="preserve">Неисправность электроприборов</w:t>
      </w:r>
      <w:r>
        <w:rPr>
          <w:rStyle w:val="850"/>
          <w:highlight w:val="yellow"/>
          <w:lang w:val="en-US"/>
        </w:rPr>
        <w:t xml:space="preserve">.</w:t>
      </w:r>
      <w:bookmarkEnd w:id="8"/>
      <w:r>
        <w:rPr>
          <w:rStyle w:val="850"/>
          <w:b w:val="0"/>
          <w:bCs w:val="0"/>
          <w:highlight w:val="yellow"/>
        </w:rPr>
      </w:r>
      <w:r>
        <w:rPr>
          <w:rStyle w:val="850"/>
          <w:b w:val="0"/>
          <w:bCs w:val="0"/>
          <w:highlight w:val="yellow"/>
        </w:rPr>
      </w:r>
    </w:p>
    <w:p>
      <w:pPr>
        <w:pStyle w:val="853"/>
        <w:numPr>
          <w:ilvl w:val="0"/>
          <w:numId w:val="2"/>
        </w:numPr>
        <w:pBdr/>
        <w:shd w:val="clear" w:color="auto" w:fill="ffffff"/>
        <w:spacing w:line="276" w:lineRule="auto"/>
        <w:ind w:firstLine="709" w:left="0"/>
        <w:contextualSpacing w:val="true"/>
        <w:jc w:val="both"/>
        <w:rPr>
          <w:rStyle w:val="850"/>
          <w:b w:val="0"/>
          <w:bCs w:val="0"/>
          <w:highlight w:val="yellow"/>
        </w:rPr>
      </w:pPr>
      <w:r>
        <w:rPr>
          <w:highlight w:val="yellow"/>
        </w:rPr>
      </w:r>
      <w:bookmarkStart w:id="9" w:name="_Toc136285536"/>
      <w:r>
        <w:rPr>
          <w:rStyle w:val="850"/>
          <w:highlight w:val="yellow"/>
        </w:rPr>
        <w:t xml:space="preserve">Самовоспламенение или самовозгорание некоторых веществ и материалов при нарушении правил их хранения и использования.</w:t>
      </w:r>
      <w:bookmarkEnd w:id="9"/>
      <w:r>
        <w:rPr>
          <w:rStyle w:val="850"/>
          <w:b w:val="0"/>
          <w:bCs w:val="0"/>
          <w:highlight w:val="yellow"/>
        </w:rPr>
      </w:r>
      <w:r>
        <w:rPr>
          <w:rStyle w:val="850"/>
          <w:b w:val="0"/>
          <w:bCs w:val="0"/>
          <w:highlight w:val="yellow"/>
        </w:rPr>
      </w:r>
    </w:p>
    <w:p>
      <w:pPr>
        <w:pStyle w:val="853"/>
        <w:numPr>
          <w:ilvl w:val="0"/>
          <w:numId w:val="2"/>
        </w:numPr>
        <w:pBdr/>
        <w:shd w:val="clear" w:color="auto" w:fill="ffffff"/>
        <w:spacing w:line="276" w:lineRule="auto"/>
        <w:ind w:firstLine="709" w:left="0"/>
        <w:contextualSpacing w:val="true"/>
        <w:jc w:val="both"/>
        <w:rPr>
          <w:rFonts w:eastAsiaTheme="majorEastAsia"/>
          <w:b/>
          <w:bCs/>
          <w:sz w:val="28"/>
          <w:szCs w:val="28"/>
          <w:highlight w:val="yellow"/>
        </w:rPr>
      </w:pPr>
      <w:r>
        <w:rPr>
          <w:highlight w:val="yellow"/>
        </w:rPr>
      </w:r>
      <w:bookmarkStart w:id="10" w:name="_Toc136285537"/>
      <w:r>
        <w:rPr>
          <w:rStyle w:val="850"/>
          <w:highlight w:val="yellow"/>
        </w:rPr>
        <w:t xml:space="preserve">Искрение в электрических аппаратах, машинах; токи коротких замыканий и значительные перегрузки проводов и обмоток электрических устройств, вызывающих их нагрев до высокой </w:t>
      </w:r>
      <w:r>
        <w:rPr>
          <w:rStyle w:val="850"/>
          <w:highlight w:val="yellow"/>
        </w:rPr>
        <w:t xml:space="preserve">температуры; плохие контакты в местах соединения проводов, приводящие к увелич</w:t>
      </w:r>
      <w:r>
        <w:rPr>
          <w:rStyle w:val="850"/>
          <w:highlight w:val="yellow"/>
        </w:rPr>
        <w:t xml:space="preserve">ению переходного сопротивления, на котором выделяется большое количество тепла; электрическая дуга, возникающая во время дуговой электрической сварки или в результате ошибочных операций в электроустановках; электростатические разряды, удары молнии и т.п. [</w:t>
      </w:r>
      <w:r>
        <w:rPr>
          <w:rStyle w:val="850"/>
          <w:highlight w:val="yellow"/>
        </w:rPr>
        <w:t xml:space="preserve">27</w:t>
      </w:r>
      <w:r>
        <w:rPr>
          <w:rStyle w:val="850"/>
          <w:highlight w:val="yellow"/>
        </w:rPr>
        <w:t xml:space="preserve">]</w:t>
      </w:r>
      <w:bookmarkEnd w:id="10"/>
      <w:r>
        <w:rPr>
          <w:rFonts w:eastAsiaTheme="majorEastAsia"/>
          <w:b/>
          <w:bCs/>
          <w:sz w:val="28"/>
          <w:szCs w:val="28"/>
          <w:highlight w:val="yellow"/>
        </w:rPr>
      </w:r>
      <w:r>
        <w:rPr>
          <w:rFonts w:eastAsiaTheme="majorEastAsia"/>
          <w:b/>
          <w:bCs/>
          <w:sz w:val="28"/>
          <w:szCs w:val="28"/>
          <w:highlight w:val="yellow"/>
        </w:rPr>
      </w:r>
    </w:p>
    <w:p>
      <w:pPr>
        <w:pBdr/>
        <w:shd w:val="clear" w:color="auto" w:fill="ffffff"/>
        <w:tabs>
          <w:tab w:val="left" w:leader="none" w:pos="-851"/>
          <w:tab w:val="left" w:leader="none" w:pos="-709"/>
        </w:tabs>
        <w:spacing w:line="276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Большинство внутренних пожаров, связанных с горением твердых материалов, начинается с возникновения локального открытого пламенного горения</w:t>
      </w:r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[</w:t>
      </w:r>
      <w:r>
        <w:rPr>
          <w:sz w:val="28"/>
          <w:szCs w:val="28"/>
          <w:highlight w:val="yellow"/>
        </w:rPr>
        <w:t xml:space="preserve">26</w:t>
      </w:r>
      <w:r>
        <w:rPr>
          <w:sz w:val="28"/>
          <w:szCs w:val="28"/>
          <w:highlight w:val="yellow"/>
        </w:rPr>
        <w:t xml:space="preserve">]</w:t>
      </w:r>
      <w:r>
        <w:rPr>
          <w:sz w:val="28"/>
          <w:szCs w:val="28"/>
          <w:highlight w:val="yellow"/>
        </w:rPr>
        <w:t xml:space="preserve">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Bdr/>
        <w:shd w:val="clear" w:color="auto" w:fill="ffffff"/>
        <w:spacing w:line="276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Источником энергии при взрыве могут быть как химические, так и физические процессы. В подавляющем большинстве взрывов источником выделения энергии являются химические превращения, связанные с окислением. 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Bdr/>
        <w:shd w:val="clear" w:color="auto" w:fill="ffffff"/>
        <w:spacing w:line="276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Взрывы на рабочем месте программиста маловероятны, так как в обычных условиях в помещении, где работает программист, нет наличия взрывоопасных веществ, </w:t>
      </w:r>
      <w:r>
        <w:rPr>
          <w:sz w:val="28"/>
          <w:szCs w:val="28"/>
          <w:highlight w:val="yellow"/>
        </w:rPr>
        <w:t xml:space="preserve">искрообразующих</w:t>
      </w:r>
      <w:r>
        <w:rPr>
          <w:sz w:val="28"/>
          <w:szCs w:val="28"/>
          <w:highlight w:val="yellow"/>
        </w:rPr>
        <w:t xml:space="preserve"> процессов или источников открытого огня. Однако, некоторые факторы все еще могут вызвать возникновение взрыва, включая: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853"/>
        <w:numPr>
          <w:ilvl w:val="0"/>
          <w:numId w:val="3"/>
        </w:numPr>
        <w:pBdr/>
        <w:shd w:val="clear" w:color="auto" w:fill="ffffff"/>
        <w:spacing w:line="276" w:lineRule="auto"/>
        <w:ind w:firstLine="709" w:left="0"/>
        <w:contextualSpacing w:val="true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Электрические системы. </w:t>
      </w:r>
      <w:r>
        <w:rPr>
          <w:sz w:val="28"/>
          <w:szCs w:val="28"/>
          <w:highlight w:val="yellow"/>
        </w:rPr>
        <w:t xml:space="preserve">Неправильное использование или неисправность электрооборудования, например, короткое замыкание, перегрузка электрических проводов, неисправность электрооборудования может привести к возгоранию и взрыву, если находятся вблизи легковоспламеняющиеся вещества.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853"/>
        <w:numPr>
          <w:ilvl w:val="0"/>
          <w:numId w:val="3"/>
        </w:numPr>
        <w:pBdr/>
        <w:shd w:val="clear" w:color="auto" w:fill="ffffff"/>
        <w:spacing w:line="276" w:lineRule="auto"/>
        <w:ind w:firstLine="709" w:left="0"/>
        <w:contextualSpacing w:val="true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Хранение легково</w:t>
      </w:r>
      <w:r>
        <w:rPr>
          <w:sz w:val="28"/>
          <w:szCs w:val="28"/>
          <w:highlight w:val="yellow"/>
        </w:rPr>
        <w:t xml:space="preserve">спламеняющихся веществ. Если на рабочем месте программиста хранятся легковоспламеняющиеся вещества, такие как ацетон, растворители и другие легковоспламеняющиеся материалы, то неправильное хранение или использование может привести к их возгоранию и взрыву.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853"/>
        <w:numPr>
          <w:ilvl w:val="0"/>
          <w:numId w:val="3"/>
        </w:numPr>
        <w:pBdr/>
        <w:shd w:val="clear" w:color="auto" w:fill="ffffff"/>
        <w:spacing w:line="276" w:lineRule="auto"/>
        <w:ind w:firstLine="709" w:left="0"/>
        <w:contextualSpacing w:val="true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Газы. Если в помещении находятся газовые баллоны, то их неправильное хранение и использование может привести к взрыву.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853"/>
        <w:numPr>
          <w:ilvl w:val="0"/>
          <w:numId w:val="3"/>
        </w:numPr>
        <w:pBdr/>
        <w:shd w:val="clear" w:color="auto" w:fill="ffffff"/>
        <w:spacing w:line="276" w:lineRule="auto"/>
        <w:ind w:firstLine="709" w:left="0"/>
        <w:contextualSpacing w:val="true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Нарушение правил пожарной безопасности</w:t>
      </w:r>
      <w:r>
        <w:rPr>
          <w:sz w:val="28"/>
          <w:szCs w:val="28"/>
          <w:highlight w:val="yellow"/>
        </w:rPr>
        <w:t xml:space="preserve">.</w:t>
      </w:r>
      <w:r>
        <w:rPr>
          <w:sz w:val="28"/>
          <w:szCs w:val="28"/>
          <w:highlight w:val="yellow"/>
        </w:rPr>
        <w:t xml:space="preserve"> Отсутствие действующих планов эвакуации, неправильное использование огнетушителей, отсутствие системы пожарной сигнализации, а также неправильное хранение легковоспламеняющихся материалов в помещении может привести к возникновению пожара и взрыва.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Bdr/>
        <w:shd w:val="clear" w:color="auto" w:fill="ffffff"/>
        <w:spacing w:line="276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В целом, взрывы на рабочем месте программиста являются редким явлением, но необходимо соблюдать меры предосторожности и правила пожарной безопасности, чтобы минимизировать риски возникновения подобных событий</w:t>
      </w:r>
      <w:r>
        <w:rPr>
          <w:sz w:val="28"/>
          <w:szCs w:val="28"/>
          <w:highlight w:val="yellow"/>
        </w:rPr>
        <w:t xml:space="preserve">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Bdr/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Задачи, которые решает пожарная безопасность, можно разделить на 4</w:t>
      </w:r>
      <w:r>
        <w:rPr>
          <w:sz w:val="28"/>
          <w:szCs w:val="28"/>
          <w:highlight w:val="yellow"/>
        </w:rPr>
        <w:t xml:space="preserve"> </w:t>
      </w:r>
      <w:r>
        <w:rPr>
          <w:sz w:val="28"/>
          <w:szCs w:val="28"/>
          <w:highlight w:val="yellow"/>
        </w:rPr>
        <w:t xml:space="preserve">группы: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853"/>
        <w:numPr>
          <w:ilvl w:val="0"/>
          <w:numId w:val="5"/>
        </w:numPr>
        <w:pBdr/>
        <w:spacing w:line="276" w:lineRule="auto"/>
        <w:ind w:firstLine="709" w:left="0"/>
        <w:contextualSpacing w:val="true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Профилактика, т. е. предупреждение пожаров.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853"/>
        <w:numPr>
          <w:ilvl w:val="0"/>
          <w:numId w:val="5"/>
        </w:numPr>
        <w:pBdr/>
        <w:spacing w:line="276" w:lineRule="auto"/>
        <w:ind w:firstLine="709" w:left="0"/>
        <w:contextualSpacing w:val="true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Локализация, т. е. ограничение масштабов, возникших</w:t>
      </w:r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пожаров.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853"/>
        <w:numPr>
          <w:ilvl w:val="0"/>
          <w:numId w:val="5"/>
        </w:numPr>
        <w:pBdr/>
        <w:shd w:val="clear" w:color="auto" w:fill="ffffff"/>
        <w:tabs>
          <w:tab w:val="left" w:leader="none" w:pos="533"/>
        </w:tabs>
        <w:spacing w:line="276" w:lineRule="auto"/>
        <w:ind w:firstLine="709" w:left="0"/>
        <w:contextualSpacing w:val="true"/>
        <w:jc w:val="both"/>
        <w:rPr>
          <w:color w:val="000000"/>
          <w:spacing w:val="-13"/>
          <w:sz w:val="28"/>
          <w:szCs w:val="28"/>
          <w:highlight w:val="yellow"/>
        </w:rPr>
      </w:pPr>
      <w:r>
        <w:rPr>
          <w:color w:val="000000"/>
          <w:spacing w:val="1"/>
          <w:sz w:val="28"/>
          <w:szCs w:val="28"/>
          <w:highlight w:val="yellow"/>
        </w:rPr>
        <w:t xml:space="preserve">З</w:t>
      </w:r>
      <w:r>
        <w:rPr>
          <w:color w:val="000000"/>
          <w:spacing w:val="1"/>
          <w:sz w:val="28"/>
          <w:szCs w:val="28"/>
          <w:highlight w:val="yellow"/>
        </w:rPr>
        <w:t xml:space="preserve">ащита людей и материальных ценностей от огня</w:t>
      </w:r>
      <w:r>
        <w:rPr>
          <w:color w:val="000000"/>
          <w:spacing w:val="1"/>
          <w:sz w:val="28"/>
          <w:szCs w:val="28"/>
          <w:highlight w:val="yellow"/>
        </w:rPr>
        <w:t xml:space="preserve">.</w:t>
      </w:r>
      <w:r>
        <w:rPr>
          <w:color w:val="000000"/>
          <w:spacing w:val="-13"/>
          <w:sz w:val="28"/>
          <w:szCs w:val="28"/>
          <w:highlight w:val="yellow"/>
        </w:rPr>
      </w:r>
      <w:r>
        <w:rPr>
          <w:color w:val="000000"/>
          <w:spacing w:val="-13"/>
          <w:sz w:val="28"/>
          <w:szCs w:val="28"/>
          <w:highlight w:val="yellow"/>
        </w:rPr>
      </w:r>
    </w:p>
    <w:p>
      <w:pPr>
        <w:pStyle w:val="853"/>
        <w:numPr>
          <w:ilvl w:val="0"/>
          <w:numId w:val="5"/>
        </w:numPr>
        <w:pBdr/>
        <w:shd w:val="clear" w:color="auto" w:fill="ffffff"/>
        <w:tabs>
          <w:tab w:val="left" w:leader="none" w:pos="533"/>
        </w:tabs>
        <w:spacing w:line="276" w:lineRule="auto"/>
        <w:ind w:firstLine="709" w:left="0"/>
        <w:contextualSpacing w:val="true"/>
        <w:jc w:val="both"/>
        <w:rPr>
          <w:color w:val="000000"/>
          <w:spacing w:val="-15"/>
          <w:sz w:val="28"/>
          <w:szCs w:val="28"/>
          <w:highlight w:val="yellow"/>
        </w:rPr>
      </w:pPr>
      <w:r>
        <w:rPr>
          <w:color w:val="000000"/>
          <w:spacing w:val="-3"/>
          <w:sz w:val="28"/>
          <w:szCs w:val="28"/>
          <w:highlight w:val="yellow"/>
        </w:rPr>
        <w:t xml:space="preserve">Тушение пожаров.</w:t>
      </w:r>
      <w:r>
        <w:rPr>
          <w:color w:val="000000"/>
          <w:spacing w:val="-15"/>
          <w:sz w:val="28"/>
          <w:szCs w:val="28"/>
          <w:highlight w:val="yellow"/>
        </w:rPr>
      </w:r>
      <w:r>
        <w:rPr>
          <w:color w:val="000000"/>
          <w:spacing w:val="-15"/>
          <w:sz w:val="28"/>
          <w:szCs w:val="28"/>
          <w:highlight w:val="yellow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Пожаро</w:t>
      </w:r>
      <w:r>
        <w:rPr>
          <w:sz w:val="28"/>
          <w:szCs w:val="28"/>
          <w:highlight w:val="yellow"/>
        </w:rPr>
        <w:t xml:space="preserve">- и </w:t>
      </w:r>
      <w:r>
        <w:rPr>
          <w:sz w:val="28"/>
          <w:szCs w:val="28"/>
          <w:highlight w:val="yellow"/>
        </w:rPr>
        <w:t xml:space="preserve">взрывопредупрежден</w:t>
      </w:r>
      <w:r>
        <w:rPr>
          <w:sz w:val="28"/>
          <w:szCs w:val="28"/>
          <w:highlight w:val="yellow"/>
        </w:rPr>
        <w:t xml:space="preserve">ие</w:t>
      </w:r>
      <w:r>
        <w:rPr>
          <w:sz w:val="28"/>
          <w:szCs w:val="28"/>
          <w:highlight w:val="yellow"/>
        </w:rPr>
        <w:t xml:space="preserve">, по существу, основано на соблюдении двух условий: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853"/>
        <w:numPr>
          <w:ilvl w:val="0"/>
          <w:numId w:val="4"/>
        </w:numPr>
        <w:pBdr/>
        <w:spacing w:line="276" w:lineRule="auto"/>
        <w:ind w:firstLine="709" w:left="0"/>
        <w:contextualSpacing w:val="true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</w:t>
      </w:r>
      <w:r>
        <w:rPr>
          <w:sz w:val="28"/>
          <w:szCs w:val="28"/>
          <w:highlight w:val="yellow"/>
        </w:rPr>
        <w:t xml:space="preserve">редотвращение образования горючей и взрывоопасной среды;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853"/>
        <w:numPr>
          <w:ilvl w:val="0"/>
          <w:numId w:val="4"/>
        </w:numPr>
        <w:pBdr/>
        <w:spacing w:line="276" w:lineRule="auto"/>
        <w:ind w:firstLine="709" w:left="0"/>
        <w:contextualSpacing w:val="true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И</w:t>
      </w:r>
      <w:r>
        <w:rPr>
          <w:sz w:val="28"/>
          <w:szCs w:val="28"/>
          <w:highlight w:val="yellow"/>
        </w:rPr>
        <w:t xml:space="preserve">сключение источников, способных воспламенить среду</w:t>
      </w:r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[</w:t>
      </w:r>
      <w:r>
        <w:rPr>
          <w:sz w:val="28"/>
          <w:szCs w:val="28"/>
          <w:highlight w:val="yellow"/>
        </w:rPr>
        <w:t xml:space="preserve">28</w:t>
      </w:r>
      <w:r>
        <w:rPr>
          <w:sz w:val="28"/>
          <w:szCs w:val="28"/>
          <w:highlight w:val="yellow"/>
        </w:rPr>
        <w:t xml:space="preserve">]</w:t>
      </w:r>
      <w:r>
        <w:rPr>
          <w:sz w:val="28"/>
          <w:szCs w:val="28"/>
          <w:highlight w:val="yellow"/>
        </w:rPr>
        <w:t xml:space="preserve">.</w:t>
      </w:r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851"/>
        <w:pBdr/>
        <w:spacing w:line="276" w:lineRule="auto"/>
        <w:ind w:firstLine="709"/>
        <w:contextualSpacing w:val="true"/>
        <w:jc w:val="both"/>
        <w:rPr>
          <w:bCs/>
        </w:rPr>
      </w:pPr>
      <w:r>
        <w:rPr>
          <w:bCs/>
          <w:highlight w:val="yellow"/>
        </w:rPr>
        <w:t xml:space="preserve">Профилактические меры по обеспечению пожарной безопасност</w:t>
      </w:r>
      <w:r>
        <w:rPr>
          <w:bCs/>
          <w:highlight w:val="yellow"/>
        </w:rPr>
        <w:t xml:space="preserve">и на рабочем месте программиста включают в себя</w:t>
      </w:r>
      <w:r>
        <w:rPr>
          <w:bCs/>
        </w:rPr>
        <w:t xml:space="preserve"> </w:t>
      </w:r>
      <w:r>
        <w:rPr>
          <w:bCs/>
          <w:highlight w:val="yellow"/>
        </w:rPr>
        <w:t xml:space="preserve">технические, организационные и режимные мероприятия.</w:t>
      </w:r>
      <w:r>
        <w:rPr>
          <w:bCs/>
        </w:rPr>
        <w:t xml:space="preserve"> </w:t>
      </w:r>
      <w:r>
        <w:rPr>
          <w:bCs/>
          <w:highlight w:val="yellow"/>
        </w:rPr>
        <w:t xml:space="preserve">Они направлены на устранение или минимизацию факторов, которые могут вызвать возникновение пожара или взрыва. Некоторые из таких мероприятий могут включать</w:t>
      </w:r>
      <w:r>
        <w:rPr>
          <w:bCs/>
        </w:rPr>
        <w:t xml:space="preserve"> </w:t>
      </w:r>
      <w:r>
        <w:rPr>
          <w:bCs/>
          <w:lang w:val="en-US"/>
        </w:rPr>
        <w:t xml:space="preserve">[</w:t>
      </w:r>
      <w:r>
        <w:rPr>
          <w:bCs/>
        </w:rPr>
        <w:t xml:space="preserve">29</w:t>
      </w:r>
      <w:r>
        <w:rPr>
          <w:bCs/>
          <w:lang w:val="en-US"/>
        </w:rPr>
        <w:t xml:space="preserve">]</w:t>
      </w:r>
      <w:r>
        <w:rPr>
          <w:bCs/>
        </w:rPr>
        <w:t xml:space="preserve">:</w:t>
      </w:r>
      <w:r>
        <w:rPr>
          <w:bCs/>
        </w:rPr>
      </w:r>
      <w:r>
        <w:rPr>
          <w:bCs/>
        </w:rPr>
      </w:r>
    </w:p>
    <w:p>
      <w:pPr>
        <w:pStyle w:val="851"/>
        <w:pBdr/>
        <w:spacing w:before="360" w:line="276" w:lineRule="auto"/>
        <w:ind w:firstLine="709"/>
        <w:contextualSpacing w:val="true"/>
        <w:jc w:val="both"/>
        <w:rPr>
          <w:bCs/>
          <w:highlight w:val="yellow"/>
        </w:rPr>
      </w:pPr>
      <w:r>
        <w:rPr>
          <w:bCs/>
          <w:highlight w:val="yellow"/>
        </w:rPr>
        <w:t xml:space="preserve">Технические мероприятия:</w:t>
      </w:r>
      <w:r>
        <w:rPr>
          <w:bCs/>
          <w:highlight w:val="yellow"/>
        </w:rPr>
      </w:r>
      <w:r>
        <w:rPr>
          <w:bCs/>
          <w:highlight w:val="yellow"/>
        </w:rPr>
      </w:r>
    </w:p>
    <w:p>
      <w:pPr>
        <w:pStyle w:val="851"/>
        <w:numPr>
          <w:ilvl w:val="0"/>
          <w:numId w:val="6"/>
        </w:numPr>
        <w:pBdr/>
        <w:tabs>
          <w:tab w:val="left" w:leader="none" w:pos="993"/>
        </w:tabs>
        <w:spacing w:before="360" w:line="276" w:lineRule="auto"/>
        <w:ind w:firstLine="709" w:left="0"/>
        <w:contextualSpacing w:val="true"/>
        <w:jc w:val="both"/>
        <w:rPr>
          <w:bCs/>
          <w:highlight w:val="yellow"/>
        </w:rPr>
      </w:pPr>
      <w:r>
        <w:rPr>
          <w:bCs/>
          <w:highlight w:val="yellow"/>
        </w:rPr>
        <w:t xml:space="preserve">У</w:t>
      </w:r>
      <w:r>
        <w:rPr>
          <w:bCs/>
          <w:highlight w:val="yellow"/>
        </w:rPr>
        <w:t xml:space="preserve">становка системы пожарной сигнализации и оповещения;</w:t>
      </w:r>
      <w:r>
        <w:rPr>
          <w:bCs/>
          <w:highlight w:val="yellow"/>
        </w:rPr>
      </w:r>
      <w:r>
        <w:rPr>
          <w:bCs/>
          <w:highlight w:val="yellow"/>
        </w:rPr>
      </w:r>
    </w:p>
    <w:p>
      <w:pPr>
        <w:pStyle w:val="851"/>
        <w:numPr>
          <w:ilvl w:val="0"/>
          <w:numId w:val="6"/>
        </w:numPr>
        <w:pBdr/>
        <w:tabs>
          <w:tab w:val="left" w:leader="none" w:pos="993"/>
        </w:tabs>
        <w:spacing w:before="360" w:line="276" w:lineRule="auto"/>
        <w:ind w:firstLine="709" w:left="0"/>
        <w:contextualSpacing w:val="true"/>
        <w:jc w:val="both"/>
        <w:rPr>
          <w:bCs/>
          <w:highlight w:val="yellow"/>
        </w:rPr>
      </w:pPr>
      <w:r>
        <w:rPr>
          <w:bCs/>
          <w:highlight w:val="yellow"/>
        </w:rPr>
        <w:t xml:space="preserve">Р</w:t>
      </w:r>
      <w:r>
        <w:rPr>
          <w:bCs/>
          <w:highlight w:val="yellow"/>
        </w:rPr>
        <w:t xml:space="preserve">егулярная проверка и техническое обслуживание электрических сетей и оборудования;</w:t>
      </w:r>
      <w:r>
        <w:rPr>
          <w:bCs/>
          <w:highlight w:val="yellow"/>
        </w:rPr>
      </w:r>
      <w:r>
        <w:rPr>
          <w:bCs/>
          <w:highlight w:val="yellow"/>
        </w:rPr>
      </w:r>
    </w:p>
    <w:p>
      <w:pPr>
        <w:pStyle w:val="851"/>
        <w:numPr>
          <w:ilvl w:val="0"/>
          <w:numId w:val="6"/>
        </w:numPr>
        <w:pBdr/>
        <w:tabs>
          <w:tab w:val="left" w:leader="none" w:pos="993"/>
        </w:tabs>
        <w:spacing w:before="360" w:line="276" w:lineRule="auto"/>
        <w:ind w:firstLine="709" w:left="0"/>
        <w:contextualSpacing w:val="true"/>
        <w:jc w:val="both"/>
        <w:rPr>
          <w:bCs/>
          <w:highlight w:val="yellow"/>
        </w:rPr>
      </w:pPr>
      <w:r>
        <w:rPr>
          <w:bCs/>
          <w:highlight w:val="yellow"/>
        </w:rPr>
        <w:t xml:space="preserve">У</w:t>
      </w:r>
      <w:r>
        <w:rPr>
          <w:bCs/>
          <w:highlight w:val="yellow"/>
        </w:rPr>
        <w:t xml:space="preserve">становка автоматических систем пожаротушения в помещениях</w:t>
      </w:r>
      <w:r>
        <w:rPr>
          <w:bCs/>
          <w:highlight w:val="yellow"/>
        </w:rPr>
        <w:t xml:space="preserve"> </w:t>
      </w:r>
      <w:r>
        <w:rPr>
          <w:bCs/>
          <w:highlight w:val="yellow"/>
        </w:rPr>
        <w:t xml:space="preserve">с высокой пожарной опасностью;</w:t>
      </w:r>
      <w:r>
        <w:rPr>
          <w:bCs/>
          <w:highlight w:val="yellow"/>
        </w:rPr>
      </w:r>
      <w:r>
        <w:rPr>
          <w:bCs/>
          <w:highlight w:val="yellow"/>
        </w:rPr>
      </w:r>
    </w:p>
    <w:p>
      <w:pPr>
        <w:pStyle w:val="851"/>
        <w:numPr>
          <w:ilvl w:val="0"/>
          <w:numId w:val="6"/>
        </w:numPr>
        <w:pBdr/>
        <w:tabs>
          <w:tab w:val="left" w:leader="none" w:pos="993"/>
        </w:tabs>
        <w:spacing w:before="360" w:line="276" w:lineRule="auto"/>
        <w:ind w:firstLine="709" w:left="0"/>
        <w:contextualSpacing w:val="true"/>
        <w:jc w:val="both"/>
        <w:rPr>
          <w:bCs/>
          <w:highlight w:val="yellow"/>
        </w:rPr>
      </w:pPr>
      <w:r>
        <w:rPr>
          <w:bCs/>
          <w:highlight w:val="yellow"/>
        </w:rPr>
        <w:t xml:space="preserve">Р</w:t>
      </w:r>
      <w:r>
        <w:rPr>
          <w:bCs/>
          <w:highlight w:val="yellow"/>
        </w:rPr>
        <w:t xml:space="preserve">егулярная проверка и обслуживание систем вентиляции и кондиционирования воздуха;</w:t>
      </w:r>
      <w:r>
        <w:rPr>
          <w:bCs/>
          <w:highlight w:val="yellow"/>
        </w:rPr>
      </w:r>
      <w:r>
        <w:rPr>
          <w:bCs/>
          <w:highlight w:val="yellow"/>
        </w:rPr>
      </w:r>
    </w:p>
    <w:p>
      <w:pPr>
        <w:pStyle w:val="851"/>
        <w:numPr>
          <w:ilvl w:val="0"/>
          <w:numId w:val="6"/>
        </w:numPr>
        <w:pBdr/>
        <w:tabs>
          <w:tab w:val="left" w:leader="none" w:pos="993"/>
        </w:tabs>
        <w:spacing w:before="360" w:line="276" w:lineRule="auto"/>
        <w:ind w:firstLine="709" w:left="0"/>
        <w:contextualSpacing w:val="true"/>
        <w:jc w:val="both"/>
        <w:rPr>
          <w:bCs/>
          <w:spacing w:val="-12"/>
          <w:highlight w:val="yellow"/>
        </w:rPr>
      </w:pPr>
      <w:r>
        <w:rPr>
          <w:bCs/>
          <w:spacing w:val="-12"/>
          <w:highlight w:val="yellow"/>
        </w:rPr>
        <w:t xml:space="preserve">Установка и регулярная проверка систем аварийного освещения и эвакуации.</w:t>
      </w:r>
      <w:r>
        <w:rPr>
          <w:bCs/>
          <w:spacing w:val="-12"/>
          <w:highlight w:val="yellow"/>
        </w:rPr>
      </w:r>
      <w:r>
        <w:rPr>
          <w:bCs/>
          <w:spacing w:val="-12"/>
          <w:highlight w:val="yellow"/>
        </w:rPr>
      </w:r>
    </w:p>
    <w:p>
      <w:pPr>
        <w:pStyle w:val="851"/>
        <w:pBdr/>
        <w:spacing w:before="360" w:line="276" w:lineRule="auto"/>
        <w:ind w:firstLine="709"/>
        <w:contextualSpacing w:val="true"/>
        <w:jc w:val="both"/>
        <w:rPr>
          <w:bCs/>
        </w:rPr>
      </w:pPr>
      <w:r>
        <w:rPr>
          <w:bCs/>
        </w:rPr>
        <w:t xml:space="preserve">Организационные мероприятия:</w:t>
      </w:r>
      <w:r>
        <w:rPr>
          <w:bCs/>
        </w:rPr>
      </w:r>
      <w:r>
        <w:rPr>
          <w:bCs/>
        </w:rPr>
      </w:r>
    </w:p>
    <w:p>
      <w:pPr>
        <w:pStyle w:val="851"/>
        <w:numPr>
          <w:ilvl w:val="0"/>
          <w:numId w:val="7"/>
        </w:numPr>
        <w:pBdr/>
        <w:tabs>
          <w:tab w:val="left" w:leader="none" w:pos="993"/>
        </w:tabs>
        <w:spacing w:before="360" w:line="276" w:lineRule="auto"/>
        <w:ind w:firstLine="709" w:left="0"/>
        <w:contextualSpacing w:val="true"/>
        <w:jc w:val="both"/>
        <w:rPr>
          <w:bCs/>
          <w:highlight w:val="yellow"/>
        </w:rPr>
      </w:pPr>
      <w:r>
        <w:rPr>
          <w:bCs/>
          <w:highlight w:val="yellow"/>
        </w:rPr>
        <w:t xml:space="preserve">О</w:t>
      </w:r>
      <w:r>
        <w:rPr>
          <w:bCs/>
          <w:highlight w:val="yellow"/>
        </w:rPr>
        <w:t xml:space="preserve">бучение сотрудников правилам пожарной безопасности и действиям в случае пожара</w:t>
      </w:r>
      <w:r>
        <w:rPr>
          <w:bCs/>
          <w:highlight w:val="yellow"/>
        </w:rPr>
        <w:t xml:space="preserve">;</w:t>
      </w:r>
      <w:r>
        <w:rPr>
          <w:bCs/>
          <w:highlight w:val="yellow"/>
        </w:rPr>
      </w:r>
      <w:r>
        <w:rPr>
          <w:bCs/>
          <w:highlight w:val="yellow"/>
        </w:rPr>
      </w:r>
    </w:p>
    <w:p>
      <w:pPr>
        <w:pStyle w:val="851"/>
        <w:numPr>
          <w:ilvl w:val="0"/>
          <w:numId w:val="7"/>
        </w:numPr>
        <w:pBdr/>
        <w:tabs>
          <w:tab w:val="left" w:leader="none" w:pos="993"/>
        </w:tabs>
        <w:spacing w:before="360" w:line="276" w:lineRule="auto"/>
        <w:ind w:firstLine="709" w:left="0"/>
        <w:contextualSpacing w:val="true"/>
        <w:jc w:val="both"/>
        <w:rPr>
          <w:bCs/>
          <w:highlight w:val="yellow"/>
        </w:rPr>
      </w:pPr>
      <w:r>
        <w:rPr>
          <w:bCs/>
          <w:highlight w:val="yellow"/>
        </w:rPr>
        <w:t xml:space="preserve">Р</w:t>
      </w:r>
      <w:r>
        <w:rPr>
          <w:bCs/>
          <w:highlight w:val="yellow"/>
        </w:rPr>
        <w:t xml:space="preserve">азработка и регулярное проведение пожарных учений</w:t>
      </w:r>
      <w:r>
        <w:rPr>
          <w:bCs/>
          <w:highlight w:val="yellow"/>
        </w:rPr>
        <w:t xml:space="preserve">;</w:t>
      </w:r>
      <w:r>
        <w:rPr>
          <w:bCs/>
          <w:highlight w:val="yellow"/>
        </w:rPr>
      </w:r>
      <w:r>
        <w:rPr>
          <w:bCs/>
          <w:highlight w:val="yellow"/>
        </w:rPr>
      </w:r>
    </w:p>
    <w:p>
      <w:pPr>
        <w:pStyle w:val="851"/>
        <w:numPr>
          <w:ilvl w:val="0"/>
          <w:numId w:val="7"/>
        </w:numPr>
        <w:pBdr/>
        <w:tabs>
          <w:tab w:val="left" w:leader="none" w:pos="993"/>
        </w:tabs>
        <w:spacing w:before="360" w:line="276" w:lineRule="auto"/>
        <w:ind w:firstLine="709" w:left="0"/>
        <w:contextualSpacing w:val="true"/>
        <w:jc w:val="both"/>
        <w:rPr>
          <w:bCs/>
          <w:highlight w:val="yellow"/>
        </w:rPr>
      </w:pPr>
      <w:r>
        <w:rPr>
          <w:bCs/>
          <w:highlight w:val="yellow"/>
        </w:rPr>
        <w:t xml:space="preserve">У</w:t>
      </w:r>
      <w:r>
        <w:rPr>
          <w:bCs/>
          <w:highlight w:val="yellow"/>
        </w:rPr>
        <w:t xml:space="preserve">становление требований к хранению легковоспламеняющихся веществ и других опасных материалов</w:t>
      </w:r>
      <w:r>
        <w:rPr>
          <w:bCs/>
          <w:highlight w:val="yellow"/>
        </w:rPr>
        <w:t xml:space="preserve">;</w:t>
      </w:r>
      <w:r>
        <w:rPr>
          <w:bCs/>
          <w:highlight w:val="yellow"/>
        </w:rPr>
      </w:r>
      <w:r>
        <w:rPr>
          <w:bCs/>
          <w:highlight w:val="yellow"/>
        </w:rPr>
      </w:r>
    </w:p>
    <w:p>
      <w:pPr>
        <w:pStyle w:val="851"/>
        <w:numPr>
          <w:ilvl w:val="0"/>
          <w:numId w:val="7"/>
        </w:numPr>
        <w:pBdr/>
        <w:tabs>
          <w:tab w:val="left" w:leader="none" w:pos="993"/>
        </w:tabs>
        <w:spacing w:before="360" w:line="276" w:lineRule="auto"/>
        <w:ind w:firstLine="709" w:left="0"/>
        <w:contextualSpacing w:val="true"/>
        <w:jc w:val="both"/>
        <w:rPr>
          <w:bCs/>
          <w:highlight w:val="yellow"/>
        </w:rPr>
      </w:pPr>
      <w:r>
        <w:rPr>
          <w:bCs/>
          <w:highlight w:val="yellow"/>
        </w:rPr>
        <w:t xml:space="preserve">У</w:t>
      </w:r>
      <w:r>
        <w:rPr>
          <w:bCs/>
          <w:highlight w:val="yellow"/>
        </w:rPr>
        <w:t xml:space="preserve">становление правил по использованию электрооборудования и устройств для его защиты</w:t>
      </w:r>
      <w:r>
        <w:rPr>
          <w:bCs/>
          <w:highlight w:val="yellow"/>
        </w:rPr>
        <w:t xml:space="preserve">.</w:t>
      </w:r>
      <w:r>
        <w:rPr>
          <w:bCs/>
          <w:highlight w:val="yellow"/>
        </w:rPr>
      </w:r>
      <w:r>
        <w:rPr>
          <w:bCs/>
          <w:highlight w:val="yellow"/>
        </w:rPr>
      </w:r>
    </w:p>
    <w:p>
      <w:pPr>
        <w:pStyle w:val="851"/>
        <w:pBdr/>
        <w:tabs>
          <w:tab w:val="left" w:leader="none" w:pos="993"/>
        </w:tabs>
        <w:spacing w:before="360" w:line="276" w:lineRule="auto"/>
        <w:ind w:firstLine="709"/>
        <w:contextualSpacing w:val="true"/>
        <w:jc w:val="both"/>
        <w:rPr>
          <w:bCs/>
          <w:highlight w:val="yellow"/>
        </w:rPr>
      </w:pPr>
      <w:r>
        <w:rPr>
          <w:bCs/>
          <w:highlight w:val="yellow"/>
        </w:rPr>
        <w:t xml:space="preserve">Режимные мероприятия:</w:t>
      </w:r>
      <w:r>
        <w:rPr>
          <w:bCs/>
          <w:highlight w:val="yellow"/>
        </w:rPr>
      </w:r>
      <w:r>
        <w:rPr>
          <w:bCs/>
          <w:highlight w:val="yellow"/>
        </w:rPr>
      </w:r>
    </w:p>
    <w:p>
      <w:pPr>
        <w:pStyle w:val="851"/>
        <w:numPr>
          <w:ilvl w:val="0"/>
          <w:numId w:val="8"/>
        </w:numPr>
        <w:pBdr/>
        <w:tabs>
          <w:tab w:val="left" w:leader="none" w:pos="993"/>
        </w:tabs>
        <w:spacing w:before="360" w:line="276" w:lineRule="auto"/>
        <w:ind w:firstLine="709" w:left="0"/>
        <w:contextualSpacing w:val="true"/>
        <w:jc w:val="both"/>
        <w:rPr>
          <w:bCs/>
          <w:spacing w:val="-10"/>
          <w:highlight w:val="yellow"/>
        </w:rPr>
      </w:pPr>
      <w:r>
        <w:rPr>
          <w:bCs/>
          <w:spacing w:val="-10"/>
          <w:highlight w:val="yellow"/>
        </w:rPr>
        <w:t xml:space="preserve">Р</w:t>
      </w:r>
      <w:r>
        <w:rPr>
          <w:bCs/>
          <w:spacing w:val="-10"/>
          <w:highlight w:val="yellow"/>
        </w:rPr>
        <w:t xml:space="preserve">егулярная уборка и контроль за чистотой помещения и рабочего места;</w:t>
      </w:r>
      <w:r>
        <w:rPr>
          <w:bCs/>
          <w:spacing w:val="-10"/>
          <w:highlight w:val="yellow"/>
        </w:rPr>
      </w:r>
      <w:r>
        <w:rPr>
          <w:bCs/>
          <w:spacing w:val="-10"/>
          <w:highlight w:val="yellow"/>
        </w:rPr>
      </w:r>
    </w:p>
    <w:p>
      <w:pPr>
        <w:pStyle w:val="851"/>
        <w:numPr>
          <w:ilvl w:val="0"/>
          <w:numId w:val="8"/>
        </w:numPr>
        <w:pBdr/>
        <w:tabs>
          <w:tab w:val="left" w:leader="none" w:pos="993"/>
        </w:tabs>
        <w:spacing w:before="360" w:line="276" w:lineRule="auto"/>
        <w:ind w:firstLine="709" w:left="0"/>
        <w:contextualSpacing w:val="true"/>
        <w:jc w:val="both"/>
        <w:rPr>
          <w:bCs/>
          <w:highlight w:val="yellow"/>
        </w:rPr>
      </w:pPr>
      <w:r>
        <w:rPr>
          <w:bCs/>
          <w:highlight w:val="yellow"/>
        </w:rPr>
        <w:t xml:space="preserve">Р</w:t>
      </w:r>
      <w:r>
        <w:rPr>
          <w:bCs/>
          <w:highlight w:val="yellow"/>
        </w:rPr>
        <w:t xml:space="preserve">егулярная проверка состояния электропроводки, оборудования и </w:t>
      </w:r>
      <w:r>
        <w:rPr>
          <w:bCs/>
          <w:highlight w:val="yellow"/>
        </w:rPr>
        <w:t xml:space="preserve">других элементов инфраструктуры</w:t>
      </w:r>
      <w:r>
        <w:rPr>
          <w:bCs/>
          <w:highlight w:val="yellow"/>
        </w:rPr>
        <w:t xml:space="preserve">;</w:t>
      </w:r>
      <w:r>
        <w:rPr>
          <w:bCs/>
          <w:highlight w:val="yellow"/>
        </w:rPr>
      </w:r>
      <w:r>
        <w:rPr>
          <w:bCs/>
          <w:highlight w:val="yellow"/>
        </w:rPr>
      </w:r>
    </w:p>
    <w:p>
      <w:pPr>
        <w:pStyle w:val="851"/>
        <w:numPr>
          <w:ilvl w:val="0"/>
          <w:numId w:val="8"/>
        </w:numPr>
        <w:pBdr/>
        <w:tabs>
          <w:tab w:val="left" w:leader="none" w:pos="993"/>
        </w:tabs>
        <w:spacing w:before="360" w:line="276" w:lineRule="auto"/>
        <w:ind w:firstLine="709" w:left="0"/>
        <w:contextualSpacing w:val="true"/>
        <w:jc w:val="both"/>
        <w:rPr>
          <w:bCs/>
          <w:spacing w:val="-8"/>
          <w:highlight w:val="yellow"/>
        </w:rPr>
      </w:pPr>
      <w:r>
        <w:rPr>
          <w:bCs/>
          <w:spacing w:val="-8"/>
          <w:highlight w:val="yellow"/>
        </w:rPr>
        <w:t xml:space="preserve">К</w:t>
      </w:r>
      <w:r>
        <w:rPr>
          <w:bCs/>
          <w:spacing w:val="-8"/>
          <w:highlight w:val="yellow"/>
        </w:rPr>
        <w:t xml:space="preserve">онтроль за использованием горючих материалов и газов в помещении;</w:t>
      </w:r>
      <w:r>
        <w:rPr>
          <w:bCs/>
          <w:spacing w:val="-8"/>
          <w:highlight w:val="yellow"/>
        </w:rPr>
      </w:r>
      <w:r>
        <w:rPr>
          <w:bCs/>
          <w:spacing w:val="-8"/>
          <w:highlight w:val="yellow"/>
        </w:rPr>
      </w:r>
    </w:p>
    <w:p>
      <w:pPr>
        <w:pStyle w:val="851"/>
        <w:numPr>
          <w:ilvl w:val="0"/>
          <w:numId w:val="8"/>
        </w:numPr>
        <w:pBdr/>
        <w:tabs>
          <w:tab w:val="left" w:leader="none" w:pos="993"/>
        </w:tabs>
        <w:spacing w:before="360" w:line="276" w:lineRule="auto"/>
        <w:ind w:firstLine="709" w:left="0"/>
        <w:contextualSpacing w:val="true"/>
        <w:jc w:val="both"/>
        <w:rPr>
          <w:bCs/>
          <w:highlight w:val="yellow"/>
        </w:rPr>
      </w:pPr>
      <w:r>
        <w:rPr>
          <w:bCs/>
          <w:highlight w:val="yellow"/>
        </w:rPr>
        <w:t xml:space="preserve">О</w:t>
      </w:r>
      <w:r>
        <w:rPr>
          <w:bCs/>
          <w:highlight w:val="yellow"/>
        </w:rPr>
        <w:t xml:space="preserve">граничение использования открытого огня на рабочем месте</w:t>
      </w:r>
      <w:r>
        <w:rPr>
          <w:bCs/>
          <w:highlight w:val="yellow"/>
        </w:rPr>
        <w:t xml:space="preserve">.</w:t>
      </w:r>
      <w:r>
        <w:rPr>
          <w:bCs/>
          <w:highlight w:val="yellow"/>
        </w:rPr>
      </w:r>
      <w:r>
        <w:rPr>
          <w:bCs/>
          <w:highlight w:val="yellow"/>
        </w:rPr>
      </w:r>
    </w:p>
    <w:p>
      <w:pPr>
        <w:pStyle w:val="851"/>
        <w:pBdr/>
        <w:spacing w:before="360" w:line="276" w:lineRule="auto"/>
        <w:ind w:firstLine="709"/>
        <w:contextualSpacing w:val="true"/>
        <w:jc w:val="both"/>
        <w:rPr>
          <w:bCs/>
          <w:highlight w:val="yellow"/>
        </w:rPr>
      </w:pPr>
      <w:r>
        <w:rPr>
          <w:bCs/>
          <w:highlight w:val="yellow"/>
        </w:rPr>
        <w:t xml:space="preserve">Обоснование выбора таких мероприятий основывается на их </w:t>
      </w:r>
      <w:r>
        <w:rPr>
          <w:bCs/>
          <w:highlight w:val="yellow"/>
        </w:rPr>
        <w:t xml:space="preserve">эффективности и реалистичности для данного рабочего места. Они помогут минимизировать риски возникновения пожара или взрыва на рабочем месте программиста и обеспечить </w:t>
      </w:r>
      <w:r>
        <w:rPr>
          <w:bCs/>
          <w:highlight w:val="yellow"/>
        </w:rPr>
        <w:t xml:space="preserve">его </w:t>
      </w:r>
      <w:r>
        <w:rPr>
          <w:bCs/>
          <w:highlight w:val="yellow"/>
        </w:rPr>
        <w:t xml:space="preserve">безопасность</w:t>
      </w:r>
      <w:r>
        <w:rPr>
          <w:bCs/>
          <w:highlight w:val="yellow"/>
        </w:rPr>
        <w:t xml:space="preserve"> </w:t>
      </w:r>
      <w:r>
        <w:rPr>
          <w:bCs/>
          <w:highlight w:val="yellow"/>
        </w:rPr>
        <w:t xml:space="preserve">[30].</w:t>
      </w:r>
      <w:r>
        <w:rPr>
          <w:bCs/>
          <w:highlight w:val="yellow"/>
        </w:rPr>
      </w:r>
      <w:r>
        <w:rPr>
          <w:bCs/>
          <w:highlight w:val="yellow"/>
        </w:rPr>
      </w:r>
    </w:p>
    <w:p>
      <w:pPr>
        <w:pStyle w:val="851"/>
        <w:pBdr/>
        <w:spacing w:before="360" w:line="276" w:lineRule="auto"/>
        <w:ind w:firstLine="709"/>
        <w:contextualSpacing w:val="true"/>
        <w:jc w:val="both"/>
        <w:rPr>
          <w:bCs/>
        </w:rPr>
      </w:pPr>
      <w:r>
        <w:rPr>
          <w:bCs/>
        </w:rPr>
        <w:t xml:space="preserve">Для предотвращения возникновения пожара рекомендуется следующие меры предосторожности:</w:t>
      </w:r>
      <w:r>
        <w:rPr>
          <w:bCs/>
        </w:rPr>
      </w:r>
      <w:r>
        <w:rPr>
          <w:bCs/>
        </w:rPr>
      </w:r>
    </w:p>
    <w:p>
      <w:pPr>
        <w:pStyle w:val="851"/>
        <w:pBdr/>
        <w:spacing w:before="360" w:line="276" w:lineRule="auto"/>
        <w:ind w:firstLine="720"/>
        <w:contextualSpacing w:val="true"/>
        <w:jc w:val="both"/>
        <w:rPr>
          <w:bCs/>
        </w:rPr>
      </w:pPr>
      <w:r>
        <w:rPr>
          <w:bCs/>
        </w:rPr>
        <w:t xml:space="preserve">1 </w:t>
      </w:r>
      <w:r>
        <w:rPr>
          <w:bCs/>
        </w:rPr>
        <w:t xml:space="preserve">Использование электронных устройств, которые соответствуют стандартам безопасности и качества. Например, приобретение ноутбука с сертифик</w:t>
      </w:r>
      <w:r>
        <w:rPr>
          <w:bCs/>
        </w:rPr>
        <w:t xml:space="preserve">ацией CE (</w:t>
      </w:r>
      <w:r>
        <w:rPr>
          <w:bCs/>
        </w:rPr>
        <w:t xml:space="preserve">Conformité</w:t>
      </w:r>
      <w:r>
        <w:rPr>
          <w:bCs/>
        </w:rPr>
        <w:t xml:space="preserve"> </w:t>
      </w:r>
      <w:r>
        <w:rPr>
          <w:bCs/>
        </w:rPr>
        <w:t xml:space="preserve">Européene</w:t>
      </w:r>
      <w:r>
        <w:rPr>
          <w:bCs/>
        </w:rPr>
        <w:t xml:space="preserve">)</w:t>
      </w:r>
      <w:r>
        <w:rPr>
          <w:bCs/>
        </w:rPr>
        <w:t xml:space="preserve">.</w:t>
      </w:r>
      <w:r>
        <w:rPr>
          <w:bCs/>
        </w:rPr>
      </w:r>
      <w:r>
        <w:rPr>
          <w:bCs/>
        </w:rPr>
      </w:r>
    </w:p>
    <w:p>
      <w:pPr>
        <w:pStyle w:val="851"/>
        <w:pBdr/>
        <w:spacing w:before="360" w:line="276" w:lineRule="auto"/>
        <w:ind w:firstLine="720"/>
        <w:contextualSpacing w:val="true"/>
        <w:jc w:val="both"/>
        <w:rPr>
          <w:bCs/>
        </w:rPr>
      </w:pPr>
      <w:r>
        <w:rPr>
          <w:bCs/>
        </w:rPr>
        <w:t xml:space="preserve">2 </w:t>
      </w:r>
      <w:r>
        <w:rPr>
          <w:bCs/>
        </w:rPr>
        <w:t xml:space="preserve">Регулярная проверка состояния электропроводки и ее с</w:t>
      </w:r>
      <w:r>
        <w:rPr>
          <w:bCs/>
        </w:rPr>
        <w:t xml:space="preserve">оответствия нормам безопасности</w:t>
      </w:r>
      <w:r>
        <w:rPr>
          <w:bCs/>
        </w:rPr>
        <w:t xml:space="preserve">.</w:t>
      </w:r>
      <w:r>
        <w:rPr>
          <w:bCs/>
        </w:rPr>
      </w:r>
      <w:r>
        <w:rPr>
          <w:bCs/>
        </w:rPr>
      </w:r>
    </w:p>
    <w:p>
      <w:pPr>
        <w:pStyle w:val="851"/>
        <w:pBdr/>
        <w:spacing w:before="360" w:line="276" w:lineRule="auto"/>
        <w:ind w:firstLine="720"/>
        <w:contextualSpacing w:val="true"/>
        <w:jc w:val="both"/>
        <w:rPr>
          <w:bCs/>
        </w:rPr>
      </w:pPr>
      <w:r>
        <w:rPr>
          <w:bCs/>
        </w:rPr>
        <w:t xml:space="preserve">3 </w:t>
      </w:r>
      <w:r>
        <w:rPr>
          <w:bCs/>
        </w:rPr>
        <w:t xml:space="preserve">Установка устройств защиты от п</w:t>
      </w:r>
      <w:r>
        <w:rPr>
          <w:bCs/>
        </w:rPr>
        <w:t xml:space="preserve">ерегрузки и короткого замыкания</w:t>
      </w:r>
      <w:r>
        <w:rPr>
          <w:bCs/>
        </w:rPr>
        <w:t xml:space="preserve">.</w:t>
      </w:r>
      <w:r>
        <w:rPr>
          <w:bCs/>
        </w:rPr>
      </w:r>
      <w:r>
        <w:rPr>
          <w:bCs/>
        </w:rPr>
      </w:r>
    </w:p>
    <w:p>
      <w:pPr>
        <w:pStyle w:val="851"/>
        <w:pBdr/>
        <w:spacing w:before="360" w:line="276" w:lineRule="auto"/>
        <w:ind w:firstLine="720"/>
        <w:contextualSpacing w:val="true"/>
        <w:jc w:val="both"/>
        <w:rPr>
          <w:bCs/>
        </w:rPr>
      </w:pPr>
      <w:r>
        <w:rPr>
          <w:bCs/>
        </w:rPr>
        <w:t xml:space="preserve">4 </w:t>
      </w:r>
      <w:r>
        <w:rPr>
          <w:bCs/>
        </w:rPr>
        <w:t xml:space="preserve">Установка кабеля питания ноутбука в безопасном месте и избе</w:t>
      </w:r>
      <w:r>
        <w:rPr>
          <w:bCs/>
        </w:rPr>
        <w:t xml:space="preserve">гание использования удлинителей</w:t>
      </w:r>
      <w:r>
        <w:rPr>
          <w:bCs/>
        </w:rPr>
        <w:t xml:space="preserve">.</w:t>
      </w:r>
      <w:r>
        <w:rPr>
          <w:bCs/>
        </w:rPr>
      </w:r>
      <w:r>
        <w:rPr>
          <w:bCs/>
        </w:rPr>
      </w:r>
    </w:p>
    <w:p>
      <w:pPr>
        <w:pStyle w:val="851"/>
        <w:pBdr/>
        <w:spacing w:before="360" w:line="276" w:lineRule="auto"/>
        <w:ind w:firstLine="720"/>
        <w:contextualSpacing w:val="true"/>
        <w:jc w:val="both"/>
        <w:rPr>
          <w:bCs/>
        </w:rPr>
      </w:pPr>
      <w:r>
        <w:rPr>
          <w:bCs/>
        </w:rPr>
        <w:t xml:space="preserve">5</w:t>
      </w:r>
      <w:r>
        <w:rPr>
          <w:bCs/>
        </w:rPr>
        <w:t xml:space="preserve"> </w:t>
      </w:r>
      <w:r>
        <w:rPr>
          <w:bCs/>
        </w:rPr>
        <w:t xml:space="preserve">Регулярная чистка пылевых фильтров ноутбука для предо</w:t>
      </w:r>
      <w:r>
        <w:rPr>
          <w:bCs/>
        </w:rPr>
        <w:t xml:space="preserve">твращения перегрева</w:t>
      </w:r>
      <w:r>
        <w:rPr>
          <w:bCs/>
        </w:rPr>
        <w:t xml:space="preserve">.</w:t>
      </w:r>
      <w:r>
        <w:rPr>
          <w:bCs/>
        </w:rPr>
      </w:r>
      <w:r>
        <w:rPr>
          <w:bCs/>
        </w:rPr>
      </w:r>
    </w:p>
    <w:p>
      <w:pPr>
        <w:pStyle w:val="851"/>
        <w:pBdr/>
        <w:spacing w:before="360" w:line="276" w:lineRule="auto"/>
        <w:ind w:firstLine="709"/>
        <w:contextualSpacing w:val="true"/>
        <w:jc w:val="both"/>
        <w:rPr/>
      </w:pPr>
      <w:r>
        <w:rPr>
          <w:bCs/>
        </w:rPr>
        <w:t xml:space="preserve">6 </w:t>
      </w:r>
      <w:r>
        <w:rPr>
          <w:bCs/>
        </w:rPr>
        <w:t xml:space="preserve">Р</w:t>
      </w:r>
      <w:r>
        <w:rPr>
          <w:bCs/>
        </w:rPr>
        <w:t xml:space="preserve">азмещение ноутбука на</w:t>
      </w:r>
      <w:r>
        <w:t xml:space="preserve"> жесткой поверхности, чтобы избежать перегрева и предотвратить возможность удара, который может повредить компоненты</w:t>
      </w:r>
      <w:r>
        <w:t xml:space="preserve">.</w:t>
      </w:r>
      <w:r/>
    </w:p>
    <w:p>
      <w:pPr>
        <w:pStyle w:val="851"/>
        <w:pBdr/>
        <w:spacing w:before="360" w:line="276" w:lineRule="auto"/>
        <w:ind w:firstLine="720"/>
        <w:contextualSpacing w:val="true"/>
        <w:jc w:val="both"/>
        <w:rPr>
          <w:bCs/>
        </w:rPr>
      </w:pPr>
      <w:r>
        <w:rPr>
          <w:bCs/>
        </w:rPr>
        <w:t xml:space="preserve">7 </w:t>
      </w:r>
      <w:r>
        <w:rPr>
          <w:bCs/>
        </w:rPr>
        <w:t xml:space="preserve">Использование негорючих материалов в качестве мебели, таких как металлические стулья и столы. Кроме того, следует избегать хранения горючих материалов в комнате и использовать не горючие материалы в </w:t>
      </w:r>
      <w:r>
        <w:rPr>
          <w:bCs/>
        </w:rPr>
        <w:t xml:space="preserve">качестве отделки стен и потолка</w:t>
      </w:r>
      <w:r>
        <w:rPr>
          <w:bCs/>
        </w:rPr>
        <w:t xml:space="preserve">.</w:t>
      </w:r>
      <w:r>
        <w:rPr>
          <w:bCs/>
        </w:rPr>
      </w:r>
      <w:r>
        <w:rPr>
          <w:bCs/>
        </w:rPr>
      </w:r>
    </w:p>
    <w:p>
      <w:pPr>
        <w:pStyle w:val="851"/>
        <w:pBdr/>
        <w:spacing w:before="360" w:line="276" w:lineRule="auto"/>
        <w:ind w:firstLine="720"/>
        <w:contextualSpacing w:val="true"/>
        <w:jc w:val="both"/>
        <w:rPr>
          <w:bCs/>
        </w:rPr>
      </w:pPr>
      <w:r>
        <w:rPr>
          <w:bCs/>
        </w:rPr>
        <w:t xml:space="preserve">8 </w:t>
      </w:r>
      <w:r>
        <w:rPr>
          <w:bCs/>
        </w:rPr>
        <w:t xml:space="preserve">Установка дымовых и огнетушительных устройств в комнате для обнаружения и быс</w:t>
      </w:r>
      <w:r>
        <w:rPr>
          <w:bCs/>
        </w:rPr>
        <w:t xml:space="preserve">трого тушения возможных пожаров</w:t>
      </w:r>
      <w:r>
        <w:rPr>
          <w:bCs/>
        </w:rPr>
        <w:t xml:space="preserve">.</w:t>
      </w:r>
      <w:r>
        <w:rPr>
          <w:bCs/>
        </w:rPr>
      </w:r>
      <w:r>
        <w:rPr>
          <w:bCs/>
        </w:rPr>
      </w:r>
    </w:p>
    <w:p>
      <w:pPr>
        <w:pStyle w:val="851"/>
        <w:pBdr/>
        <w:spacing w:before="360" w:line="276" w:lineRule="auto"/>
        <w:ind w:firstLine="720"/>
        <w:contextualSpacing w:val="true"/>
        <w:jc w:val="both"/>
        <w:rPr>
          <w:bCs/>
        </w:rPr>
      </w:pPr>
      <w:r>
        <w:rPr>
          <w:bCs/>
        </w:rPr>
        <w:t xml:space="preserve">9 Регулярно</w:t>
      </w:r>
      <w:r>
        <w:rPr>
          <w:bCs/>
        </w:rPr>
        <w:t xml:space="preserve"> проводить инструктаж по пожарной безопасности и обучать всех проживающих в доме действия</w:t>
      </w:r>
      <w:r>
        <w:rPr>
          <w:bCs/>
        </w:rPr>
        <w:t xml:space="preserve">м в случае возникновения пожара</w:t>
      </w:r>
      <w:r>
        <w:rPr>
          <w:bCs/>
        </w:rPr>
        <w:t xml:space="preserve">.</w:t>
      </w:r>
      <w:r>
        <w:rPr>
          <w:bCs/>
        </w:rPr>
      </w:r>
      <w:r>
        <w:rPr>
          <w:bCs/>
        </w:rPr>
      </w:r>
    </w:p>
    <w:p>
      <w:pPr>
        <w:pStyle w:val="851"/>
        <w:pBdr/>
        <w:spacing w:before="360" w:line="276" w:lineRule="auto"/>
        <w:ind w:firstLine="720"/>
        <w:contextualSpacing w:val="true"/>
        <w:jc w:val="both"/>
        <w:rPr>
          <w:bCs/>
        </w:rPr>
      </w:pPr>
      <w:r>
        <w:rPr>
          <w:bCs/>
        </w:rPr>
        <w:t xml:space="preserve">10 </w:t>
      </w:r>
      <w:r>
        <w:rPr>
          <w:bCs/>
        </w:rPr>
        <w:t xml:space="preserve">Следить за электронными устройствами и не оставлять их</w:t>
      </w:r>
      <w:r>
        <w:rPr>
          <w:bCs/>
        </w:rPr>
        <w:t xml:space="preserve"> без присмотра включенными на д</w:t>
      </w:r>
      <w:r>
        <w:rPr>
          <w:bCs/>
        </w:rPr>
        <w:t xml:space="preserve">лительное время</w:t>
      </w:r>
      <w:r>
        <w:rPr>
          <w:bCs/>
        </w:rPr>
        <w:t xml:space="preserve">.</w:t>
      </w:r>
      <w:r>
        <w:rPr>
          <w:bCs/>
        </w:rPr>
      </w:r>
      <w:r>
        <w:rPr>
          <w:bCs/>
        </w:rPr>
      </w:r>
    </w:p>
    <w:p>
      <w:pPr>
        <w:pStyle w:val="851"/>
        <w:pBdr/>
        <w:spacing w:before="360" w:line="276" w:lineRule="auto"/>
        <w:ind w:firstLine="720"/>
        <w:contextualSpacing w:val="true"/>
        <w:jc w:val="both"/>
        <w:rPr>
          <w:bCs/>
        </w:rPr>
      </w:pPr>
      <w:r>
        <w:rPr>
          <w:bCs/>
        </w:rPr>
        <w:t xml:space="preserve">11 </w:t>
      </w:r>
      <w:r>
        <w:rPr>
          <w:bCs/>
        </w:rPr>
        <w:t xml:space="preserve">Также следует убедиться, что есть достаточное количество пожарных выходов в комнате, а дверь открывается наружу и легко открывается в</w:t>
      </w:r>
      <w:r>
        <w:rPr>
          <w:bCs/>
        </w:rPr>
        <w:t xml:space="preserve"> случае необходимости эвакуации</w:t>
      </w:r>
      <w:r>
        <w:rPr>
          <w:bCs/>
        </w:rPr>
        <w:t xml:space="preserve">.</w:t>
      </w:r>
      <w:r>
        <w:rPr>
          <w:bCs/>
        </w:rPr>
      </w:r>
      <w:r>
        <w:rPr>
          <w:bCs/>
        </w:rPr>
      </w:r>
    </w:p>
    <w:p>
      <w:pPr>
        <w:pBdr/>
        <w:spacing/>
        <w:ind/>
        <w:rPr>
          <w:highlight w:val="yellow"/>
        </w:rPr>
      </w:pPr>
      <w:r>
        <w:rPr>
          <w:sz w:val="28"/>
          <w:szCs w:val="28"/>
          <w:highlight w:val="yellow"/>
        </w:rPr>
        <w:t xml:space="preserve">Таким образом, изложенные выше мероприятия обеспечат безопасные условия труда для программистов и минимизируют риски возникнове</w:t>
      </w:r>
      <w:r>
        <w:rPr>
          <w:sz w:val="28"/>
          <w:szCs w:val="28"/>
          <w:highlight w:val="yellow"/>
        </w:rPr>
        <w:t xml:space="preserve">ния пожаров на рабочем месте. Регулярное проведение проверок технических систем, обучение сотрудников правилам пожарной безопасности и использование специального оборудования помогут предотвратить возможные аварийные ситуации и защитят здоровье работников.</w:t>
      </w:r>
      <w:r>
        <w:rPr>
          <w:highlight w:val="yellow"/>
        </w:rPr>
      </w:r>
    </w:p>
    <w:sectPr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  <w:b w:val="0"/>
        <w:bCs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">
    <w:lvl w:ilvl="0">
      <w:isLgl w:val="false"/>
      <w:lvlJc w:val="left"/>
      <w:lvlText w:val="%1"/>
      <w:numFmt w:val="decimal"/>
      <w:pPr>
        <w:pBdr/>
        <w:spacing/>
        <w:ind w:hanging="360" w:left="92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8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5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6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7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sz w:val="30"/>
        <w:szCs w:val="30"/>
      </w:rPr>
    </w:rPrDefault>
    <w:pPrDefault>
      <w:pPr>
        <w:pBdr/>
        <w:spacing/>
        <w:ind w:right="0" w:firstLine="709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0">
    <w:name w:val="Heading 1 Char"/>
    <w:basedOn w:val="847"/>
    <w:link w:val="84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1">
    <w:name w:val="Heading 2"/>
    <w:basedOn w:val="845"/>
    <w:next w:val="845"/>
    <w:link w:val="67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2">
    <w:name w:val="Heading 2 Char"/>
    <w:basedOn w:val="847"/>
    <w:link w:val="67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3">
    <w:name w:val="Heading 3"/>
    <w:basedOn w:val="845"/>
    <w:next w:val="845"/>
    <w:link w:val="67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4">
    <w:name w:val="Heading 3 Char"/>
    <w:basedOn w:val="847"/>
    <w:link w:val="67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5">
    <w:name w:val="Heading 4"/>
    <w:basedOn w:val="845"/>
    <w:next w:val="845"/>
    <w:link w:val="67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6">
    <w:name w:val="Heading 4 Char"/>
    <w:basedOn w:val="847"/>
    <w:link w:val="67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7">
    <w:name w:val="Heading 5"/>
    <w:basedOn w:val="845"/>
    <w:next w:val="845"/>
    <w:link w:val="67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8">
    <w:name w:val="Heading 5 Char"/>
    <w:basedOn w:val="847"/>
    <w:link w:val="67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9">
    <w:name w:val="Heading 6"/>
    <w:basedOn w:val="845"/>
    <w:next w:val="845"/>
    <w:link w:val="68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0">
    <w:name w:val="Heading 6 Char"/>
    <w:basedOn w:val="847"/>
    <w:link w:val="67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1">
    <w:name w:val="Heading 7"/>
    <w:basedOn w:val="845"/>
    <w:next w:val="845"/>
    <w:link w:val="68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2">
    <w:name w:val="Heading 7 Char"/>
    <w:basedOn w:val="847"/>
    <w:link w:val="68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3">
    <w:name w:val="Heading 8"/>
    <w:basedOn w:val="845"/>
    <w:next w:val="845"/>
    <w:link w:val="68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4">
    <w:name w:val="Heading 8 Char"/>
    <w:basedOn w:val="847"/>
    <w:link w:val="68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5">
    <w:name w:val="Heading 9"/>
    <w:basedOn w:val="845"/>
    <w:next w:val="845"/>
    <w:link w:val="68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6">
    <w:name w:val="Heading 9 Char"/>
    <w:basedOn w:val="847"/>
    <w:link w:val="68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7">
    <w:name w:val="No Spacing"/>
    <w:uiPriority w:val="1"/>
    <w:qFormat/>
    <w:pPr>
      <w:pBdr/>
      <w:spacing w:after="0" w:before="0" w:line="240" w:lineRule="auto"/>
      <w:ind/>
    </w:pPr>
  </w:style>
  <w:style w:type="paragraph" w:styleId="688">
    <w:name w:val="Title"/>
    <w:basedOn w:val="845"/>
    <w:next w:val="845"/>
    <w:link w:val="68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9">
    <w:name w:val="Title Char"/>
    <w:basedOn w:val="847"/>
    <w:link w:val="688"/>
    <w:uiPriority w:val="10"/>
    <w:pPr>
      <w:pBdr/>
      <w:spacing/>
      <w:ind/>
    </w:pPr>
    <w:rPr>
      <w:sz w:val="48"/>
      <w:szCs w:val="48"/>
    </w:rPr>
  </w:style>
  <w:style w:type="paragraph" w:styleId="690">
    <w:name w:val="Subtitle"/>
    <w:basedOn w:val="845"/>
    <w:next w:val="845"/>
    <w:link w:val="69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1">
    <w:name w:val="Subtitle Char"/>
    <w:basedOn w:val="847"/>
    <w:link w:val="690"/>
    <w:uiPriority w:val="11"/>
    <w:pPr>
      <w:pBdr/>
      <w:spacing/>
      <w:ind/>
    </w:pPr>
    <w:rPr>
      <w:sz w:val="24"/>
      <w:szCs w:val="24"/>
    </w:rPr>
  </w:style>
  <w:style w:type="paragraph" w:styleId="692">
    <w:name w:val="Quote"/>
    <w:basedOn w:val="845"/>
    <w:next w:val="845"/>
    <w:link w:val="693"/>
    <w:uiPriority w:val="29"/>
    <w:qFormat/>
    <w:pPr>
      <w:pBdr/>
      <w:spacing/>
      <w:ind w:right="720" w:left="720"/>
    </w:pPr>
    <w:rPr>
      <w:i/>
    </w:rPr>
  </w:style>
  <w:style w:type="character" w:styleId="693">
    <w:name w:val="Quote Char"/>
    <w:link w:val="692"/>
    <w:uiPriority w:val="29"/>
    <w:pPr>
      <w:pBdr/>
      <w:spacing/>
      <w:ind/>
    </w:pPr>
    <w:rPr>
      <w:i/>
    </w:rPr>
  </w:style>
  <w:style w:type="paragraph" w:styleId="694">
    <w:name w:val="Intense Quote"/>
    <w:basedOn w:val="845"/>
    <w:next w:val="845"/>
    <w:link w:val="69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5">
    <w:name w:val="Intense Quote Char"/>
    <w:link w:val="694"/>
    <w:uiPriority w:val="30"/>
    <w:pPr>
      <w:pBdr/>
      <w:spacing/>
      <w:ind/>
    </w:pPr>
    <w:rPr>
      <w:i/>
    </w:rPr>
  </w:style>
  <w:style w:type="paragraph" w:styleId="696">
    <w:name w:val="Header"/>
    <w:basedOn w:val="845"/>
    <w:link w:val="69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7">
    <w:name w:val="Header Char"/>
    <w:basedOn w:val="847"/>
    <w:link w:val="696"/>
    <w:uiPriority w:val="99"/>
    <w:pPr>
      <w:pBdr/>
      <w:spacing/>
      <w:ind/>
    </w:pPr>
  </w:style>
  <w:style w:type="paragraph" w:styleId="698">
    <w:name w:val="Footer"/>
    <w:basedOn w:val="845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9">
    <w:name w:val="Footer Char"/>
    <w:basedOn w:val="847"/>
    <w:link w:val="698"/>
    <w:uiPriority w:val="99"/>
    <w:pPr>
      <w:pBdr/>
      <w:spacing/>
      <w:ind/>
    </w:pPr>
  </w:style>
  <w:style w:type="paragraph" w:styleId="700">
    <w:name w:val="Caption"/>
    <w:basedOn w:val="845"/>
    <w:next w:val="84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1">
    <w:name w:val="Caption Char"/>
    <w:basedOn w:val="700"/>
    <w:link w:val="698"/>
    <w:uiPriority w:val="99"/>
    <w:pPr>
      <w:pBdr/>
      <w:spacing/>
      <w:ind/>
    </w:pPr>
  </w:style>
  <w:style w:type="table" w:styleId="702">
    <w:name w:val="Table Grid Light"/>
    <w:basedOn w:val="84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4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4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7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8">
    <w:name w:val="footnote text"/>
    <w:basedOn w:val="845"/>
    <w:link w:val="82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9">
    <w:name w:val="Footnote Text Char"/>
    <w:link w:val="828"/>
    <w:uiPriority w:val="99"/>
    <w:pPr>
      <w:pBdr/>
      <w:spacing/>
      <w:ind/>
    </w:pPr>
    <w:rPr>
      <w:sz w:val="18"/>
    </w:rPr>
  </w:style>
  <w:style w:type="character" w:styleId="830">
    <w:name w:val="footnote reference"/>
    <w:basedOn w:val="847"/>
    <w:uiPriority w:val="99"/>
    <w:unhideWhenUsed/>
    <w:pPr>
      <w:pBdr/>
      <w:spacing/>
      <w:ind/>
    </w:pPr>
    <w:rPr>
      <w:vertAlign w:val="superscript"/>
    </w:rPr>
  </w:style>
  <w:style w:type="paragraph" w:styleId="831">
    <w:name w:val="endnote text"/>
    <w:basedOn w:val="845"/>
    <w:link w:val="83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2">
    <w:name w:val="Endnote Text Char"/>
    <w:link w:val="831"/>
    <w:uiPriority w:val="99"/>
    <w:pPr>
      <w:pBdr/>
      <w:spacing/>
      <w:ind/>
    </w:pPr>
    <w:rPr>
      <w:sz w:val="20"/>
    </w:rPr>
  </w:style>
  <w:style w:type="character" w:styleId="833">
    <w:name w:val="endnote reference"/>
    <w:basedOn w:val="847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toc 1"/>
    <w:basedOn w:val="845"/>
    <w:next w:val="845"/>
    <w:uiPriority w:val="39"/>
    <w:unhideWhenUsed/>
    <w:pPr>
      <w:pBdr/>
      <w:spacing w:after="57"/>
      <w:ind w:right="0" w:firstLine="0" w:left="0"/>
    </w:pPr>
  </w:style>
  <w:style w:type="paragraph" w:styleId="835">
    <w:name w:val="toc 2"/>
    <w:basedOn w:val="845"/>
    <w:next w:val="845"/>
    <w:uiPriority w:val="39"/>
    <w:unhideWhenUsed/>
    <w:pPr>
      <w:pBdr/>
      <w:spacing w:after="57"/>
      <w:ind w:right="0" w:firstLine="0" w:left="283"/>
    </w:pPr>
  </w:style>
  <w:style w:type="paragraph" w:styleId="836">
    <w:name w:val="toc 3"/>
    <w:basedOn w:val="845"/>
    <w:next w:val="845"/>
    <w:uiPriority w:val="39"/>
    <w:unhideWhenUsed/>
    <w:pPr>
      <w:pBdr/>
      <w:spacing w:after="57"/>
      <w:ind w:right="0" w:firstLine="0" w:left="567"/>
    </w:pPr>
  </w:style>
  <w:style w:type="paragraph" w:styleId="837">
    <w:name w:val="toc 4"/>
    <w:basedOn w:val="845"/>
    <w:next w:val="845"/>
    <w:uiPriority w:val="39"/>
    <w:unhideWhenUsed/>
    <w:pPr>
      <w:pBdr/>
      <w:spacing w:after="57"/>
      <w:ind w:right="0" w:firstLine="0" w:left="850"/>
    </w:pPr>
  </w:style>
  <w:style w:type="paragraph" w:styleId="838">
    <w:name w:val="toc 5"/>
    <w:basedOn w:val="845"/>
    <w:next w:val="845"/>
    <w:uiPriority w:val="39"/>
    <w:unhideWhenUsed/>
    <w:pPr>
      <w:pBdr/>
      <w:spacing w:after="57"/>
      <w:ind w:right="0" w:firstLine="0" w:left="1134"/>
    </w:pPr>
  </w:style>
  <w:style w:type="paragraph" w:styleId="839">
    <w:name w:val="toc 6"/>
    <w:basedOn w:val="845"/>
    <w:next w:val="845"/>
    <w:uiPriority w:val="39"/>
    <w:unhideWhenUsed/>
    <w:pPr>
      <w:pBdr/>
      <w:spacing w:after="57"/>
      <w:ind w:right="0" w:firstLine="0" w:left="1417"/>
    </w:pPr>
  </w:style>
  <w:style w:type="paragraph" w:styleId="840">
    <w:name w:val="toc 7"/>
    <w:basedOn w:val="845"/>
    <w:next w:val="845"/>
    <w:uiPriority w:val="39"/>
    <w:unhideWhenUsed/>
    <w:pPr>
      <w:pBdr/>
      <w:spacing w:after="57"/>
      <w:ind w:right="0" w:firstLine="0" w:left="1701"/>
    </w:pPr>
  </w:style>
  <w:style w:type="paragraph" w:styleId="841">
    <w:name w:val="toc 8"/>
    <w:basedOn w:val="845"/>
    <w:next w:val="845"/>
    <w:uiPriority w:val="39"/>
    <w:unhideWhenUsed/>
    <w:pPr>
      <w:pBdr/>
      <w:spacing w:after="57"/>
      <w:ind w:right="0" w:firstLine="0" w:left="1984"/>
    </w:pPr>
  </w:style>
  <w:style w:type="paragraph" w:styleId="842">
    <w:name w:val="toc 9"/>
    <w:basedOn w:val="845"/>
    <w:next w:val="845"/>
    <w:uiPriority w:val="39"/>
    <w:unhideWhenUsed/>
    <w:pPr>
      <w:pBdr/>
      <w:spacing w:after="57"/>
      <w:ind w:right="0" w:firstLine="0" w:left="2268"/>
    </w:pPr>
  </w:style>
  <w:style w:type="paragraph" w:styleId="843">
    <w:name w:val="TOC Heading"/>
    <w:uiPriority w:val="39"/>
    <w:unhideWhenUsed/>
    <w:pPr>
      <w:pBdr/>
      <w:spacing/>
      <w:ind/>
    </w:pPr>
  </w:style>
  <w:style w:type="paragraph" w:styleId="844">
    <w:name w:val="table of figures"/>
    <w:basedOn w:val="845"/>
    <w:next w:val="845"/>
    <w:uiPriority w:val="99"/>
    <w:unhideWhenUsed/>
    <w:pPr>
      <w:pBdr/>
      <w:spacing w:after="0" w:afterAutospacing="0"/>
      <w:ind/>
    </w:pPr>
  </w:style>
  <w:style w:type="paragraph" w:styleId="845" w:default="1">
    <w:name w:val="Normal"/>
    <w:uiPriority w:val="1"/>
    <w:qFormat/>
    <w:pPr>
      <w:widowControl w:val="false"/>
      <w:pBdr/>
      <w:spacing/>
      <w:ind w:firstLine="0"/>
      <w:jc w:val="left"/>
    </w:pPr>
    <w:rPr>
      <w:rFonts w:eastAsia="Times New Roman"/>
      <w:sz w:val="22"/>
      <w:szCs w:val="22"/>
      <w:lang w:val="ru-RU" w:eastAsia="en-US"/>
    </w:rPr>
  </w:style>
  <w:style w:type="paragraph" w:styleId="846">
    <w:name w:val="Heading 1"/>
    <w:basedOn w:val="845"/>
    <w:next w:val="845"/>
    <w:link w:val="850"/>
    <w:uiPriority w:val="1"/>
    <w:qFormat/>
    <w:pPr>
      <w:keepNext w:val="true"/>
      <w:keepLines w:val="true"/>
      <w:widowControl w:val="true"/>
      <w:pBdr/>
      <w:spacing w:before="480"/>
      <w:ind/>
      <w:outlineLvl w:val="0"/>
    </w:pPr>
    <w:rPr>
      <w:rFonts w:ascii="Cambria" w:hAnsi="Cambria"/>
      <w:b/>
      <w:bCs/>
      <w:color w:val="365f91"/>
      <w:sz w:val="28"/>
      <w:szCs w:val="28"/>
      <w:lang w:eastAsia="ru-RU"/>
    </w:rPr>
  </w:style>
  <w:style w:type="character" w:styleId="847" w:default="1">
    <w:name w:val="Default Paragraph Font"/>
    <w:uiPriority w:val="1"/>
    <w:semiHidden/>
    <w:unhideWhenUsed/>
    <w:pPr>
      <w:pBdr/>
      <w:spacing/>
      <w:ind/>
    </w:pPr>
  </w:style>
  <w:style w:type="table" w:styleId="84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9" w:default="1">
    <w:name w:val="No List"/>
    <w:uiPriority w:val="99"/>
    <w:semiHidden/>
    <w:unhideWhenUsed/>
    <w:pPr>
      <w:pBdr/>
      <w:spacing/>
      <w:ind/>
    </w:pPr>
  </w:style>
  <w:style w:type="character" w:styleId="850" w:customStyle="1">
    <w:name w:val="Заголовок 1 Знак"/>
    <w:basedOn w:val="847"/>
    <w:link w:val="846"/>
    <w:uiPriority w:val="1"/>
    <w:pPr>
      <w:pBdr/>
      <w:spacing/>
      <w:ind/>
    </w:pPr>
    <w:rPr>
      <w:rFonts w:ascii="Cambria" w:hAnsi="Cambria" w:eastAsia="Times New Roman"/>
      <w:b/>
      <w:bCs/>
      <w:color w:val="365f91"/>
      <w:sz w:val="28"/>
      <w:szCs w:val="28"/>
      <w:lang w:val="ru-RU" w:eastAsia="ru-RU"/>
    </w:rPr>
  </w:style>
  <w:style w:type="paragraph" w:styleId="851">
    <w:name w:val="Body Text"/>
    <w:basedOn w:val="845"/>
    <w:link w:val="852"/>
    <w:uiPriority w:val="1"/>
    <w:qFormat/>
    <w:pPr>
      <w:pBdr/>
      <w:spacing/>
      <w:ind/>
    </w:pPr>
    <w:rPr>
      <w:sz w:val="28"/>
      <w:szCs w:val="28"/>
    </w:rPr>
  </w:style>
  <w:style w:type="character" w:styleId="852" w:customStyle="1">
    <w:name w:val="Основной текст Знак"/>
    <w:basedOn w:val="847"/>
    <w:link w:val="851"/>
    <w:uiPriority w:val="1"/>
    <w:pPr>
      <w:pBdr/>
      <w:spacing/>
      <w:ind/>
    </w:pPr>
    <w:rPr>
      <w:rFonts w:eastAsia="Times New Roman"/>
      <w:sz w:val="28"/>
      <w:szCs w:val="28"/>
      <w:lang w:val="ru-RU" w:eastAsia="en-US"/>
    </w:rPr>
  </w:style>
  <w:style w:type="paragraph" w:styleId="853">
    <w:name w:val="List Paragraph"/>
    <w:basedOn w:val="845"/>
    <w:link w:val="854"/>
    <w:uiPriority w:val="1"/>
    <w:qFormat/>
    <w:pPr>
      <w:pBdr/>
      <w:spacing/>
      <w:ind/>
    </w:pPr>
  </w:style>
  <w:style w:type="character" w:styleId="854" w:customStyle="1">
    <w:name w:val="Абзац списка Знак"/>
    <w:link w:val="853"/>
    <w:uiPriority w:val="1"/>
    <w:qFormat/>
    <w:pPr>
      <w:pBdr/>
      <w:spacing/>
      <w:ind/>
    </w:pPr>
    <w:rPr>
      <w:rFonts w:eastAsia="Times New Roman"/>
      <w:sz w:val="22"/>
      <w:szCs w:val="22"/>
      <w:lang w:val="ru-RU" w:eastAsia="en-US"/>
    </w:rPr>
  </w:style>
  <w:style w:type="table" w:styleId="855">
    <w:name w:val="Table Grid"/>
    <w:basedOn w:val="848"/>
    <w:uiPriority w:val="39"/>
    <w:pPr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6" w:customStyle="1">
    <w:name w:val="ГОСТ"/>
    <w:basedOn w:val="845"/>
    <w:link w:val="857"/>
    <w:qFormat/>
    <w:pPr>
      <w:widowControl w:val="true"/>
      <w:pBdr/>
      <w:shd w:val="clear" w:color="auto" w:fill="ffffff"/>
      <w:tabs>
        <w:tab w:val="left" w:leader="none" w:pos="710"/>
      </w:tabs>
      <w:spacing w:line="276" w:lineRule="auto"/>
      <w:ind w:firstLine="709"/>
      <w:jc w:val="both"/>
    </w:pPr>
    <w:rPr>
      <w:sz w:val="28"/>
      <w:szCs w:val="28"/>
      <w:lang w:eastAsia="ru-RU"/>
    </w:rPr>
  </w:style>
  <w:style w:type="character" w:styleId="857" w:customStyle="1">
    <w:name w:val="ГОСТ Знак"/>
    <w:link w:val="856"/>
    <w:pPr>
      <w:pBdr/>
      <w:spacing/>
      <w:ind/>
    </w:pPr>
    <w:rPr>
      <w:rFonts w:eastAsia="Times New Roman"/>
      <w:sz w:val="28"/>
      <w:szCs w:val="28"/>
      <w:shd w:val="clear" w:color="auto" w:fill="ffffff"/>
      <w:lang w:val="ru-RU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revision>3</cp:revision>
  <dcterms:created xsi:type="dcterms:W3CDTF">2024-04-17T19:46:00Z</dcterms:created>
  <dcterms:modified xsi:type="dcterms:W3CDTF">2024-05-11T15:45:51Z</dcterms:modified>
</cp:coreProperties>
</file>