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0348" w:type="dxa"/>
        <w:tblInd w:w="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584"/>
        <w:gridCol w:w="1304"/>
        <w:gridCol w:w="709"/>
        <w:gridCol w:w="567"/>
        <w:gridCol w:w="4139"/>
        <w:gridCol w:w="397"/>
        <w:gridCol w:w="170"/>
        <w:gridCol w:w="283"/>
        <w:gridCol w:w="851"/>
        <w:gridCol w:w="964"/>
      </w:tblGrid>
      <w:tr>
        <w:trPr>
          <w:cantSplit/>
          <w:trHeight w:val="851" w:hRule="exact"/>
        </w:trPr>
        <w:tc>
          <w:tcPr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380" w:type="dxa"/>
            <w:vAlign w:val="center"/>
            <w:textDirection w:val="btLr"/>
            <w:noWrap w:val="false"/>
          </w:tcPr>
          <w:p>
            <w:pPr>
              <w:pBdr/>
              <w:spacing w:line="240" w:lineRule="auto"/>
              <w:ind w:right="113" w:firstLine="0" w:left="113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 xml:space="preserve">Зона</w:t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1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29"/>
              <w:pBdr/>
              <w:spacing w:line="240" w:lineRule="auto"/>
              <w:ind/>
              <w:rPr>
                <w:rFonts w:ascii="ISOCPEUR" w:hAnsi="ISOCPEUR"/>
                <w:i/>
                <w:position w:val="0"/>
                <w:sz w:val="32"/>
                <w:szCs w:val="32"/>
              </w:rPr>
            </w:pPr>
            <w:r>
              <w:rPr>
                <w:rFonts w:ascii="ISOCPEUR" w:hAnsi="ISOCPEUR"/>
                <w:i/>
                <w:position w:val="0"/>
                <w:sz w:val="32"/>
                <w:szCs w:val="32"/>
              </w:rPr>
              <w:t xml:space="preserve">Обозначение</w:t>
            </w:r>
            <w:r>
              <w:rPr>
                <w:rFonts w:ascii="ISOCPEUR" w:hAnsi="ISOCPEUR"/>
                <w:i/>
                <w:position w:val="0"/>
                <w:sz w:val="32"/>
                <w:szCs w:val="32"/>
              </w:rPr>
            </w:r>
            <w:r>
              <w:rPr>
                <w:rFonts w:ascii="ISOCPEUR" w:hAnsi="ISOCPEUR"/>
                <w:i/>
                <w:position w:val="0"/>
                <w:sz w:val="32"/>
                <w:szCs w:val="32"/>
              </w:rPr>
            </w:r>
          </w:p>
        </w:tc>
        <w:tc>
          <w:tcPr>
            <w:gridSpan w:val="2"/>
            <w:tcBorders>
              <w:top w:val="single" w:color="auto" w:sz="1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32"/>
                <w:szCs w:val="32"/>
              </w:rPr>
            </w:pPr>
            <w:r>
              <w:rPr>
                <w:rFonts w:ascii="ISOCPEUR" w:hAnsi="ISOCPEUR"/>
                <w:i/>
                <w:sz w:val="32"/>
                <w:szCs w:val="32"/>
              </w:rPr>
              <w:t xml:space="preserve">Наименование</w:t>
            </w:r>
            <w:r>
              <w:rPr>
                <w:rFonts w:ascii="ISOCPEUR" w:hAnsi="ISOCPEUR"/>
                <w:i/>
                <w:sz w:val="32"/>
                <w:szCs w:val="32"/>
              </w:rPr>
            </w:r>
            <w:r>
              <w:rPr>
                <w:rFonts w:ascii="ISOCPEUR" w:hAnsi="ISOCPEUR"/>
                <w:i/>
                <w:sz w:val="32"/>
                <w:szCs w:val="32"/>
              </w:rPr>
            </w:r>
          </w:p>
        </w:tc>
        <w:tc>
          <w:tcPr>
            <w:gridSpan w:val="4"/>
            <w:tcBorders>
              <w:top w:val="single" w:color="auto" w:sz="1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32"/>
              <w:pBdr/>
              <w:spacing/>
              <w:ind/>
              <w:rPr>
                <w:rFonts w:ascii="ISOCPEUR" w:hAnsi="ISOCPEUR"/>
                <w:i/>
                <w:szCs w:val="32"/>
              </w:rPr>
            </w:pPr>
            <w:r>
              <w:rPr>
                <w:rFonts w:ascii="ISOCPEUR" w:hAnsi="ISOCPEUR"/>
                <w:i/>
                <w:sz w:val="28"/>
                <w:szCs w:val="28"/>
              </w:rPr>
              <w:t xml:space="preserve">Дополнительные сведения</w:t>
            </w:r>
            <w:r>
              <w:rPr>
                <w:rFonts w:ascii="ISOCPEUR" w:hAnsi="ISOCPEUR"/>
                <w:i/>
                <w:szCs w:val="32"/>
              </w:rPr>
            </w:r>
            <w:r>
              <w:rPr>
                <w:rFonts w:ascii="ISOCPEUR" w:hAnsi="ISOCPEUR"/>
                <w:i/>
                <w:szCs w:val="32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b/>
                <w:i/>
                <w:sz w:val="26"/>
                <w:szCs w:val="26"/>
                <w:u w:val="single"/>
              </w:rPr>
            </w:pPr>
            <w:r>
              <w:rPr>
                <w:rFonts w:ascii="ISOCPEUR" w:hAnsi="ISOCPEUR"/>
                <w:b/>
                <w:i/>
                <w:sz w:val="26"/>
                <w:szCs w:val="26"/>
                <w:u w:val="single"/>
              </w:rPr>
            </w:r>
            <w:r>
              <w:rPr>
                <w:rFonts w:ascii="ISOCPEUR" w:hAnsi="ISOCPEUR"/>
                <w:b/>
                <w:i/>
                <w:sz w:val="26"/>
                <w:szCs w:val="26"/>
                <w:u w:val="single"/>
              </w:rPr>
            </w:r>
            <w:r>
              <w:rPr>
                <w:rFonts w:ascii="ISOCPEUR" w:hAnsi="ISOCPEUR"/>
                <w:b/>
                <w:i/>
                <w:sz w:val="26"/>
                <w:szCs w:val="26"/>
                <w:u w:val="single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2"/>
              <w:jc w:val="center"/>
              <w:rPr>
                <w:rFonts w:ascii="ISOCPEUR" w:hAnsi="ISOCPEUR"/>
                <w:i/>
                <w:sz w:val="26"/>
                <w:szCs w:val="26"/>
                <w:u w:val="single"/>
              </w:rPr>
            </w:pPr>
            <w:r>
              <w:rPr>
                <w:rFonts w:ascii="ISOCPEUR" w:hAnsi="ISOCPEUR"/>
                <w:i/>
                <w:sz w:val="26"/>
                <w:szCs w:val="26"/>
                <w:u w:val="single"/>
              </w:rPr>
              <w:t xml:space="preserve">Текстовые документы</w:t>
            </w:r>
            <w:r>
              <w:rPr>
                <w:rFonts w:ascii="ISOCPEUR" w:hAnsi="ISOCPEUR"/>
                <w:i/>
                <w:sz w:val="26"/>
                <w:szCs w:val="26"/>
                <w:u w:val="single"/>
              </w:rPr>
            </w:r>
            <w:r>
              <w:rPr>
                <w:rFonts w:ascii="ISOCPEUR" w:hAnsi="ISOCPEUR"/>
                <w:i/>
                <w:sz w:val="26"/>
                <w:szCs w:val="26"/>
                <w:u w:val="single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ГУИР ДП 1</w:t>
            </w:r>
            <w:r>
              <w:rPr>
                <w:rFonts w:ascii="ISOCPEUR" w:hAnsi="ISOCPEUR" w:cs="Arial"/>
                <w:i/>
                <w:sz w:val="26"/>
                <w:szCs w:val="26"/>
              </w:rPr>
              <w:t xml:space="preserve">-</w:t>
            </w:r>
            <w:r>
              <w:rPr>
                <w:rFonts w:ascii="ISOCPEUR" w:hAnsi="ISOCPEUR" w:cs="Arial"/>
                <w:i/>
                <w:sz w:val="26"/>
                <w:szCs w:val="26"/>
              </w:rPr>
              <w:t xml:space="preserve">58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1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01 0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31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</w:t>
            </w:r>
            <w:r>
              <w:rPr>
                <w:rFonts w:ascii="ISOCPEUR" w:hAnsi="ISOCPEUR" w:cs="___WRD_EMBED_SUB_39"/>
                <w:i/>
                <w:sz w:val="26"/>
                <w:szCs w:val="26"/>
              </w:rPr>
              <w:t xml:space="preserve">ПЗ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/>
            <w:bookmarkStart w:id="0" w:name="_Toc246409752"/>
            <w:r>
              <w:rPr>
                <w:rFonts w:ascii="ISOCPEUR" w:hAnsi="ISOCPEUR"/>
                <w:i/>
                <w:sz w:val="26"/>
                <w:szCs w:val="26"/>
              </w:rPr>
              <w:t xml:space="preserve">Пояснительная записка</w:t>
            </w:r>
            <w:bookmarkEnd w:id="0"/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107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с.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Отзыв руководителя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с.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Рецензия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с.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Акт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/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справка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внедрения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с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Отчет о проверке на заимствования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с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firstLine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2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  <w:u w:val="single"/>
              </w:rPr>
              <w:t xml:space="preserve">Графические документы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ГУИР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502900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.00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1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ПД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ru-RU"/>
              </w:rPr>
              <w:t xml:space="preserve">Схема структурная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А1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lang w:val="en-US"/>
              </w:rPr>
            </w:r>
            <w:r>
              <w:rPr>
                <w:rFonts w:ascii="ISOCPEUR" w:hAnsi="ISOCPEUR"/>
                <w:i/>
                <w:sz w:val="24"/>
                <w:lang w:val="en-US"/>
              </w:rPr>
            </w:r>
            <w:r>
              <w:rPr>
                <w:rFonts w:ascii="ISOCPEUR" w:hAnsi="ISOCPEUR"/>
                <w:i/>
                <w:sz w:val="24"/>
                <w:lang w:val="en-US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trHeight w:val="437" w:hRule="exact"/>
        </w:trPr>
        <w:tc>
          <w:tcPr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38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lang w:val="en-US"/>
              </w:rPr>
            </w:r>
            <w:r>
              <w:rPr>
                <w:rFonts w:ascii="ISOCPEUR" w:hAnsi="ISOCPEUR"/>
                <w:i/>
                <w:sz w:val="24"/>
                <w:lang w:val="en-US"/>
              </w:rPr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316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45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ГУИР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502900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.00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2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ПД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Диаграмма классов фреймворка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А1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000000" w:sz="4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singl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trHeight w:val="437" w:hRule="exact"/>
        </w:trPr>
        <w:tc>
          <w:tcPr>
            <w:tcBorders>
              <w:top w:val="single" w:color="000000" w:sz="8" w:space="0"/>
              <w:left w:val="single" w:color="000000" w:sz="18" w:space="0"/>
              <w:bottom w:val="single" w:color="000000" w:sz="4" w:space="0"/>
              <w:right w:val="single" w:color="000000" w:sz="18" w:space="0"/>
            </w:tcBorders>
            <w:tcW w:w="38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000000" w:sz="18" w:space="0"/>
              <w:bottom w:val="single" w:color="000000" w:sz="4" w:space="0"/>
              <w:right w:val="single" w:color="000000" w:sz="18" w:space="0"/>
            </w:tcBorders>
            <w:tcW w:w="316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000000" w:sz="18" w:space="0"/>
              <w:bottom w:val="single" w:color="000000" w:sz="4" w:space="0"/>
              <w:right w:val="single" w:color="000000" w:sz="18" w:space="0"/>
            </w:tcBorders>
            <w:tcW w:w="45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000000" w:sz="18" w:space="0"/>
              <w:bottom w:val="single" w:color="000000" w:sz="4" w:space="0"/>
              <w:right w:val="single" w:color="000000" w:sz="18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000000" w:sz="4" w:space="0"/>
              <w:left w:val="single" w:color="000000" w:sz="18" w:space="0"/>
              <w:bottom w:val="single" w:color="000000" w:sz="4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bCs/>
                <w:i/>
                <w:sz w:val="24"/>
                <w:szCs w:val="24"/>
                <w14:ligatures w14:val="none"/>
              </w:rPr>
            </w:pPr>
            <w:r>
              <w:rPr>
                <w:rFonts w:ascii="ISOCPEUR" w:hAnsi="ISOCPEUR"/>
                <w:i/>
                <w:iCs/>
                <w:sz w:val="24"/>
                <w:szCs w:val="24"/>
              </w:rPr>
            </w:r>
            <w:r>
              <w:rPr>
                <w:rFonts w:ascii="ISOCPEUR" w:hAnsi="ISOCPEUR"/>
                <w:bCs/>
                <w:i/>
                <w:sz w:val="24"/>
                <w:szCs w:val="24"/>
                <w14:ligatures w14:val="none"/>
              </w:rPr>
            </w:r>
            <w:r>
              <w:rPr>
                <w:rFonts w:ascii="ISOCPEUR" w:hAnsi="ISOCPEUR"/>
                <w:bCs/>
                <w:i/>
                <w:sz w:val="24"/>
                <w:szCs w:val="24"/>
                <w14:ligatures w14:val="none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8" w:space="0"/>
              <w:bottom w:val="singl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 ГУИР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502900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.00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3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ПД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auto" w:sz="18" w:space="0"/>
              <w:bottom w:val="singl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pPr>
            <w:r>
              <w:rPr>
                <w:rFonts w:ascii="ISOCPEUR" w:hAnsi="ISOCPEUR"/>
                <w:i/>
                <w:iCs/>
                <w:sz w:val="26"/>
                <w:szCs w:val="26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</w:rPr>
              <w:t xml:space="preserve">Блок-схема алгоритма</w:t>
            </w:r>
            <w:r>
              <w:rPr>
                <w:rFonts w:ascii="ISOCPEUR" w:hAnsi="ISOCPEUR"/>
                <w:i/>
                <w:iCs/>
                <w:sz w:val="26"/>
                <w:szCs w:val="26"/>
              </w:rPr>
              <w:t xml:space="preserve"> работы </w:t>
            </w:r>
            <w:r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8" w:space="0"/>
              <w:bottom w:val="single" w:color="000000" w:sz="4" w:space="0"/>
              <w:right w:val="single" w:color="000000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А1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pPr>
            <w:r>
              <w:rPr>
                <w:rFonts w:ascii="ISOCPEUR" w:hAnsi="ISOCPEUR"/>
                <w:i/>
                <w:iCs/>
                <w:sz w:val="26"/>
                <w:szCs w:val="26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</w:rPr>
              <w:t xml:space="preserve">пользователя</w:t>
            </w:r>
            <w:r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trHeight w:val="437" w:hRule="exact"/>
        </w:trPr>
        <w:tc>
          <w:tcPr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38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18" w:space="0"/>
              <w:bottom w:val="single" w:color="000000" w:sz="4" w:space="0"/>
              <w:right w:val="single" w:color="000000" w:sz="18" w:space="0"/>
            </w:tcBorders>
            <w:tcW w:w="316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4" w:space="0"/>
              <w:right w:val="single" w:color="000000" w:sz="18" w:space="0"/>
            </w:tcBorders>
            <w:tcW w:w="45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iCs/>
                <w:sz w:val="26"/>
                <w:szCs w:val="26"/>
              </w:rPr>
            </w:pPr>
            <w:r>
              <w:rPr>
                <w:rFonts w:ascii="ISOCPEUR" w:hAnsi="ISOCPEUR"/>
                <w:i/>
                <w:iCs/>
                <w:sz w:val="26"/>
                <w:szCs w:val="26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18" w:space="0"/>
              <w:bottom w:val="single" w:color="000000" w:sz="4" w:space="0"/>
              <w:right w:val="single" w:color="000000" w:sz="18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4"/>
            <w:tcBorders>
              <w:top w:val="single" w:color="auto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ГУИР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502900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.00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4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П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Д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pPr>
            <w:r>
              <w:rPr>
                <w:rFonts w:ascii="ISOCPEUR" w:hAnsi="ISOCPEUR"/>
                <w:i/>
                <w:iCs/>
                <w:sz w:val="26"/>
                <w:szCs w:val="26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</w:rPr>
              <w:t xml:space="preserve">Диаграмма вариантов </w:t>
            </w:r>
            <w:r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r>
          </w:p>
        </w:tc>
        <w:tc>
          <w:tcPr>
            <w:gridSpan w:val="4"/>
            <w:tcBorders>
              <w:top w:val="single" w:color="auto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А1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 </w:t>
            </w:r>
            <w:r>
              <w:rPr>
                <w:rFonts w:ascii="ISOCPEUR" w:hAnsi="ISOCPEUR"/>
                <w:i/>
                <w:iCs/>
                <w:sz w:val="26"/>
                <w:szCs w:val="26"/>
              </w:rPr>
              <w:t xml:space="preserve">использования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ГУИР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502900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.00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П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Л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Эскизы рабочих окон программы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А1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trHeight w:val="437" w:hRule="exact"/>
        </w:trPr>
        <w:tc>
          <w:tcPr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38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3164" w:type="dxa"/>
            <w:vAlign w:val="center"/>
            <w:vMerge w:val="restart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45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ГУИР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502900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.00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6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П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Л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Результаты эргономической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А1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оценки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Электронный носитель информации с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CD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-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R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программным обеспечением и 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 материалами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259"/>
        </w:trPr>
        <w:tc>
          <w:tcPr>
            <w:tcBorders>
              <w:top w:val="non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18" w:space="0"/>
            </w:tcBorders>
            <w:tcW w:w="58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</w:p>
        </w:tc>
        <w:tc>
          <w:tcPr>
            <w:gridSpan w:val="6"/>
            <w:shd w:val="clear" w:color="auto" w:fill="ffffff" w:themeFill="background1"/>
            <w:tcBorders>
              <w:top w:val="none" w:color="000000" w:sz="4" w:space="0"/>
              <w:left w:val="none" w:color="000000" w:sz="4" w:space="0"/>
              <w:right w:val="single" w:color="auto" w:sz="18" w:space="0"/>
            </w:tcBorders>
            <w:tcW w:w="6804" w:type="dxa"/>
            <w:vAlign w:val="center"/>
            <w:vMerge w:val="restart"/>
            <w:textDirection w:val="lrTb"/>
            <w:noWrap w:val="false"/>
          </w:tcPr>
          <w:p>
            <w:pPr>
              <w:pStyle w:val="830"/>
              <w:pBdr/>
              <w:spacing w:line="240" w:lineRule="auto"/>
              <w:ind/>
              <w:rPr>
                <w:rFonts w:ascii="ISOCPEUR" w:hAnsi="ISOCPEUR"/>
                <w:i/>
                <w:position w:val="0"/>
                <w:sz w:val="40"/>
              </w:rPr>
            </w:pPr>
            <w:r>
              <w:rPr>
                <w:rFonts w:ascii="ISOCPEUR" w:hAnsi="ISOCPEUR"/>
                <w:i/>
                <w:position w:val="0"/>
                <w:sz w:val="40"/>
              </w:rPr>
              <w:t xml:space="preserve">ГУИР </w:t>
            </w:r>
            <w:r>
              <w:rPr>
                <w:rFonts w:ascii="ISOCPEUR" w:hAnsi="ISOCPEUR"/>
                <w:i/>
                <w:position w:val="0"/>
                <w:sz w:val="40"/>
              </w:rPr>
              <w:t xml:space="preserve">ДП 1-58 01 01 031</w:t>
            </w:r>
            <w:r>
              <w:rPr>
                <w:rFonts w:ascii="ISOCPEUR" w:hAnsi="ISOCPEUR"/>
                <w:i/>
                <w:position w:val="0"/>
                <w:sz w:val="40"/>
              </w:rPr>
              <w:t xml:space="preserve"> ДП</w:t>
            </w:r>
            <w:r>
              <w:rPr>
                <w:rFonts w:ascii="ISOCPEUR" w:hAnsi="ISOCPEUR"/>
                <w:i/>
                <w:position w:val="0"/>
                <w:sz w:val="40"/>
              </w:rPr>
            </w:r>
            <w:r>
              <w:rPr>
                <w:rFonts w:ascii="ISOCPEUR" w:hAnsi="ISOCPEUR"/>
                <w:i/>
                <w:position w:val="0"/>
                <w:sz w:val="40"/>
              </w:rPr>
            </w:r>
          </w:p>
        </w:tc>
      </w:tr>
      <w:tr>
        <w:trPr>
          <w:cantSplit/>
          <w:trHeight w:val="259"/>
        </w:trPr>
        <w:tc>
          <w:tcPr>
            <w:tcBorders>
              <w:top w:val="single" w:color="auto" w:sz="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none" w:color="000000" w:sz="4" w:space="0"/>
              <w:bottom w:val="single" w:color="auto" w:sz="18" w:space="0"/>
              <w:right w:val="single" w:color="auto" w:sz="18" w:space="0"/>
            </w:tcBorders>
            <w:tcW w:w="58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gridSpan w:val="6"/>
            <w:shd w:val="clear" w:color="auto" w:fill="ffffff" w:themeFill="background1"/>
            <w:tcBorders>
              <w:left w:val="none" w:color="000000" w:sz="4" w:space="0"/>
              <w:right w:val="single" w:color="auto" w:sz="18" w:space="0"/>
            </w:tcBorders>
            <w:tcW w:w="680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</w:tr>
      <w:tr>
        <w:trPr>
          <w:cantSplit/>
          <w:trHeight w:val="259"/>
        </w:trPr>
        <w:tc>
          <w:tcPr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/>
            <w:bookmarkStart w:id="1" w:name="_GoBack"/>
            <w:r/>
            <w:bookmarkEnd w:id="1"/>
            <w:r>
              <w:rPr>
                <w:rFonts w:ascii="ISOCPEUR" w:hAnsi="ISOCPEUR"/>
                <w:i/>
                <w:sz w:val="20"/>
              </w:rPr>
              <w:t xml:space="preserve">Изм.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58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Лист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№ докум.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Подп.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Дата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gridSpan w:val="6"/>
            <w:shd w:val="clear" w:color="auto" w:fill="ffffff" w:themeFill="background1"/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680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</w:tr>
      <w:tr>
        <w:trPr>
          <w:cantSplit/>
          <w:trHeight w:val="259"/>
        </w:trPr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</w:rPr>
              <w:t xml:space="preserve">Разраб</w:t>
            </w:r>
            <w:r>
              <w:rPr>
                <w:rFonts w:ascii="ISOCPEUR" w:hAnsi="ISOCPEUR"/>
                <w:i/>
                <w:sz w:val="20"/>
              </w:rPr>
              <w:t xml:space="preserve">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Сирко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  <w:lang w:val="en-US"/>
              </w:rPr>
            </w:pPr>
            <w:r>
              <w:rPr>
                <w:rFonts w:ascii="ISOCPEUR" w:hAnsi="ISOCPEUR"/>
                <w:i/>
                <w:sz w:val="16"/>
                <w:szCs w:val="16"/>
                <w:lang w:val="en-US"/>
              </w:rPr>
            </w:r>
            <w:r>
              <w:rPr>
                <w:rFonts w:ascii="ISOCPEUR" w:hAnsi="ISOCPEUR"/>
                <w:i/>
                <w:sz w:val="16"/>
                <w:szCs w:val="16"/>
                <w:lang w:val="en-US"/>
              </w:rPr>
            </w:r>
            <w:r>
              <w:rPr>
                <w:rFonts w:ascii="ISOCPEUR" w:hAnsi="ISOCPEUR"/>
                <w:i/>
                <w:sz w:val="16"/>
                <w:szCs w:val="16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right w:val="single" w:color="auto" w:sz="18" w:space="0"/>
            </w:tcBorders>
            <w:tcW w:w="4139" w:type="dxa"/>
            <w:vAlign w:val="center"/>
            <w:vMerge w:val="restart"/>
            <w:textDirection w:val="lrTb"/>
            <w:noWrap w:val="false"/>
          </w:tcPr>
          <w:p>
            <w:pPr>
              <w:pStyle w:val="831"/>
              <w:pBdr/>
              <w:spacing w:line="276" w:lineRule="auto"/>
              <w:ind/>
              <w:rPr>
                <w:rFonts w:ascii="ISOCPEUR" w:hAnsi="ISOCPEUR"/>
                <w:i/>
                <w:sz w:val="22"/>
                <w:szCs w:val="24"/>
              </w:rPr>
            </w:pPr>
            <w:r>
              <w:rPr>
                <w:rFonts w:ascii="ISOCPEUR" w:hAnsi="ISOCPEUR"/>
                <w:i/>
                <w:sz w:val="22"/>
                <w:szCs w:val="24"/>
              </w:rPr>
              <w:t xml:space="preserve">Фреймворк для автоматизации тестирования веб-интерфейсов на платформе .</w:t>
            </w:r>
            <w:r>
              <w:rPr>
                <w:rFonts w:ascii="ISOCPEUR" w:hAnsi="ISOCPEUR"/>
                <w:i/>
                <w:sz w:val="22"/>
                <w:szCs w:val="24"/>
                <w:lang w:val="en-US"/>
              </w:rPr>
              <w:t xml:space="preserve">NET 8</w:t>
            </w:r>
            <w:r>
              <w:rPr>
                <w:rFonts w:ascii="ISOCPEUR" w:hAnsi="ISOCPEUR"/>
                <w:i/>
                <w:sz w:val="22"/>
                <w:szCs w:val="24"/>
              </w:rPr>
            </w:r>
            <w:r>
              <w:rPr>
                <w:rFonts w:ascii="ISOCPEUR" w:hAnsi="ISOCPEUR"/>
                <w:i/>
                <w:sz w:val="22"/>
                <w:szCs w:val="24"/>
              </w:rPr>
            </w:r>
          </w:p>
        </w:tc>
        <w:tc>
          <w:tcPr>
            <w:gridSpan w:val="3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Лит.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Лист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Листов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</w:tr>
      <w:tr>
        <w:trPr>
          <w:cantSplit/>
          <w:trHeight w:val="259"/>
        </w:trPr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Пров.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</w:rPr>
              <w:t xml:space="preserve">Балтрукович</w:t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</w:rPr>
            </w:pP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</w:p>
        </w:tc>
        <w:tc>
          <w:tcPr>
            <w:tcBorders>
              <w:left w:val="single" w:color="auto" w:sz="18" w:space="0"/>
              <w:right w:val="single" w:color="auto" w:sz="18" w:space="0"/>
            </w:tcBorders>
            <w:tcW w:w="413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9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17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Т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8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highlight w:val="green"/>
              </w:rPr>
            </w:pPr>
            <w:r>
              <w:rPr>
                <w:rFonts w:ascii="ISOCPEUR" w:hAnsi="ISOCPEUR"/>
                <w:i/>
                <w:sz w:val="20"/>
                <w:highlight w:val="none"/>
              </w:rPr>
              <w:t xml:space="preserve">108</w:t>
            </w:r>
            <w:r>
              <w:rPr>
                <w:rFonts w:ascii="ISOCPEUR" w:hAnsi="ISOCPEUR"/>
                <w:i/>
                <w:sz w:val="20"/>
                <w:highlight w:val="green"/>
              </w:rPr>
            </w:r>
            <w:r>
              <w:rPr>
                <w:rFonts w:ascii="ISOCPEUR" w:hAnsi="ISOCPEUR"/>
                <w:i/>
                <w:sz w:val="20"/>
                <w:highlight w:val="green"/>
              </w:rPr>
            </w:r>
          </w:p>
        </w:tc>
        <w:tc>
          <w:tcPr>
            <w:shd w:val="clear" w:color="auto" w:fill="ffffff" w:themeFill="background1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lang w:val="ru-RU"/>
              </w:rPr>
              <w:t xml:space="preserve">108</w:t>
            </w: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</w:p>
        </w:tc>
      </w:tr>
      <w:tr>
        <w:trPr>
          <w:cantSplit/>
          <w:trHeight w:val="259"/>
        </w:trPr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</w:rPr>
              <w:t xml:space="preserve">Т.контр</w:t>
            </w:r>
            <w:r>
              <w:rPr>
                <w:rFonts w:ascii="ISOCPEUR" w:hAnsi="ISOCPEUR"/>
                <w:i/>
                <w:sz w:val="20"/>
              </w:rPr>
              <w:t xml:space="preserve">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</w:rPr>
            </w:pP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</w:p>
        </w:tc>
        <w:tc>
          <w:tcPr>
            <w:tcBorders>
              <w:left w:val="single" w:color="auto" w:sz="18" w:space="0"/>
              <w:right w:val="single" w:color="auto" w:sz="18" w:space="0"/>
            </w:tcBorders>
            <w:tcW w:w="413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</w:p>
        </w:tc>
        <w:tc>
          <w:tcPr>
            <w:gridSpan w:val="5"/>
            <w:tcBorders>
              <w:top w:val="single" w:color="auto" w:sz="1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66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 xml:space="preserve">Кафедра </w:t>
            </w:r>
            <w:r>
              <w:rPr>
                <w:rFonts w:ascii="ISOCPEUR" w:hAnsi="ISOCPEUR"/>
                <w:i/>
                <w:sz w:val="24"/>
              </w:rPr>
              <w:t xml:space="preserve">ИПиЭ</w:t>
            </w:r>
            <w:r>
              <w:rPr>
                <w:rFonts w:ascii="ISOCPEUR" w:hAnsi="ISOCPEUR"/>
                <w:i/>
                <w:sz w:val="24"/>
              </w:rPr>
              <w:t xml:space="preserve">,</w:t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 xml:space="preserve">группа 010902</w:t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</w:tr>
      <w:tr>
        <w:trPr>
          <w:cantSplit/>
          <w:trHeight w:val="259"/>
        </w:trPr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</w:rPr>
              <w:t xml:space="preserve">Н.контр</w:t>
            </w:r>
            <w:r>
              <w:rPr>
                <w:rFonts w:ascii="ISOCPEUR" w:hAnsi="ISOCPEUR"/>
                <w:i/>
                <w:sz w:val="20"/>
              </w:rPr>
              <w:t xml:space="preserve">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  <w:lang w:val="ru-RU"/>
              </w:rPr>
              <w:t xml:space="preserve">Давыдович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</w:rPr>
            </w:pP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</w:p>
        </w:tc>
        <w:tc>
          <w:tcPr>
            <w:tcBorders>
              <w:left w:val="single" w:color="auto" w:sz="18" w:space="0"/>
              <w:right w:val="single" w:color="auto" w:sz="18" w:space="0"/>
            </w:tcBorders>
            <w:tcW w:w="413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</w:p>
        </w:tc>
        <w:tc>
          <w:tcPr>
            <w:gridSpan w:val="5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66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</w:tr>
      <w:tr>
        <w:trPr>
          <w:cantSplit/>
          <w:trHeight w:val="259"/>
        </w:trPr>
        <w:tc>
          <w:tcPr>
            <w:gridSpan w:val="2"/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Утв.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Казак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</w:rPr>
            </w:pP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</w:p>
        </w:tc>
        <w:tc>
          <w:tcPr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413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</w:p>
        </w:tc>
        <w:tc>
          <w:tcPr>
            <w:gridSpan w:val="5"/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266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</w:tr>
    </w:tbl>
    <w:p>
      <w:pPr>
        <w:pBdr/>
        <w:spacing w:line="240" w:lineRule="auto"/>
        <w:ind w:right="170" w:firstLine="0"/>
        <w:jc w:val="left"/>
        <w:rPr>
          <w:rFonts w:ascii="GOST type B" w:hAnsi="GOST type B"/>
          <w:i/>
          <w:sz w:val="24"/>
          <w:lang w:val="en-US"/>
        </w:rPr>
      </w:pPr>
      <w:r>
        <w:rPr>
          <w:rFonts w:ascii="GOST type B" w:hAnsi="GOST type B"/>
          <w:i/>
          <w:sz w:val="24"/>
          <w:lang w:val="en-US"/>
        </w:rPr>
      </w:r>
      <w:r>
        <w:rPr>
          <w:rFonts w:ascii="GOST type B" w:hAnsi="GOST type B"/>
          <w:i/>
          <w:sz w:val="24"/>
          <w:lang w:val="en-US"/>
        </w:rPr>
      </w:r>
      <w:r>
        <w:rPr>
          <w:rFonts w:ascii="GOST type B" w:hAnsi="GOST type B"/>
          <w:i/>
          <w:sz w:val="24"/>
          <w:lang w:val="en-US"/>
        </w:rPr>
      </w:r>
    </w:p>
    <w:sectPr>
      <w:footnotePr/>
      <w:endnotePr/>
      <w:type w:val="nextPage"/>
      <w:pgSz w:h="16838" w:orient="portrait" w:w="11906"/>
      <w:pgMar w:top="284" w:right="424" w:bottom="284" w:left="680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ST type B">
    <w:panose1 w:val="020B0603020102020204"/>
  </w:font>
  <w:font w:name="___WRD_EMBED_SUB_39">
    <w:panose1 w:val="05040102010807070707"/>
  </w:font>
  <w:font w:name="ISOCPEUR">
    <w:panose1 w:val="020B06040202020202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833"/>
    <w:link w:val="82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55">
    <w:name w:val="Heading 2 Char"/>
    <w:basedOn w:val="833"/>
    <w:link w:val="82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56">
    <w:name w:val="Heading 3 Char"/>
    <w:basedOn w:val="833"/>
    <w:link w:val="82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57">
    <w:name w:val="Heading 4 Char"/>
    <w:basedOn w:val="833"/>
    <w:link w:val="82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58">
    <w:name w:val="Heading 5 Char"/>
    <w:basedOn w:val="833"/>
    <w:link w:val="82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59">
    <w:name w:val="Heading 6 Char"/>
    <w:basedOn w:val="833"/>
    <w:link w:val="82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60">
    <w:name w:val="Heading 7 Char"/>
    <w:basedOn w:val="833"/>
    <w:link w:val="83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1">
    <w:name w:val="Heading 8 Char"/>
    <w:basedOn w:val="833"/>
    <w:link w:val="83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62">
    <w:name w:val="Heading 9 Char"/>
    <w:basedOn w:val="833"/>
    <w:link w:val="83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63">
    <w:name w:val="List Paragraph"/>
    <w:basedOn w:val="823"/>
    <w:uiPriority w:val="34"/>
    <w:qFormat/>
    <w:pPr>
      <w:pBdr/>
      <w:spacing/>
      <w:ind w:left="720"/>
      <w:contextualSpacing w:val="true"/>
    </w:pPr>
  </w:style>
  <w:style w:type="paragraph" w:styleId="664">
    <w:name w:val="No Spacing"/>
    <w:uiPriority w:val="1"/>
    <w:qFormat/>
    <w:pPr>
      <w:pBdr/>
      <w:spacing w:after="0" w:before="0" w:line="240" w:lineRule="auto"/>
      <w:ind/>
    </w:pPr>
  </w:style>
  <w:style w:type="paragraph" w:styleId="665">
    <w:name w:val="Title"/>
    <w:basedOn w:val="823"/>
    <w:next w:val="823"/>
    <w:link w:val="66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66">
    <w:name w:val="Title Char"/>
    <w:basedOn w:val="833"/>
    <w:link w:val="665"/>
    <w:uiPriority w:val="10"/>
    <w:pPr>
      <w:pBdr/>
      <w:spacing/>
      <w:ind/>
    </w:pPr>
    <w:rPr>
      <w:sz w:val="48"/>
      <w:szCs w:val="48"/>
    </w:rPr>
  </w:style>
  <w:style w:type="paragraph" w:styleId="667">
    <w:name w:val="Subtitle"/>
    <w:basedOn w:val="823"/>
    <w:next w:val="823"/>
    <w:link w:val="66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68">
    <w:name w:val="Subtitle Char"/>
    <w:basedOn w:val="833"/>
    <w:link w:val="667"/>
    <w:uiPriority w:val="11"/>
    <w:pPr>
      <w:pBdr/>
      <w:spacing/>
      <w:ind/>
    </w:pPr>
    <w:rPr>
      <w:sz w:val="24"/>
      <w:szCs w:val="24"/>
    </w:rPr>
  </w:style>
  <w:style w:type="paragraph" w:styleId="669">
    <w:name w:val="Quote"/>
    <w:basedOn w:val="823"/>
    <w:next w:val="823"/>
    <w:link w:val="670"/>
    <w:uiPriority w:val="29"/>
    <w:qFormat/>
    <w:pPr>
      <w:pBdr/>
      <w:spacing/>
      <w:ind w:right="720" w:left="720"/>
    </w:pPr>
    <w:rPr>
      <w:i/>
    </w:rPr>
  </w:style>
  <w:style w:type="character" w:styleId="670">
    <w:name w:val="Quote Char"/>
    <w:link w:val="669"/>
    <w:uiPriority w:val="29"/>
    <w:pPr>
      <w:pBdr/>
      <w:spacing/>
      <w:ind/>
    </w:pPr>
    <w:rPr>
      <w:i/>
    </w:rPr>
  </w:style>
  <w:style w:type="paragraph" w:styleId="671">
    <w:name w:val="Intense Quote"/>
    <w:basedOn w:val="823"/>
    <w:next w:val="823"/>
    <w:link w:val="67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2">
    <w:name w:val="Intense Quote Char"/>
    <w:link w:val="671"/>
    <w:uiPriority w:val="30"/>
    <w:pPr>
      <w:pBdr/>
      <w:spacing/>
      <w:ind/>
    </w:pPr>
    <w:rPr>
      <w:i/>
    </w:rPr>
  </w:style>
  <w:style w:type="paragraph" w:styleId="673">
    <w:name w:val="Header"/>
    <w:basedOn w:val="823"/>
    <w:link w:val="67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74">
    <w:name w:val="Header Char"/>
    <w:basedOn w:val="833"/>
    <w:link w:val="673"/>
    <w:uiPriority w:val="99"/>
    <w:pPr>
      <w:pBdr/>
      <w:spacing/>
      <w:ind/>
    </w:pPr>
  </w:style>
  <w:style w:type="paragraph" w:styleId="675">
    <w:name w:val="Footer"/>
    <w:basedOn w:val="823"/>
    <w:link w:val="67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76">
    <w:name w:val="Footer Char"/>
    <w:basedOn w:val="833"/>
    <w:link w:val="675"/>
    <w:uiPriority w:val="99"/>
    <w:pPr>
      <w:pBdr/>
      <w:spacing/>
      <w:ind/>
    </w:pPr>
  </w:style>
  <w:style w:type="paragraph" w:styleId="677">
    <w:name w:val="Caption"/>
    <w:basedOn w:val="823"/>
    <w:next w:val="82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78">
    <w:name w:val="Caption Char"/>
    <w:basedOn w:val="677"/>
    <w:link w:val="675"/>
    <w:uiPriority w:val="99"/>
    <w:pPr>
      <w:pBdr/>
      <w:spacing/>
      <w:ind/>
    </w:pPr>
  </w:style>
  <w:style w:type="table" w:styleId="679">
    <w:name w:val="Table Grid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Table Grid Light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Plain Table 1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Plain Table 2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Plain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Plain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Plain Table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4 - Accent 1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 - Accent 2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 - Accent 3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- Accent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 - Accent 5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 - Accent 6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5 Dark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&amp; 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&amp; 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06">
    <w:name w:val="footnote text"/>
    <w:basedOn w:val="823"/>
    <w:link w:val="80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07">
    <w:name w:val="Footnote Text Char"/>
    <w:link w:val="806"/>
    <w:uiPriority w:val="99"/>
    <w:pPr>
      <w:pBdr/>
      <w:spacing/>
      <w:ind/>
    </w:pPr>
    <w:rPr>
      <w:sz w:val="18"/>
    </w:rPr>
  </w:style>
  <w:style w:type="character" w:styleId="808">
    <w:name w:val="footnote reference"/>
    <w:basedOn w:val="833"/>
    <w:uiPriority w:val="99"/>
    <w:unhideWhenUsed/>
    <w:pPr>
      <w:pBdr/>
      <w:spacing/>
      <w:ind/>
    </w:pPr>
    <w:rPr>
      <w:vertAlign w:val="superscript"/>
    </w:rPr>
  </w:style>
  <w:style w:type="paragraph" w:styleId="809">
    <w:name w:val="endnote text"/>
    <w:basedOn w:val="823"/>
    <w:link w:val="81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0">
    <w:name w:val="Endnote Text Char"/>
    <w:link w:val="809"/>
    <w:uiPriority w:val="99"/>
    <w:pPr>
      <w:pBdr/>
      <w:spacing/>
      <w:ind/>
    </w:pPr>
    <w:rPr>
      <w:sz w:val="20"/>
    </w:rPr>
  </w:style>
  <w:style w:type="character" w:styleId="811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12">
    <w:name w:val="toc 1"/>
    <w:basedOn w:val="823"/>
    <w:next w:val="823"/>
    <w:uiPriority w:val="39"/>
    <w:unhideWhenUsed/>
    <w:pPr>
      <w:pBdr/>
      <w:spacing w:after="57"/>
      <w:ind w:right="0" w:firstLine="0" w:left="0"/>
    </w:pPr>
  </w:style>
  <w:style w:type="paragraph" w:styleId="813">
    <w:name w:val="toc 2"/>
    <w:basedOn w:val="823"/>
    <w:next w:val="823"/>
    <w:uiPriority w:val="39"/>
    <w:unhideWhenUsed/>
    <w:pPr>
      <w:pBdr/>
      <w:spacing w:after="57"/>
      <w:ind w:right="0" w:firstLine="0" w:left="283"/>
    </w:pPr>
  </w:style>
  <w:style w:type="paragraph" w:styleId="814">
    <w:name w:val="toc 3"/>
    <w:basedOn w:val="823"/>
    <w:next w:val="823"/>
    <w:uiPriority w:val="39"/>
    <w:unhideWhenUsed/>
    <w:pPr>
      <w:pBdr/>
      <w:spacing w:after="57"/>
      <w:ind w:right="0" w:firstLine="0" w:left="567"/>
    </w:pPr>
  </w:style>
  <w:style w:type="paragraph" w:styleId="815">
    <w:name w:val="toc 4"/>
    <w:basedOn w:val="823"/>
    <w:next w:val="823"/>
    <w:uiPriority w:val="39"/>
    <w:unhideWhenUsed/>
    <w:pPr>
      <w:pBdr/>
      <w:spacing w:after="57"/>
      <w:ind w:right="0" w:firstLine="0" w:left="850"/>
    </w:pPr>
  </w:style>
  <w:style w:type="paragraph" w:styleId="816">
    <w:name w:val="toc 5"/>
    <w:basedOn w:val="823"/>
    <w:next w:val="823"/>
    <w:uiPriority w:val="39"/>
    <w:unhideWhenUsed/>
    <w:pPr>
      <w:pBdr/>
      <w:spacing w:after="57"/>
      <w:ind w:right="0" w:firstLine="0" w:left="1134"/>
    </w:pPr>
  </w:style>
  <w:style w:type="paragraph" w:styleId="817">
    <w:name w:val="toc 6"/>
    <w:basedOn w:val="823"/>
    <w:next w:val="823"/>
    <w:uiPriority w:val="39"/>
    <w:unhideWhenUsed/>
    <w:pPr>
      <w:pBdr/>
      <w:spacing w:after="57"/>
      <w:ind w:right="0" w:firstLine="0" w:left="1417"/>
    </w:pPr>
  </w:style>
  <w:style w:type="paragraph" w:styleId="818">
    <w:name w:val="toc 7"/>
    <w:basedOn w:val="823"/>
    <w:next w:val="823"/>
    <w:uiPriority w:val="39"/>
    <w:unhideWhenUsed/>
    <w:pPr>
      <w:pBdr/>
      <w:spacing w:after="57"/>
      <w:ind w:right="0" w:firstLine="0" w:left="1701"/>
    </w:pPr>
  </w:style>
  <w:style w:type="paragraph" w:styleId="819">
    <w:name w:val="toc 8"/>
    <w:basedOn w:val="823"/>
    <w:next w:val="823"/>
    <w:uiPriority w:val="39"/>
    <w:unhideWhenUsed/>
    <w:pPr>
      <w:pBdr/>
      <w:spacing w:after="57"/>
      <w:ind w:right="0" w:firstLine="0" w:left="1984"/>
    </w:pPr>
  </w:style>
  <w:style w:type="paragraph" w:styleId="820">
    <w:name w:val="toc 9"/>
    <w:basedOn w:val="823"/>
    <w:next w:val="823"/>
    <w:uiPriority w:val="39"/>
    <w:unhideWhenUsed/>
    <w:pPr>
      <w:pBdr/>
      <w:spacing w:after="57"/>
      <w:ind w:right="0" w:firstLine="0" w:left="2268"/>
    </w:pPr>
  </w:style>
  <w:style w:type="paragraph" w:styleId="821">
    <w:name w:val="TOC Heading"/>
    <w:uiPriority w:val="39"/>
    <w:unhideWhenUsed/>
    <w:pPr>
      <w:pBdr/>
      <w:spacing/>
      <w:ind/>
    </w:pPr>
  </w:style>
  <w:style w:type="paragraph" w:styleId="822">
    <w:name w:val="table of figures"/>
    <w:basedOn w:val="823"/>
    <w:next w:val="823"/>
    <w:uiPriority w:val="99"/>
    <w:unhideWhenUsed/>
    <w:pPr>
      <w:pBdr/>
      <w:spacing w:after="0" w:afterAutospacing="0"/>
      <w:ind/>
    </w:pPr>
  </w:style>
  <w:style w:type="paragraph" w:styleId="823" w:default="1">
    <w:name w:val="Normal"/>
    <w:qFormat/>
    <w:pPr>
      <w:pBdr/>
      <w:spacing w:line="480" w:lineRule="auto"/>
      <w:ind w:firstLine="567"/>
      <w:jc w:val="both"/>
    </w:pPr>
    <w:rPr>
      <w:sz w:val="28"/>
    </w:rPr>
  </w:style>
  <w:style w:type="paragraph" w:styleId="824">
    <w:name w:val="Heading 1"/>
    <w:basedOn w:val="823"/>
    <w:next w:val="823"/>
    <w:qFormat/>
    <w:pPr>
      <w:keepNext w:val="true"/>
      <w:pBdr/>
      <w:spacing w:after="240" w:before="240" w:line="240" w:lineRule="auto"/>
      <w:ind w:firstLine="0"/>
      <w:jc w:val="center"/>
      <w:outlineLvl w:val="0"/>
    </w:pPr>
    <w:rPr>
      <w:b/>
      <w:sz w:val="32"/>
    </w:rPr>
  </w:style>
  <w:style w:type="paragraph" w:styleId="825">
    <w:name w:val="Heading 2"/>
    <w:basedOn w:val="823"/>
    <w:next w:val="823"/>
    <w:qFormat/>
    <w:pPr>
      <w:keepNext w:val="true"/>
      <w:pBdr/>
      <w:spacing w:after="240" w:before="240" w:line="240" w:lineRule="auto"/>
      <w:ind w:firstLine="0"/>
      <w:jc w:val="center"/>
      <w:outlineLvl w:val="1"/>
    </w:pPr>
    <w:rPr>
      <w:b/>
    </w:rPr>
  </w:style>
  <w:style w:type="paragraph" w:styleId="826">
    <w:name w:val="Heading 3"/>
    <w:basedOn w:val="823"/>
    <w:next w:val="823"/>
    <w:qFormat/>
    <w:pPr>
      <w:keepNext w:val="true"/>
      <w:pBdr/>
      <w:spacing w:after="120" w:before="120" w:line="240" w:lineRule="auto"/>
      <w:ind w:firstLine="0"/>
      <w:jc w:val="center"/>
      <w:outlineLvl w:val="2"/>
    </w:pPr>
    <w:rPr>
      <w:b/>
      <w:i/>
    </w:rPr>
  </w:style>
  <w:style w:type="paragraph" w:styleId="827">
    <w:name w:val="Heading 4"/>
    <w:basedOn w:val="823"/>
    <w:next w:val="823"/>
    <w:qFormat/>
    <w:pPr>
      <w:keepNext w:val="true"/>
      <w:pBdr/>
      <w:spacing w:after="120" w:before="120" w:line="240" w:lineRule="auto"/>
      <w:ind w:firstLine="0"/>
      <w:jc w:val="center"/>
      <w:outlineLvl w:val="3"/>
    </w:pPr>
    <w:rPr>
      <w:i/>
    </w:rPr>
  </w:style>
  <w:style w:type="paragraph" w:styleId="828">
    <w:name w:val="Heading 5"/>
    <w:basedOn w:val="823"/>
    <w:next w:val="823"/>
    <w:qFormat/>
    <w:pPr>
      <w:keepNext w:val="true"/>
      <w:pBdr/>
      <w:spacing w:after="120" w:before="120" w:line="240" w:lineRule="auto"/>
      <w:ind w:firstLine="0"/>
      <w:jc w:val="center"/>
      <w:outlineLvl w:val="4"/>
    </w:pPr>
  </w:style>
  <w:style w:type="paragraph" w:styleId="829">
    <w:name w:val="Heading 6"/>
    <w:basedOn w:val="823"/>
    <w:next w:val="823"/>
    <w:qFormat/>
    <w:pPr>
      <w:keepNext w:val="true"/>
      <w:pBdr/>
      <w:spacing/>
      <w:ind w:firstLine="0"/>
      <w:jc w:val="center"/>
      <w:outlineLvl w:val="5"/>
    </w:pPr>
    <w:rPr>
      <w:position w:val="-54"/>
      <w:sz w:val="36"/>
    </w:rPr>
  </w:style>
  <w:style w:type="paragraph" w:styleId="830">
    <w:name w:val="Heading 7"/>
    <w:basedOn w:val="823"/>
    <w:next w:val="823"/>
    <w:link w:val="841"/>
    <w:qFormat/>
    <w:pPr>
      <w:keepNext w:val="true"/>
      <w:pBdr/>
      <w:spacing/>
      <w:ind w:firstLine="0"/>
      <w:jc w:val="center"/>
      <w:outlineLvl w:val="6"/>
    </w:pPr>
    <w:rPr>
      <w:position w:val="-16"/>
      <w:sz w:val="48"/>
    </w:rPr>
  </w:style>
  <w:style w:type="paragraph" w:styleId="831">
    <w:name w:val="Heading 8"/>
    <w:basedOn w:val="823"/>
    <w:next w:val="823"/>
    <w:qFormat/>
    <w:pPr>
      <w:keepNext w:val="true"/>
      <w:pBdr/>
      <w:spacing/>
      <w:ind w:firstLine="0"/>
      <w:jc w:val="center"/>
      <w:outlineLvl w:val="7"/>
    </w:pPr>
    <w:rPr>
      <w:position w:val="4"/>
      <w:sz w:val="40"/>
    </w:rPr>
  </w:style>
  <w:style w:type="paragraph" w:styleId="832">
    <w:name w:val="Heading 9"/>
    <w:basedOn w:val="823"/>
    <w:next w:val="823"/>
    <w:qFormat/>
    <w:pPr>
      <w:keepNext w:val="true"/>
      <w:pBdr/>
      <w:spacing w:line="240" w:lineRule="auto"/>
      <w:ind w:firstLine="0"/>
      <w:jc w:val="center"/>
      <w:outlineLvl w:val="8"/>
    </w:pPr>
    <w:rPr>
      <w:sz w:val="32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table" w:styleId="8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 w:default="1">
    <w:name w:val="No List"/>
    <w:uiPriority w:val="99"/>
    <w:semiHidden/>
    <w:unhideWhenUsed/>
    <w:pPr>
      <w:pBdr/>
      <w:spacing/>
      <w:ind/>
    </w:pPr>
  </w:style>
  <w:style w:type="paragraph" w:styleId="836" w:customStyle="1">
    <w:name w:val="Графика"/>
    <w:basedOn w:val="823"/>
    <w:pPr>
      <w:pBdr/>
      <w:spacing w:line="240" w:lineRule="auto"/>
      <w:ind w:firstLine="0"/>
      <w:jc w:val="center"/>
    </w:pPr>
  </w:style>
  <w:style w:type="paragraph" w:styleId="837" w:customStyle="1">
    <w:name w:val="Формула"/>
    <w:basedOn w:val="823"/>
    <w:next w:val="823"/>
    <w:pPr>
      <w:pBdr/>
      <w:spacing w:after="240" w:before="240"/>
      <w:ind w:firstLine="0"/>
      <w:jc w:val="center"/>
    </w:pPr>
  </w:style>
  <w:style w:type="character" w:styleId="838" w:customStyle="1">
    <w:name w:val="Основной шрифт"/>
    <w:pPr>
      <w:pBdr/>
      <w:spacing/>
      <w:ind/>
    </w:pPr>
    <w:rPr>
      <w:rFonts w:ascii="Times New Roman" w:hAnsi="Times New Roman"/>
      <w:sz w:val="28"/>
    </w:rPr>
  </w:style>
  <w:style w:type="paragraph" w:styleId="839">
    <w:name w:val="Balloon Text"/>
    <w:basedOn w:val="823"/>
    <w:link w:val="840"/>
    <w:pPr>
      <w:pBdr/>
      <w:spacing w:line="240" w:lineRule="auto"/>
      <w:ind/>
    </w:pPr>
    <w:rPr>
      <w:rFonts w:ascii="Tahoma" w:hAnsi="Tahoma"/>
      <w:sz w:val="16"/>
      <w:szCs w:val="16"/>
    </w:rPr>
  </w:style>
  <w:style w:type="character" w:styleId="840" w:customStyle="1">
    <w:name w:val="Текст выноски Знак"/>
    <w:link w:val="839"/>
    <w:pPr>
      <w:pBdr/>
      <w:spacing/>
      <w:ind/>
    </w:pPr>
    <w:rPr>
      <w:rFonts w:ascii="Tahoma" w:hAnsi="Tahoma" w:cs="Tahoma"/>
      <w:sz w:val="16"/>
      <w:szCs w:val="16"/>
    </w:rPr>
  </w:style>
  <w:style w:type="character" w:styleId="841" w:customStyle="1">
    <w:name w:val="Заголовок 7 Знак"/>
    <w:link w:val="830"/>
    <w:pPr>
      <w:pBdr/>
      <w:spacing/>
      <w:ind/>
    </w:pPr>
    <w:rPr>
      <w:position w:val="-16"/>
      <w:sz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Личный компьютер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ПЭ</dc:title>
  <dc:creator>SD</dc:creator>
  <cp:revision>7</cp:revision>
  <dcterms:created xsi:type="dcterms:W3CDTF">2024-05-20T11:19:00Z</dcterms:created>
  <dcterms:modified xsi:type="dcterms:W3CDTF">2024-05-26T23:45:27Z</dcterms:modified>
</cp:coreProperties>
</file>