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AB6" w:rsidRDefault="00647AB6" w:rsidP="009829DA">
      <w:pPr>
        <w:rPr>
          <w:lang w:val="en-US"/>
        </w:rPr>
      </w:pPr>
    </w:p>
    <w:p w:rsidR="00F8727B" w:rsidRPr="00F8727B" w:rsidRDefault="00F8727B" w:rsidP="009829DA">
      <w:proofErr w:type="spellStart"/>
      <w:r w:rsidRPr="00F8727B">
        <w:t>Непарадоксальные</w:t>
      </w:r>
      <w:proofErr w:type="spellEnd"/>
      <w:r w:rsidRPr="00F8727B">
        <w:t xml:space="preserve"> парадоксы канона. «Дальнее чтение» Франко </w:t>
      </w:r>
      <w:proofErr w:type="spellStart"/>
      <w:r w:rsidRPr="00F8727B">
        <w:t>Моретти</w:t>
      </w:r>
      <w:proofErr w:type="spellEnd"/>
    </w:p>
    <w:p w:rsidR="00F8727B" w:rsidRPr="00F8727B" w:rsidRDefault="00F8727B" w:rsidP="009829DA">
      <w:r w:rsidRPr="00F8727B">
        <w:rPr>
          <w:lang w:val="en-US"/>
        </w:rPr>
        <w:t>https</w:t>
      </w:r>
      <w:r w:rsidRPr="00F8727B">
        <w:t>://</w:t>
      </w:r>
      <w:proofErr w:type="spellStart"/>
      <w:r w:rsidRPr="00F8727B">
        <w:rPr>
          <w:lang w:val="en-US"/>
        </w:rPr>
        <w:t>sysblok</w:t>
      </w:r>
      <w:proofErr w:type="spellEnd"/>
      <w:r w:rsidRPr="00F8727B">
        <w:t>.</w:t>
      </w:r>
      <w:proofErr w:type="spellStart"/>
      <w:r w:rsidRPr="00F8727B">
        <w:rPr>
          <w:lang w:val="en-US"/>
        </w:rPr>
        <w:t>ru</w:t>
      </w:r>
      <w:proofErr w:type="spellEnd"/>
      <w:r w:rsidRPr="00F8727B">
        <w:t>/</w:t>
      </w:r>
      <w:proofErr w:type="spellStart"/>
      <w:r w:rsidRPr="00F8727B">
        <w:rPr>
          <w:lang w:val="en-US"/>
        </w:rPr>
        <w:t>permhse</w:t>
      </w:r>
      <w:proofErr w:type="spellEnd"/>
      <w:r w:rsidRPr="00F8727B">
        <w:t>/</w:t>
      </w:r>
      <w:proofErr w:type="spellStart"/>
      <w:r w:rsidRPr="00F8727B">
        <w:rPr>
          <w:lang w:val="en-US"/>
        </w:rPr>
        <w:t>neparadoksalnye</w:t>
      </w:r>
      <w:proofErr w:type="spellEnd"/>
      <w:r w:rsidRPr="00F8727B">
        <w:t>-</w:t>
      </w:r>
      <w:proofErr w:type="spellStart"/>
      <w:r w:rsidRPr="00F8727B">
        <w:rPr>
          <w:lang w:val="en-US"/>
        </w:rPr>
        <w:t>paradoksy</w:t>
      </w:r>
      <w:proofErr w:type="spellEnd"/>
      <w:r w:rsidRPr="00F8727B">
        <w:t>-</w:t>
      </w:r>
      <w:proofErr w:type="spellStart"/>
      <w:r w:rsidRPr="00F8727B">
        <w:rPr>
          <w:lang w:val="en-US"/>
        </w:rPr>
        <w:t>kanona</w:t>
      </w:r>
      <w:proofErr w:type="spellEnd"/>
      <w:r w:rsidRPr="00F8727B">
        <w:t>-</w:t>
      </w:r>
      <w:proofErr w:type="spellStart"/>
      <w:r w:rsidRPr="00F8727B">
        <w:rPr>
          <w:lang w:val="en-US"/>
        </w:rPr>
        <w:t>dalnee</w:t>
      </w:r>
      <w:proofErr w:type="spellEnd"/>
      <w:r w:rsidRPr="00F8727B">
        <w:t>-</w:t>
      </w:r>
      <w:proofErr w:type="spellStart"/>
      <w:r w:rsidRPr="00F8727B">
        <w:rPr>
          <w:lang w:val="en-US"/>
        </w:rPr>
        <w:t>chtenie</w:t>
      </w:r>
      <w:proofErr w:type="spellEnd"/>
      <w:r w:rsidRPr="00F8727B">
        <w:t>-</w:t>
      </w:r>
      <w:proofErr w:type="spellStart"/>
      <w:r w:rsidRPr="00F8727B">
        <w:rPr>
          <w:lang w:val="en-US"/>
        </w:rPr>
        <w:t>franko</w:t>
      </w:r>
      <w:proofErr w:type="spellEnd"/>
      <w:r w:rsidRPr="00F8727B">
        <w:t>-</w:t>
      </w:r>
      <w:proofErr w:type="spellStart"/>
      <w:r w:rsidRPr="00F8727B">
        <w:rPr>
          <w:lang w:val="en-US"/>
        </w:rPr>
        <w:t>moretti</w:t>
      </w:r>
      <w:proofErr w:type="spellEnd"/>
      <w:r w:rsidRPr="00F8727B">
        <w:t>/</w:t>
      </w:r>
    </w:p>
    <w:p w:rsidR="00F8727B" w:rsidRPr="00812B78" w:rsidRDefault="00F8727B" w:rsidP="009829DA"/>
    <w:p w:rsidR="00F8727B" w:rsidRPr="00812B78" w:rsidRDefault="00F8727B" w:rsidP="009829DA"/>
    <w:p w:rsidR="00F8727B" w:rsidRPr="00F8727B" w:rsidRDefault="00F8727B" w:rsidP="009829DA">
      <w:r w:rsidRPr="00F8727B">
        <w:rPr>
          <w:highlight w:val="yellow"/>
        </w:rPr>
        <w:t>«Впереди сущий сахарный голод»: что говорит о дневниках 1917 года анализ данных</w:t>
      </w:r>
    </w:p>
    <w:p w:rsidR="00F8727B" w:rsidRPr="00812B78" w:rsidRDefault="00F8727B" w:rsidP="009829DA">
      <w:r w:rsidRPr="00F8727B">
        <w:rPr>
          <w:lang w:val="en-US"/>
        </w:rPr>
        <w:t>https</w:t>
      </w:r>
      <w:r w:rsidRPr="00812B78">
        <w:t>://</w:t>
      </w:r>
      <w:proofErr w:type="spellStart"/>
      <w:r w:rsidRPr="00F8727B">
        <w:rPr>
          <w:lang w:val="en-US"/>
        </w:rPr>
        <w:t>sysblok</w:t>
      </w:r>
      <w:proofErr w:type="spellEnd"/>
      <w:r w:rsidRPr="00812B78">
        <w:t>.</w:t>
      </w:r>
      <w:proofErr w:type="spellStart"/>
      <w:r w:rsidRPr="00F8727B">
        <w:rPr>
          <w:lang w:val="en-US"/>
        </w:rPr>
        <w:t>ru</w:t>
      </w:r>
      <w:proofErr w:type="spellEnd"/>
      <w:r w:rsidRPr="00812B78">
        <w:t>/</w:t>
      </w:r>
      <w:r w:rsidRPr="00F8727B">
        <w:rPr>
          <w:lang w:val="en-US"/>
        </w:rPr>
        <w:t>linguistics</w:t>
      </w:r>
      <w:r w:rsidRPr="00812B78">
        <w:t>/</w:t>
      </w:r>
      <w:proofErr w:type="spellStart"/>
      <w:r w:rsidRPr="00F8727B">
        <w:rPr>
          <w:lang w:val="en-US"/>
        </w:rPr>
        <w:t>vperedi</w:t>
      </w:r>
      <w:proofErr w:type="spellEnd"/>
      <w:r w:rsidRPr="00812B78">
        <w:t>-</w:t>
      </w:r>
      <w:proofErr w:type="spellStart"/>
      <w:r w:rsidRPr="00F8727B">
        <w:rPr>
          <w:lang w:val="en-US"/>
        </w:rPr>
        <w:t>sushhij</w:t>
      </w:r>
      <w:proofErr w:type="spellEnd"/>
      <w:r w:rsidRPr="00812B78">
        <w:t>-</w:t>
      </w:r>
      <w:proofErr w:type="spellStart"/>
      <w:r w:rsidRPr="00F8727B">
        <w:rPr>
          <w:lang w:val="en-US"/>
        </w:rPr>
        <w:t>saharnyj</w:t>
      </w:r>
      <w:proofErr w:type="spellEnd"/>
      <w:r w:rsidRPr="00812B78">
        <w:t>-</w:t>
      </w:r>
      <w:proofErr w:type="spellStart"/>
      <w:r w:rsidRPr="00F8727B">
        <w:rPr>
          <w:lang w:val="en-US"/>
        </w:rPr>
        <w:t>golod</w:t>
      </w:r>
      <w:proofErr w:type="spellEnd"/>
      <w:r w:rsidRPr="00812B78">
        <w:t>-</w:t>
      </w:r>
      <w:proofErr w:type="spellStart"/>
      <w:r w:rsidRPr="00F8727B">
        <w:rPr>
          <w:lang w:val="en-US"/>
        </w:rPr>
        <w:t>chto</w:t>
      </w:r>
      <w:proofErr w:type="spellEnd"/>
      <w:r w:rsidRPr="00812B78">
        <w:t>-</w:t>
      </w:r>
      <w:proofErr w:type="spellStart"/>
      <w:r w:rsidRPr="00F8727B">
        <w:rPr>
          <w:lang w:val="en-US"/>
        </w:rPr>
        <w:t>govorit</w:t>
      </w:r>
      <w:proofErr w:type="spellEnd"/>
      <w:r w:rsidRPr="00812B78">
        <w:t>-</w:t>
      </w:r>
      <w:r w:rsidRPr="00F8727B">
        <w:rPr>
          <w:lang w:val="en-US"/>
        </w:rPr>
        <w:t>o</w:t>
      </w:r>
      <w:r w:rsidRPr="00812B78">
        <w:t>-</w:t>
      </w:r>
      <w:proofErr w:type="spellStart"/>
      <w:r w:rsidRPr="00F8727B">
        <w:rPr>
          <w:lang w:val="en-US"/>
        </w:rPr>
        <w:t>dnevnikah</w:t>
      </w:r>
      <w:proofErr w:type="spellEnd"/>
      <w:r w:rsidRPr="00812B78">
        <w:t>-1917-</w:t>
      </w:r>
      <w:proofErr w:type="spellStart"/>
      <w:r w:rsidRPr="00F8727B">
        <w:rPr>
          <w:lang w:val="en-US"/>
        </w:rPr>
        <w:t>goda</w:t>
      </w:r>
      <w:proofErr w:type="spellEnd"/>
      <w:r w:rsidRPr="00812B78">
        <w:t>-</w:t>
      </w:r>
      <w:proofErr w:type="spellStart"/>
      <w:r w:rsidRPr="00F8727B">
        <w:rPr>
          <w:lang w:val="en-US"/>
        </w:rPr>
        <w:t>analiz</w:t>
      </w:r>
      <w:proofErr w:type="spellEnd"/>
      <w:r w:rsidRPr="00812B78">
        <w:t>-</w:t>
      </w:r>
      <w:proofErr w:type="spellStart"/>
      <w:r w:rsidRPr="00F8727B">
        <w:rPr>
          <w:lang w:val="en-US"/>
        </w:rPr>
        <w:t>dannyh</w:t>
      </w:r>
      <w:proofErr w:type="spellEnd"/>
      <w:r w:rsidRPr="00812B78">
        <w:t>/</w:t>
      </w:r>
    </w:p>
    <w:p w:rsidR="00994539" w:rsidRPr="00812B78" w:rsidRDefault="00994539" w:rsidP="009829DA"/>
    <w:p w:rsidR="00994539" w:rsidRPr="00663FD2" w:rsidRDefault="00663FD2" w:rsidP="009829DA">
      <w:pPr>
        <w:rPr>
          <w:lang w:val="en-US"/>
        </w:rPr>
      </w:pPr>
      <w:r w:rsidRPr="00F8727B">
        <w:rPr>
          <w:lang w:val="en-US"/>
        </w:rPr>
        <w:t xml:space="preserve">+ </w:t>
      </w:r>
      <w:r>
        <w:rPr>
          <w:lang w:val="en-US"/>
        </w:rPr>
        <w:t>STM</w:t>
      </w:r>
      <w:r w:rsidR="00251D8E">
        <w:rPr>
          <w:lang w:val="en-US"/>
        </w:rPr>
        <w:t xml:space="preserve"> </w:t>
      </w:r>
    </w:p>
    <w:p w:rsidR="00994539" w:rsidRDefault="00663FD2" w:rsidP="009829DA">
      <w:pPr>
        <w:rPr>
          <w:lang w:val="en-US"/>
        </w:rPr>
      </w:pPr>
      <w:r w:rsidRPr="00663FD2">
        <w:rPr>
          <w:lang w:val="en-US"/>
        </w:rPr>
        <w:t>https://bookdown.org/joone/ComputationalMethods/topicmodeling.html</w:t>
      </w:r>
    </w:p>
    <w:p w:rsidR="00994539" w:rsidRDefault="00994539" w:rsidP="009829DA">
      <w:pPr>
        <w:rPr>
          <w:lang w:val="en-US"/>
        </w:rPr>
      </w:pPr>
    </w:p>
    <w:p w:rsidR="00994539" w:rsidRDefault="00994539" w:rsidP="009829DA">
      <w:pPr>
        <w:rPr>
          <w:lang w:val="en-US"/>
        </w:rPr>
      </w:pPr>
    </w:p>
    <w:p w:rsidR="00994539" w:rsidRDefault="00994539" w:rsidP="009829DA">
      <w:pPr>
        <w:rPr>
          <w:lang w:val="en-US"/>
        </w:rPr>
      </w:pPr>
      <w:r w:rsidRPr="00994539">
        <w:rPr>
          <w:lang w:val="en-US"/>
        </w:rPr>
        <w:t>https://www.theanalyticslab.nl/nlpblogs_5_state_of_the_art_in_nlp_transformers_and_bert/</w:t>
      </w:r>
    </w:p>
    <w:p w:rsidR="00994539" w:rsidRDefault="00994539" w:rsidP="009829DA">
      <w:pPr>
        <w:rPr>
          <w:lang w:val="en-US"/>
        </w:rPr>
      </w:pPr>
    </w:p>
    <w:p w:rsidR="00994539" w:rsidRDefault="00994539" w:rsidP="009829DA">
      <w:pPr>
        <w:rPr>
          <w:lang w:val="en-US"/>
        </w:rPr>
      </w:pPr>
      <w:r w:rsidRPr="00994539">
        <w:rPr>
          <w:lang w:val="en-US"/>
        </w:rPr>
        <w:t>https://www.theanalyticslab.nl/nlpblogs_0_preparing_restaurant_review_data_for_nlp_and_predictive_modeling/</w:t>
      </w:r>
    </w:p>
    <w:p w:rsidR="00647AB6" w:rsidRDefault="00647AB6" w:rsidP="009829DA">
      <w:pPr>
        <w:rPr>
          <w:lang w:val="en-US"/>
        </w:rPr>
      </w:pPr>
    </w:p>
    <w:p w:rsidR="00647AB6" w:rsidRDefault="00647AB6" w:rsidP="009829DA">
      <w:pPr>
        <w:rPr>
          <w:lang w:val="en-US"/>
        </w:rPr>
      </w:pPr>
      <w:r w:rsidRPr="00647AB6">
        <w:rPr>
          <w:lang w:val="en-US"/>
        </w:rPr>
        <w:t>https://www.theanalyticslab.nl/nlpblogs_1_identifying_topics_using_topic_-modeling_lda/</w:t>
      </w:r>
    </w:p>
    <w:p w:rsidR="00647AB6" w:rsidRPr="00647AB6" w:rsidRDefault="00647AB6" w:rsidP="00647AB6">
      <w:pPr>
        <w:shd w:val="clear" w:color="auto" w:fill="FFFFFF"/>
        <w:outlineLvl w:val="3"/>
        <w:rPr>
          <w:rFonts w:ascii="Helvetica" w:hAnsi="Helvetica" w:cs="Helvetica"/>
          <w:b/>
          <w:bCs/>
          <w:color w:val="333333"/>
          <w:sz w:val="30"/>
          <w:szCs w:val="30"/>
          <w:lang w:val="en-US"/>
        </w:rPr>
      </w:pPr>
      <w:r w:rsidRPr="00647AB6">
        <w:rPr>
          <w:rFonts w:ascii="Helvetica" w:hAnsi="Helvetica" w:cs="Helvetica"/>
          <w:b/>
          <w:bCs/>
          <w:color w:val="333333"/>
          <w:sz w:val="30"/>
          <w:szCs w:val="30"/>
          <w:lang w:val="en-US"/>
        </w:rPr>
        <w:t>2.3 Filter tokens</w:t>
      </w:r>
    </w:p>
    <w:p w:rsidR="00647AB6" w:rsidRDefault="00647AB6" w:rsidP="009829DA">
      <w:pPr>
        <w:rPr>
          <w:lang w:val="en-US"/>
        </w:rPr>
      </w:pPr>
    </w:p>
    <w:p w:rsidR="00647AB6" w:rsidRDefault="00647AB6" w:rsidP="009829DA">
      <w:pPr>
        <w:rPr>
          <w:lang w:val="en-US"/>
        </w:rPr>
      </w:pPr>
    </w:p>
    <w:p w:rsidR="007B17D2" w:rsidRPr="007B17D2" w:rsidRDefault="007B17D2" w:rsidP="007B17D2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lang w:val="en-US"/>
        </w:rPr>
      </w:pPr>
      <w:r w:rsidRPr="007B17D2">
        <w:rPr>
          <w:rFonts w:ascii="Helvetica" w:hAnsi="Helvetica" w:cs="Helvetica"/>
          <w:color w:val="333333"/>
          <w:lang w:val="en-US"/>
        </w:rPr>
        <w:t>Topic model is fitted, so, let's explore!</w:t>
      </w:r>
    </w:p>
    <w:p w:rsidR="007B17D2" w:rsidRPr="007B17D2" w:rsidRDefault="007B17D2" w:rsidP="007B17D2">
      <w:pPr>
        <w:pStyle w:val="a5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333333"/>
          <w:lang w:val="en-US"/>
        </w:rPr>
      </w:pPr>
      <w:r w:rsidRPr="007B17D2">
        <w:rPr>
          <w:rFonts w:ascii="Helvetica" w:hAnsi="Helvetica" w:cs="Helvetica"/>
          <w:color w:val="333333"/>
          <w:lang w:val="en-US"/>
        </w:rPr>
        <w:t>The fitted lda object contains a number of matrices:</w:t>
      </w:r>
    </w:p>
    <w:p w:rsidR="007B17D2" w:rsidRPr="007B17D2" w:rsidRDefault="007B17D2" w:rsidP="007B17D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hAnsi="Helvetica" w:cs="Helvetica"/>
          <w:color w:val="333333"/>
          <w:lang w:val="en-US"/>
        </w:rPr>
      </w:pPr>
      <w:r w:rsidRPr="007B17D2">
        <w:rPr>
          <w:rFonts w:ascii="Helvetica" w:hAnsi="Helvetica" w:cs="Helvetica"/>
          <w:color w:val="333333"/>
          <w:lang w:val="en-US"/>
        </w:rPr>
        <w:t>phi: matrix with distribution of tokens (in rows) over topics (in columns)</w:t>
      </w:r>
    </w:p>
    <w:p w:rsidR="007B17D2" w:rsidRPr="007B17D2" w:rsidRDefault="007B17D2" w:rsidP="007B17D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hAnsi="Helvetica" w:cs="Helvetica"/>
          <w:color w:val="333333"/>
          <w:lang w:val="en-US"/>
        </w:rPr>
      </w:pPr>
      <w:r w:rsidRPr="007B17D2">
        <w:rPr>
          <w:rFonts w:ascii="Helvetica" w:hAnsi="Helvetica" w:cs="Helvetica"/>
          <w:color w:val="333333"/>
          <w:lang w:val="en-US"/>
        </w:rPr>
        <w:t>theta: matrix with distribution of documents (hence: reviews, in rows) over topics (in columns)</w:t>
      </w:r>
    </w:p>
    <w:p w:rsidR="007B17D2" w:rsidRPr="007B17D2" w:rsidRDefault="007B17D2" w:rsidP="007B17D2">
      <w:pPr>
        <w:pStyle w:val="a5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333333"/>
          <w:lang w:val="en-US"/>
        </w:rPr>
      </w:pPr>
      <w:r w:rsidRPr="007B17D2">
        <w:rPr>
          <w:rFonts w:ascii="Helvetica" w:hAnsi="Helvetica" w:cs="Helvetica"/>
          <w:color w:val="333333"/>
          <w:lang w:val="en-US"/>
        </w:rPr>
        <w:t>Both for phi and for theta, the sum over all columns is equal to 1, meaning:</w:t>
      </w:r>
    </w:p>
    <w:p w:rsidR="007B17D2" w:rsidRPr="007B17D2" w:rsidRDefault="007B17D2" w:rsidP="007B17D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" w:hAnsi="Helvetica" w:cs="Helvetica"/>
          <w:color w:val="333333"/>
          <w:lang w:val="en-US"/>
        </w:rPr>
      </w:pPr>
      <w:r w:rsidRPr="007B17D2">
        <w:rPr>
          <w:rFonts w:ascii="Helvetica" w:hAnsi="Helvetica" w:cs="Helvetica"/>
          <w:color w:val="333333"/>
          <w:lang w:val="en-US"/>
        </w:rPr>
        <w:t>For phi, the sum of all token scores within a topic is 1 - higher scores meaning higher importance of that token within the topic.</w:t>
      </w:r>
    </w:p>
    <w:p w:rsidR="007B17D2" w:rsidRPr="007B17D2" w:rsidRDefault="007B17D2" w:rsidP="007B17D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" w:hAnsi="Helvetica" w:cs="Helvetica"/>
          <w:color w:val="333333"/>
          <w:lang w:val="en-US"/>
        </w:rPr>
      </w:pPr>
      <w:r w:rsidRPr="007B17D2">
        <w:rPr>
          <w:rFonts w:ascii="Helvetica" w:hAnsi="Helvetica" w:cs="Helvetica"/>
          <w:color w:val="333333"/>
          <w:lang w:val="en-US"/>
        </w:rPr>
        <w:t>For theta, the sum of all topic scores within a document is 1 - higher scores meaning the topic is more present in that document.</w:t>
      </w:r>
    </w:p>
    <w:p w:rsidR="00647AB6" w:rsidRDefault="00647AB6" w:rsidP="009829DA">
      <w:pPr>
        <w:rPr>
          <w:lang w:val="en-US"/>
        </w:rPr>
      </w:pPr>
    </w:p>
    <w:p w:rsidR="00647AB6" w:rsidRDefault="00647AB6" w:rsidP="009829DA">
      <w:pPr>
        <w:rPr>
          <w:lang w:val="en-US"/>
        </w:rPr>
      </w:pPr>
    </w:p>
    <w:p w:rsidR="00647AB6" w:rsidRDefault="00647AB6" w:rsidP="009829DA">
      <w:pPr>
        <w:rPr>
          <w:lang w:val="en-US"/>
        </w:rPr>
      </w:pPr>
    </w:p>
    <w:p w:rsidR="009829DA" w:rsidRDefault="009829DA" w:rsidP="009829DA">
      <w:r>
        <w:t>ТЕМЫ В ДНЕВНИКЕ</w:t>
      </w:r>
    </w:p>
    <w:p w:rsidR="009829DA" w:rsidRDefault="009829DA" w:rsidP="009829DA">
      <w:r>
        <w:t xml:space="preserve">Марта </w:t>
      </w:r>
      <w:proofErr w:type="spellStart"/>
      <w:r>
        <w:t>Баллард</w:t>
      </w:r>
      <w:proofErr w:type="spellEnd"/>
      <w:r>
        <w:t>, акушерка из штата Мэн, вела дневник с 1785 по 1812 год</w:t>
      </w:r>
    </w:p>
    <w:p w:rsidR="009829DA" w:rsidRDefault="009829DA" w:rsidP="009829DA">
      <w:r>
        <w:t>За это время она приняла 816 родов и сделала около 10000 записей в дневнике</w:t>
      </w:r>
    </w:p>
    <w:p w:rsidR="009829DA" w:rsidRDefault="009829DA" w:rsidP="009829DA"/>
    <w:p w:rsidR="009829DA" w:rsidRPr="009829DA" w:rsidRDefault="009829DA" w:rsidP="009829DA">
      <w:pPr>
        <w:rPr>
          <w:lang w:val="en-US"/>
        </w:rPr>
      </w:pPr>
      <w:r>
        <w:t>ТЕМЫ</w:t>
      </w:r>
      <w:r w:rsidRPr="009829DA">
        <w:rPr>
          <w:lang w:val="en-US"/>
        </w:rPr>
        <w:t xml:space="preserve"> </w:t>
      </w:r>
      <w:r>
        <w:t>В</w:t>
      </w:r>
      <w:r w:rsidRPr="009829DA">
        <w:rPr>
          <w:lang w:val="en-US"/>
        </w:rPr>
        <w:t xml:space="preserve"> </w:t>
      </w:r>
      <w:r>
        <w:t>ДНЕВНИКЕ</w:t>
      </w:r>
    </w:p>
    <w:p w:rsidR="009829DA" w:rsidRPr="009829DA" w:rsidRDefault="009829DA" w:rsidP="009829DA">
      <w:pPr>
        <w:rPr>
          <w:lang w:val="en-US"/>
        </w:rPr>
      </w:pPr>
      <w:r w:rsidRPr="009829DA">
        <w:rPr>
          <w:lang w:val="en-US"/>
        </w:rPr>
        <w:t xml:space="preserve">MIDWIFERY: birth </w:t>
      </w:r>
      <w:proofErr w:type="spellStart"/>
      <w:r w:rsidRPr="009829DA">
        <w:rPr>
          <w:lang w:val="en-US"/>
        </w:rPr>
        <w:t>deld</w:t>
      </w:r>
      <w:proofErr w:type="spellEnd"/>
      <w:r w:rsidRPr="009829DA">
        <w:rPr>
          <w:lang w:val="en-US"/>
        </w:rPr>
        <w:t xml:space="preserve"> safe morn </w:t>
      </w:r>
      <w:proofErr w:type="spellStart"/>
      <w:r w:rsidRPr="009829DA">
        <w:rPr>
          <w:lang w:val="en-US"/>
        </w:rPr>
        <w:t>receivd</w:t>
      </w:r>
      <w:proofErr w:type="spellEnd"/>
      <w:r w:rsidRPr="009829DA">
        <w:rPr>
          <w:lang w:val="en-US"/>
        </w:rPr>
        <w:t xml:space="preserve"> </w:t>
      </w:r>
      <w:proofErr w:type="spellStart"/>
      <w:r w:rsidRPr="009829DA">
        <w:rPr>
          <w:lang w:val="en-US"/>
        </w:rPr>
        <w:t>calld</w:t>
      </w:r>
      <w:proofErr w:type="spellEnd"/>
      <w:r w:rsidRPr="009829DA">
        <w:rPr>
          <w:lang w:val="en-US"/>
        </w:rPr>
        <w:t xml:space="preserve"> left cleverly pm </w:t>
      </w:r>
      <w:proofErr w:type="spellStart"/>
      <w:r w:rsidRPr="009829DA">
        <w:rPr>
          <w:lang w:val="en-US"/>
        </w:rPr>
        <w:t>labour</w:t>
      </w:r>
      <w:proofErr w:type="spellEnd"/>
      <w:r w:rsidRPr="009829DA">
        <w:rPr>
          <w:lang w:val="en-US"/>
        </w:rPr>
        <w:t xml:space="preserve"> fine reward </w:t>
      </w:r>
      <w:proofErr w:type="spellStart"/>
      <w:r w:rsidRPr="009829DA">
        <w:rPr>
          <w:lang w:val="en-US"/>
        </w:rPr>
        <w:t>arivd</w:t>
      </w:r>
      <w:proofErr w:type="spellEnd"/>
      <w:r w:rsidRPr="009829DA">
        <w:rPr>
          <w:lang w:val="en-US"/>
        </w:rPr>
        <w:t xml:space="preserve"> infant expected </w:t>
      </w:r>
      <w:proofErr w:type="spellStart"/>
      <w:r w:rsidRPr="009829DA">
        <w:rPr>
          <w:lang w:val="en-US"/>
        </w:rPr>
        <w:t>recd</w:t>
      </w:r>
      <w:proofErr w:type="spellEnd"/>
      <w:r w:rsidRPr="009829DA">
        <w:rPr>
          <w:lang w:val="en-US"/>
        </w:rPr>
        <w:t xml:space="preserve"> </w:t>
      </w:r>
      <w:proofErr w:type="spellStart"/>
      <w:r w:rsidRPr="009829DA">
        <w:rPr>
          <w:lang w:val="en-US"/>
        </w:rPr>
        <w:t>shee</w:t>
      </w:r>
      <w:proofErr w:type="spellEnd"/>
      <w:r w:rsidRPr="009829DA">
        <w:rPr>
          <w:lang w:val="en-US"/>
        </w:rPr>
        <w:t xml:space="preserve"> born patient</w:t>
      </w:r>
    </w:p>
    <w:p w:rsidR="009829DA" w:rsidRPr="009829DA" w:rsidRDefault="009829DA" w:rsidP="009829DA">
      <w:pPr>
        <w:rPr>
          <w:lang w:val="en-US"/>
        </w:rPr>
      </w:pPr>
      <w:r w:rsidRPr="009829DA">
        <w:rPr>
          <w:lang w:val="en-US"/>
        </w:rPr>
        <w:t xml:space="preserve">CHURCH: meeting attended afternoon reverend worship </w:t>
      </w:r>
      <w:proofErr w:type="spellStart"/>
      <w:r w:rsidRPr="009829DA">
        <w:rPr>
          <w:lang w:val="en-US"/>
        </w:rPr>
        <w:t>foren</w:t>
      </w:r>
      <w:proofErr w:type="spellEnd"/>
      <w:r w:rsidRPr="009829DA">
        <w:rPr>
          <w:lang w:val="en-US"/>
        </w:rPr>
        <w:t xml:space="preserve"> </w:t>
      </w:r>
      <w:proofErr w:type="spellStart"/>
      <w:r w:rsidRPr="009829DA">
        <w:rPr>
          <w:lang w:val="en-US"/>
        </w:rPr>
        <w:t>mr</w:t>
      </w:r>
      <w:proofErr w:type="spellEnd"/>
      <w:r w:rsidRPr="009829DA">
        <w:rPr>
          <w:lang w:val="en-US"/>
        </w:rPr>
        <w:t xml:space="preserve"> </w:t>
      </w:r>
      <w:proofErr w:type="spellStart"/>
      <w:r w:rsidRPr="009829DA">
        <w:rPr>
          <w:lang w:val="en-US"/>
        </w:rPr>
        <w:t>famely</w:t>
      </w:r>
      <w:proofErr w:type="spellEnd"/>
      <w:r w:rsidRPr="009829DA">
        <w:rPr>
          <w:lang w:val="en-US"/>
        </w:rPr>
        <w:t xml:space="preserve"> </w:t>
      </w:r>
      <w:proofErr w:type="spellStart"/>
      <w:r w:rsidRPr="009829DA">
        <w:rPr>
          <w:lang w:val="en-US"/>
        </w:rPr>
        <w:t>performd</w:t>
      </w:r>
      <w:proofErr w:type="spellEnd"/>
      <w:r w:rsidRPr="009829DA">
        <w:rPr>
          <w:lang w:val="en-US"/>
        </w:rPr>
        <w:t xml:space="preserve"> </w:t>
      </w:r>
      <w:proofErr w:type="spellStart"/>
      <w:r w:rsidRPr="009829DA">
        <w:rPr>
          <w:lang w:val="en-US"/>
        </w:rPr>
        <w:t>vers</w:t>
      </w:r>
      <w:proofErr w:type="spellEnd"/>
      <w:r w:rsidRPr="009829DA">
        <w:rPr>
          <w:lang w:val="en-US"/>
        </w:rPr>
        <w:t xml:space="preserve"> attend public supper </w:t>
      </w:r>
      <w:proofErr w:type="spellStart"/>
      <w:r w:rsidRPr="009829DA">
        <w:rPr>
          <w:lang w:val="en-US"/>
        </w:rPr>
        <w:t>st</w:t>
      </w:r>
      <w:proofErr w:type="spellEnd"/>
      <w:r w:rsidRPr="009829DA">
        <w:rPr>
          <w:lang w:val="en-US"/>
        </w:rPr>
        <w:t xml:space="preserve"> service lecture </w:t>
      </w:r>
      <w:proofErr w:type="spellStart"/>
      <w:r w:rsidRPr="009829DA">
        <w:rPr>
          <w:lang w:val="en-US"/>
        </w:rPr>
        <w:t>discoarst</w:t>
      </w:r>
      <w:proofErr w:type="spellEnd"/>
      <w:r w:rsidRPr="009829DA">
        <w:rPr>
          <w:lang w:val="en-US"/>
        </w:rPr>
        <w:t xml:space="preserve"> </w:t>
      </w:r>
      <w:proofErr w:type="spellStart"/>
      <w:r w:rsidRPr="009829DA">
        <w:rPr>
          <w:lang w:val="en-US"/>
        </w:rPr>
        <w:t>administred</w:t>
      </w:r>
      <w:proofErr w:type="spellEnd"/>
      <w:r w:rsidRPr="009829DA">
        <w:rPr>
          <w:lang w:val="en-US"/>
        </w:rPr>
        <w:t xml:space="preserve"> </w:t>
      </w:r>
      <w:proofErr w:type="spellStart"/>
      <w:r w:rsidRPr="009829DA">
        <w:rPr>
          <w:lang w:val="en-US"/>
        </w:rPr>
        <w:t>supt</w:t>
      </w:r>
      <w:proofErr w:type="spellEnd"/>
    </w:p>
    <w:p w:rsidR="009829DA" w:rsidRPr="009829DA" w:rsidRDefault="009829DA" w:rsidP="009829DA">
      <w:pPr>
        <w:rPr>
          <w:lang w:val="en-US"/>
        </w:rPr>
      </w:pPr>
      <w:r w:rsidRPr="009829DA">
        <w:rPr>
          <w:lang w:val="en-US"/>
        </w:rPr>
        <w:t xml:space="preserve">DEATH: day yesterday </w:t>
      </w:r>
      <w:proofErr w:type="spellStart"/>
      <w:r w:rsidRPr="009829DA">
        <w:rPr>
          <w:lang w:val="en-US"/>
        </w:rPr>
        <w:t>informd</w:t>
      </w:r>
      <w:proofErr w:type="spellEnd"/>
      <w:r w:rsidRPr="009829DA">
        <w:rPr>
          <w:lang w:val="en-US"/>
        </w:rPr>
        <w:t xml:space="preserve"> morn years death ye hear expired </w:t>
      </w:r>
      <w:proofErr w:type="spellStart"/>
      <w:r w:rsidRPr="009829DA">
        <w:rPr>
          <w:lang w:val="en-US"/>
        </w:rPr>
        <w:t>expird</w:t>
      </w:r>
      <w:proofErr w:type="spellEnd"/>
      <w:r w:rsidRPr="009829DA">
        <w:rPr>
          <w:lang w:val="en-US"/>
        </w:rPr>
        <w:t xml:space="preserve"> weak dead las past heard days drowned departed </w:t>
      </w:r>
      <w:proofErr w:type="spellStart"/>
      <w:r w:rsidRPr="009829DA">
        <w:rPr>
          <w:lang w:val="en-US"/>
        </w:rPr>
        <w:t>evinn</w:t>
      </w:r>
      <w:proofErr w:type="spellEnd"/>
    </w:p>
    <w:p w:rsidR="009829DA" w:rsidRPr="009829DA" w:rsidRDefault="009829DA" w:rsidP="009829DA">
      <w:pPr>
        <w:rPr>
          <w:lang w:val="en-US"/>
        </w:rPr>
      </w:pPr>
      <w:r w:rsidRPr="009829DA">
        <w:rPr>
          <w:lang w:val="en-US"/>
        </w:rPr>
        <w:lastRenderedPageBreak/>
        <w:t xml:space="preserve">GARDENING: </w:t>
      </w:r>
      <w:proofErr w:type="spellStart"/>
      <w:r w:rsidRPr="009829DA">
        <w:rPr>
          <w:lang w:val="en-US"/>
        </w:rPr>
        <w:t>gardin</w:t>
      </w:r>
      <w:proofErr w:type="spellEnd"/>
      <w:r w:rsidRPr="009829DA">
        <w:rPr>
          <w:lang w:val="en-US"/>
        </w:rPr>
        <w:t xml:space="preserve"> sett worked clear </w:t>
      </w:r>
      <w:proofErr w:type="spellStart"/>
      <w:r w:rsidRPr="009829DA">
        <w:rPr>
          <w:lang w:val="en-US"/>
        </w:rPr>
        <w:t>beens</w:t>
      </w:r>
      <w:proofErr w:type="spellEnd"/>
      <w:r w:rsidRPr="009829DA">
        <w:rPr>
          <w:lang w:val="en-US"/>
        </w:rPr>
        <w:t xml:space="preserve"> corn warm planted matters cucumbers </w:t>
      </w:r>
      <w:proofErr w:type="spellStart"/>
      <w:r w:rsidRPr="009829DA">
        <w:rPr>
          <w:lang w:val="en-US"/>
        </w:rPr>
        <w:t>gatherd</w:t>
      </w:r>
      <w:proofErr w:type="spellEnd"/>
      <w:r w:rsidRPr="009829DA">
        <w:rPr>
          <w:lang w:val="en-US"/>
        </w:rPr>
        <w:t xml:space="preserve"> potatoes plants </w:t>
      </w:r>
      <w:proofErr w:type="spellStart"/>
      <w:r w:rsidRPr="009829DA">
        <w:rPr>
          <w:lang w:val="en-US"/>
        </w:rPr>
        <w:t>ou</w:t>
      </w:r>
      <w:proofErr w:type="spellEnd"/>
      <w:r w:rsidRPr="009829DA">
        <w:rPr>
          <w:lang w:val="en-US"/>
        </w:rPr>
        <w:t xml:space="preserve"> </w:t>
      </w:r>
      <w:proofErr w:type="spellStart"/>
      <w:r w:rsidRPr="009829DA">
        <w:rPr>
          <w:lang w:val="en-US"/>
        </w:rPr>
        <w:t>sowd</w:t>
      </w:r>
      <w:proofErr w:type="spellEnd"/>
      <w:r w:rsidRPr="009829DA">
        <w:rPr>
          <w:lang w:val="en-US"/>
        </w:rPr>
        <w:t xml:space="preserve"> door squash </w:t>
      </w:r>
      <w:proofErr w:type="spellStart"/>
      <w:r w:rsidRPr="009829DA">
        <w:rPr>
          <w:lang w:val="en-US"/>
        </w:rPr>
        <w:t>wed</w:t>
      </w:r>
      <w:proofErr w:type="spellEnd"/>
      <w:r w:rsidRPr="009829DA">
        <w:rPr>
          <w:lang w:val="en-US"/>
        </w:rPr>
        <w:t xml:space="preserve"> seeds</w:t>
      </w:r>
    </w:p>
    <w:p w:rsidR="009829DA" w:rsidRPr="009829DA" w:rsidRDefault="009829DA" w:rsidP="009829DA">
      <w:pPr>
        <w:rPr>
          <w:lang w:val="en-US"/>
        </w:rPr>
      </w:pPr>
      <w:r w:rsidRPr="009829DA">
        <w:rPr>
          <w:lang w:val="en-US"/>
        </w:rPr>
        <w:t xml:space="preserve">SHOPPING: </w:t>
      </w:r>
      <w:proofErr w:type="spellStart"/>
      <w:r w:rsidRPr="009829DA">
        <w:rPr>
          <w:lang w:val="en-US"/>
        </w:rPr>
        <w:t>lb</w:t>
      </w:r>
      <w:proofErr w:type="spellEnd"/>
      <w:r w:rsidRPr="009829DA">
        <w:rPr>
          <w:lang w:val="en-US"/>
        </w:rPr>
        <w:t xml:space="preserve"> made </w:t>
      </w:r>
      <w:proofErr w:type="spellStart"/>
      <w:r w:rsidRPr="009829DA">
        <w:rPr>
          <w:lang w:val="en-US"/>
        </w:rPr>
        <w:t>brot</w:t>
      </w:r>
      <w:proofErr w:type="spellEnd"/>
      <w:r w:rsidRPr="009829DA">
        <w:rPr>
          <w:lang w:val="en-US"/>
        </w:rPr>
        <w:t xml:space="preserve"> bot tea butter sugar carried </w:t>
      </w:r>
      <w:proofErr w:type="spellStart"/>
      <w:r w:rsidRPr="009829DA">
        <w:rPr>
          <w:lang w:val="en-US"/>
        </w:rPr>
        <w:t>oz</w:t>
      </w:r>
      <w:proofErr w:type="spellEnd"/>
      <w:r w:rsidRPr="009829DA">
        <w:rPr>
          <w:lang w:val="en-US"/>
        </w:rPr>
        <w:t xml:space="preserve"> chees pork candles wheat store </w:t>
      </w:r>
      <w:proofErr w:type="spellStart"/>
      <w:r w:rsidRPr="009829DA">
        <w:rPr>
          <w:lang w:val="en-US"/>
        </w:rPr>
        <w:t>pr</w:t>
      </w:r>
      <w:proofErr w:type="spellEnd"/>
      <w:r w:rsidRPr="009829DA">
        <w:rPr>
          <w:lang w:val="en-US"/>
        </w:rPr>
        <w:t xml:space="preserve"> beef spirit </w:t>
      </w:r>
      <w:proofErr w:type="spellStart"/>
      <w:r w:rsidRPr="009829DA">
        <w:rPr>
          <w:lang w:val="en-US"/>
        </w:rPr>
        <w:t>churnd</w:t>
      </w:r>
      <w:proofErr w:type="spellEnd"/>
      <w:r w:rsidRPr="009829DA">
        <w:rPr>
          <w:lang w:val="en-US"/>
        </w:rPr>
        <w:t xml:space="preserve"> flower</w:t>
      </w:r>
    </w:p>
    <w:p w:rsidR="00607894" w:rsidRDefault="009829DA" w:rsidP="009829DA">
      <w:pPr>
        <w:rPr>
          <w:lang w:val="en-US"/>
        </w:rPr>
      </w:pPr>
      <w:r w:rsidRPr="009829DA">
        <w:rPr>
          <w:lang w:val="en-US"/>
        </w:rPr>
        <w:t xml:space="preserve">ILLNESS: unwell </w:t>
      </w:r>
      <w:proofErr w:type="spellStart"/>
      <w:proofErr w:type="gramStart"/>
      <w:r w:rsidRPr="009829DA">
        <w:rPr>
          <w:lang w:val="en-US"/>
        </w:rPr>
        <w:t>mr</w:t>
      </w:r>
      <w:proofErr w:type="spellEnd"/>
      <w:r w:rsidRPr="009829DA">
        <w:rPr>
          <w:lang w:val="en-US"/>
        </w:rPr>
        <w:t xml:space="preserve"> sick</w:t>
      </w:r>
      <w:proofErr w:type="gramEnd"/>
      <w:r w:rsidRPr="009829DA">
        <w:rPr>
          <w:lang w:val="en-US"/>
        </w:rPr>
        <w:t xml:space="preserve"> gave </w:t>
      </w:r>
      <w:proofErr w:type="spellStart"/>
      <w:r w:rsidRPr="009829DA">
        <w:rPr>
          <w:lang w:val="en-US"/>
        </w:rPr>
        <w:t>dr</w:t>
      </w:r>
      <w:proofErr w:type="spellEnd"/>
      <w:r w:rsidRPr="009829DA">
        <w:rPr>
          <w:lang w:val="en-US"/>
        </w:rPr>
        <w:t xml:space="preserve"> rainy easier care head neighbor feet relief made throat poorly </w:t>
      </w:r>
      <w:proofErr w:type="spellStart"/>
      <w:r w:rsidRPr="009829DA">
        <w:rPr>
          <w:lang w:val="en-US"/>
        </w:rPr>
        <w:t>takeing</w:t>
      </w:r>
      <w:proofErr w:type="spellEnd"/>
      <w:r w:rsidRPr="009829DA">
        <w:rPr>
          <w:lang w:val="en-US"/>
        </w:rPr>
        <w:t xml:space="preserve"> </w:t>
      </w:r>
      <w:proofErr w:type="spellStart"/>
      <w:r w:rsidRPr="009829DA">
        <w:rPr>
          <w:lang w:val="en-US"/>
        </w:rPr>
        <w:t>medisin</w:t>
      </w:r>
      <w:proofErr w:type="spellEnd"/>
      <w:r w:rsidRPr="009829DA">
        <w:rPr>
          <w:lang w:val="en-US"/>
        </w:rPr>
        <w:t xml:space="preserve"> </w:t>
      </w:r>
      <w:proofErr w:type="spellStart"/>
      <w:r w:rsidRPr="009829DA">
        <w:rPr>
          <w:lang w:val="en-US"/>
        </w:rPr>
        <w:t>ts</w:t>
      </w:r>
      <w:proofErr w:type="spellEnd"/>
      <w:r w:rsidRPr="009829DA">
        <w:rPr>
          <w:lang w:val="en-US"/>
        </w:rPr>
        <w:t xml:space="preserve"> stomach</w:t>
      </w:r>
    </w:p>
    <w:p w:rsidR="00861374" w:rsidRDefault="00861374" w:rsidP="009829DA">
      <w:pPr>
        <w:rPr>
          <w:lang w:val="en-US"/>
        </w:rPr>
      </w:pPr>
    </w:p>
    <w:p w:rsidR="00861374" w:rsidRDefault="00861374" w:rsidP="009829DA">
      <w:pPr>
        <w:rPr>
          <w:lang w:val="en-US"/>
        </w:rPr>
      </w:pPr>
    </w:p>
    <w:p w:rsidR="00861374" w:rsidRDefault="00861374" w:rsidP="009829DA">
      <w:pPr>
        <w:rPr>
          <w:lang w:val="en-US"/>
        </w:rPr>
      </w:pPr>
    </w:p>
    <w:p w:rsidR="00861374" w:rsidRPr="00861374" w:rsidRDefault="00861374" w:rsidP="00861374">
      <w:pPr>
        <w:shd w:val="clear" w:color="auto" w:fill="FFFFFF"/>
        <w:spacing w:before="100" w:beforeAutospacing="1" w:after="100" w:afterAutospacing="1"/>
        <w:outlineLvl w:val="0"/>
        <w:rPr>
          <w:rFonts w:ascii="Arial" w:hAnsi="Arial" w:cs="Arial"/>
          <w:b/>
          <w:bCs/>
          <w:color w:val="000000"/>
          <w:kern w:val="36"/>
          <w:sz w:val="34"/>
          <w:szCs w:val="34"/>
          <w:lang w:val="en-US"/>
        </w:rPr>
      </w:pPr>
      <w:r w:rsidRPr="00861374">
        <w:rPr>
          <w:rFonts w:ascii="Arial" w:hAnsi="Arial" w:cs="Arial"/>
          <w:b/>
          <w:bCs/>
          <w:color w:val="000000"/>
          <w:kern w:val="36"/>
          <w:sz w:val="34"/>
          <w:szCs w:val="34"/>
          <w:lang w:val="en-US"/>
        </w:rPr>
        <w:t>Topic Modeling Genre: An Exploration of French Classical and Enlightenment Drama</w:t>
      </w:r>
    </w:p>
    <w:p w:rsidR="00861374" w:rsidRDefault="00861374" w:rsidP="009829DA">
      <w:pPr>
        <w:rPr>
          <w:lang w:val="en-US"/>
        </w:rPr>
      </w:pPr>
    </w:p>
    <w:p w:rsidR="00861374" w:rsidRDefault="00861374" w:rsidP="009829DA">
      <w:pPr>
        <w:rPr>
          <w:lang w:val="en-US"/>
        </w:rPr>
      </w:pPr>
      <w:r w:rsidRPr="00861374">
        <w:rPr>
          <w:lang w:val="en-US"/>
        </w:rPr>
        <w:t>http://www.digitalhumanities.org/dhq/vol/11/2/000291/000291.html</w:t>
      </w:r>
    </w:p>
    <w:p w:rsidR="00861374" w:rsidRDefault="00861374" w:rsidP="009829DA">
      <w:pPr>
        <w:rPr>
          <w:lang w:val="en-US"/>
        </w:rPr>
      </w:pPr>
    </w:p>
    <w:p w:rsidR="00861374" w:rsidRDefault="00861374" w:rsidP="009829DA">
      <w:pPr>
        <w:rPr>
          <w:lang w:val="en-US"/>
        </w:rPr>
      </w:pPr>
    </w:p>
    <w:p w:rsidR="00D915EC" w:rsidRDefault="00D915EC" w:rsidP="009829DA">
      <w:pPr>
        <w:rPr>
          <w:lang w:val="en-US"/>
        </w:rPr>
      </w:pPr>
    </w:p>
    <w:p w:rsidR="00D915EC" w:rsidRDefault="00D915EC" w:rsidP="009829DA">
      <w:pPr>
        <w:rPr>
          <w:lang w:val="en-US"/>
        </w:rPr>
      </w:pPr>
    </w:p>
    <w:p w:rsidR="00D915EC" w:rsidRPr="00812B78" w:rsidRDefault="00812B78" w:rsidP="009829DA">
      <w:proofErr w:type="gramStart"/>
      <w:r w:rsidRPr="00DF437F">
        <w:rPr>
          <w:sz w:val="28"/>
          <w:szCs w:val="28"/>
          <w:highlight w:val="yellow"/>
          <w:lang w:val="en-US"/>
        </w:rPr>
        <w:t>Blevins C. Topic Modeling Martha Ballard’s Diary, April 1, 2010 [</w:t>
      </w:r>
      <w:r w:rsidRPr="00DF437F">
        <w:rPr>
          <w:sz w:val="28"/>
          <w:szCs w:val="28"/>
          <w:highlight w:val="yellow"/>
        </w:rPr>
        <w:t>Электронный</w:t>
      </w:r>
      <w:r w:rsidRPr="00DF437F">
        <w:rPr>
          <w:sz w:val="28"/>
          <w:szCs w:val="28"/>
          <w:highlight w:val="yellow"/>
          <w:lang w:val="en-US"/>
        </w:rPr>
        <w:t xml:space="preserve"> </w:t>
      </w:r>
      <w:r w:rsidRPr="00DF437F">
        <w:rPr>
          <w:sz w:val="28"/>
          <w:szCs w:val="28"/>
          <w:highlight w:val="yellow"/>
        </w:rPr>
        <w:t>ресурс</w:t>
      </w:r>
      <w:r w:rsidRPr="00DF437F">
        <w:rPr>
          <w:sz w:val="28"/>
          <w:szCs w:val="28"/>
          <w:highlight w:val="yellow"/>
          <w:lang w:val="en-US"/>
        </w:rPr>
        <w:t>].</w:t>
      </w:r>
      <w:proofErr w:type="gramEnd"/>
      <w:r w:rsidRPr="00DF437F">
        <w:rPr>
          <w:sz w:val="28"/>
          <w:szCs w:val="28"/>
          <w:highlight w:val="yellow"/>
          <w:lang w:val="en-US"/>
        </w:rPr>
        <w:t xml:space="preserve"> URL</w:t>
      </w:r>
      <w:r w:rsidRPr="00812B78">
        <w:rPr>
          <w:sz w:val="28"/>
          <w:szCs w:val="28"/>
          <w:highlight w:val="yellow"/>
        </w:rPr>
        <w:t xml:space="preserve">: </w:t>
      </w:r>
      <w:bookmarkStart w:id="0" w:name="_GoBack"/>
      <w:r w:rsidRPr="00DF437F">
        <w:rPr>
          <w:sz w:val="28"/>
          <w:szCs w:val="28"/>
          <w:highlight w:val="yellow"/>
          <w:lang w:val="en-US"/>
        </w:rPr>
        <w:t>http</w:t>
      </w:r>
      <w:r w:rsidRPr="00812B78">
        <w:rPr>
          <w:sz w:val="28"/>
          <w:szCs w:val="28"/>
          <w:highlight w:val="yellow"/>
        </w:rPr>
        <w:t>://</w:t>
      </w:r>
      <w:r w:rsidRPr="00DF437F">
        <w:rPr>
          <w:sz w:val="28"/>
          <w:szCs w:val="28"/>
          <w:highlight w:val="yellow"/>
          <w:lang w:val="en-US"/>
        </w:rPr>
        <w:t>www</w:t>
      </w:r>
      <w:r w:rsidRPr="00812B78">
        <w:rPr>
          <w:sz w:val="28"/>
          <w:szCs w:val="28"/>
          <w:highlight w:val="yellow"/>
        </w:rPr>
        <w:t>.</w:t>
      </w:r>
      <w:proofErr w:type="spellStart"/>
      <w:r w:rsidRPr="00DF437F">
        <w:rPr>
          <w:sz w:val="28"/>
          <w:szCs w:val="28"/>
          <w:highlight w:val="yellow"/>
          <w:lang w:val="en-US"/>
        </w:rPr>
        <w:t>cameronblevins</w:t>
      </w:r>
      <w:proofErr w:type="spellEnd"/>
      <w:r w:rsidRPr="00812B78">
        <w:rPr>
          <w:sz w:val="28"/>
          <w:szCs w:val="28"/>
          <w:highlight w:val="yellow"/>
        </w:rPr>
        <w:t>.</w:t>
      </w:r>
      <w:r w:rsidRPr="00DF437F">
        <w:rPr>
          <w:sz w:val="28"/>
          <w:szCs w:val="28"/>
          <w:highlight w:val="yellow"/>
          <w:lang w:val="en-US"/>
        </w:rPr>
        <w:t>org</w:t>
      </w:r>
      <w:r w:rsidRPr="00812B78">
        <w:rPr>
          <w:sz w:val="28"/>
          <w:szCs w:val="28"/>
          <w:highlight w:val="yellow"/>
        </w:rPr>
        <w:t>/</w:t>
      </w:r>
      <w:r w:rsidRPr="00DF437F">
        <w:rPr>
          <w:sz w:val="28"/>
          <w:szCs w:val="28"/>
          <w:highlight w:val="yellow"/>
          <w:lang w:val="en-US"/>
        </w:rPr>
        <w:t>posts</w:t>
      </w:r>
      <w:r w:rsidRPr="00812B78">
        <w:rPr>
          <w:sz w:val="28"/>
          <w:szCs w:val="28"/>
          <w:highlight w:val="yellow"/>
        </w:rPr>
        <w:t>/</w:t>
      </w:r>
      <w:r w:rsidRPr="00DF437F">
        <w:rPr>
          <w:sz w:val="28"/>
          <w:szCs w:val="28"/>
          <w:highlight w:val="yellow"/>
          <w:lang w:val="en-US"/>
        </w:rPr>
        <w:t>topic</w:t>
      </w:r>
      <w:r w:rsidRPr="00812B78">
        <w:rPr>
          <w:sz w:val="28"/>
          <w:szCs w:val="28"/>
          <w:highlight w:val="yellow"/>
        </w:rPr>
        <w:t>-</w:t>
      </w:r>
      <w:r w:rsidRPr="00DF437F">
        <w:rPr>
          <w:sz w:val="28"/>
          <w:szCs w:val="28"/>
          <w:highlight w:val="yellow"/>
          <w:lang w:val="en-US"/>
        </w:rPr>
        <w:t>modeling</w:t>
      </w:r>
      <w:r w:rsidRPr="00812B78">
        <w:rPr>
          <w:sz w:val="28"/>
          <w:szCs w:val="28"/>
          <w:highlight w:val="yellow"/>
        </w:rPr>
        <w:t>-</w:t>
      </w:r>
      <w:proofErr w:type="spellStart"/>
      <w:r w:rsidRPr="00DF437F">
        <w:rPr>
          <w:sz w:val="28"/>
          <w:szCs w:val="28"/>
          <w:highlight w:val="yellow"/>
          <w:lang w:val="en-US"/>
        </w:rPr>
        <w:t>martha</w:t>
      </w:r>
      <w:proofErr w:type="spellEnd"/>
      <w:r w:rsidRPr="00812B78">
        <w:rPr>
          <w:sz w:val="28"/>
          <w:szCs w:val="28"/>
          <w:highlight w:val="yellow"/>
        </w:rPr>
        <w:t>-</w:t>
      </w:r>
      <w:proofErr w:type="spellStart"/>
      <w:r w:rsidRPr="00DF437F">
        <w:rPr>
          <w:sz w:val="28"/>
          <w:szCs w:val="28"/>
          <w:highlight w:val="yellow"/>
          <w:lang w:val="en-US"/>
        </w:rPr>
        <w:t>ballards</w:t>
      </w:r>
      <w:proofErr w:type="spellEnd"/>
      <w:r w:rsidRPr="00812B78">
        <w:rPr>
          <w:sz w:val="28"/>
          <w:szCs w:val="28"/>
          <w:highlight w:val="yellow"/>
        </w:rPr>
        <w:t>-</w:t>
      </w:r>
      <w:r w:rsidRPr="00DF437F">
        <w:rPr>
          <w:sz w:val="28"/>
          <w:szCs w:val="28"/>
          <w:highlight w:val="yellow"/>
          <w:lang w:val="en-US"/>
        </w:rPr>
        <w:t>diary</w:t>
      </w:r>
      <w:r w:rsidRPr="00812B78">
        <w:rPr>
          <w:sz w:val="28"/>
          <w:szCs w:val="28"/>
          <w:highlight w:val="yellow"/>
        </w:rPr>
        <w:t>/</w:t>
      </w:r>
      <w:bookmarkEnd w:id="0"/>
      <w:r w:rsidRPr="00812B78">
        <w:rPr>
          <w:sz w:val="28"/>
          <w:szCs w:val="28"/>
          <w:highlight w:val="yellow"/>
        </w:rPr>
        <w:t xml:space="preserve"> (</w:t>
      </w:r>
      <w:r w:rsidRPr="00DF437F">
        <w:rPr>
          <w:sz w:val="28"/>
          <w:szCs w:val="28"/>
          <w:highlight w:val="yellow"/>
        </w:rPr>
        <w:t>дата</w:t>
      </w:r>
      <w:r w:rsidRPr="00812B78">
        <w:rPr>
          <w:sz w:val="28"/>
          <w:szCs w:val="28"/>
          <w:highlight w:val="yellow"/>
        </w:rPr>
        <w:t xml:space="preserve"> </w:t>
      </w:r>
      <w:r w:rsidRPr="00DF437F">
        <w:rPr>
          <w:sz w:val="28"/>
          <w:szCs w:val="28"/>
          <w:highlight w:val="yellow"/>
        </w:rPr>
        <w:t>обращения</w:t>
      </w:r>
      <w:r w:rsidRPr="00812B78">
        <w:rPr>
          <w:sz w:val="28"/>
          <w:szCs w:val="28"/>
          <w:highlight w:val="yellow"/>
        </w:rPr>
        <w:t xml:space="preserve"> 25.10.2021)</w:t>
      </w:r>
      <w:r w:rsidRPr="00812B78">
        <w:rPr>
          <w:sz w:val="28"/>
          <w:szCs w:val="28"/>
        </w:rPr>
        <w:t>.</w:t>
      </w:r>
    </w:p>
    <w:p w:rsidR="00D915EC" w:rsidRPr="00812B78" w:rsidRDefault="00D915EC" w:rsidP="009829DA"/>
    <w:p w:rsidR="00D915EC" w:rsidRPr="00812B78" w:rsidRDefault="00D915EC" w:rsidP="009829DA"/>
    <w:p w:rsidR="00D915EC" w:rsidRPr="00812B78" w:rsidRDefault="00D915EC" w:rsidP="009829DA"/>
    <w:p w:rsidR="00D915EC" w:rsidRPr="00812B78" w:rsidRDefault="00D915EC" w:rsidP="009829DA"/>
    <w:p w:rsidR="00574E8A" w:rsidRPr="00574E8A" w:rsidRDefault="00574E8A" w:rsidP="00574E8A">
      <w:pPr>
        <w:shd w:val="clear" w:color="auto" w:fill="FFFFFF"/>
        <w:spacing w:before="100" w:beforeAutospacing="1" w:after="100" w:afterAutospacing="1"/>
        <w:outlineLvl w:val="0"/>
        <w:rPr>
          <w:rFonts w:ascii="Arial" w:hAnsi="Arial" w:cs="Arial"/>
          <w:b/>
          <w:bCs/>
          <w:color w:val="000000"/>
          <w:kern w:val="36"/>
          <w:sz w:val="28"/>
          <w:szCs w:val="28"/>
          <w:lang w:val="en-US"/>
        </w:rPr>
      </w:pPr>
      <w:r w:rsidRPr="00574E8A">
        <w:rPr>
          <w:rFonts w:ascii="Arial" w:hAnsi="Arial" w:cs="Arial"/>
          <w:b/>
          <w:bCs/>
          <w:color w:val="000000"/>
          <w:kern w:val="36"/>
          <w:sz w:val="28"/>
          <w:szCs w:val="28"/>
          <w:lang w:val="en-US"/>
        </w:rPr>
        <w:t>Interpretable Outputs: Criteria for Machine Learning in the Humanities</w:t>
      </w:r>
    </w:p>
    <w:p w:rsidR="00D915EC" w:rsidRDefault="00D915EC" w:rsidP="009829DA">
      <w:pPr>
        <w:rPr>
          <w:lang w:val="en-US"/>
        </w:rPr>
      </w:pPr>
    </w:p>
    <w:p w:rsidR="00D915EC" w:rsidRDefault="00D915EC" w:rsidP="009829DA">
      <w:pPr>
        <w:rPr>
          <w:lang w:val="en-US"/>
        </w:rPr>
      </w:pPr>
      <w:r w:rsidRPr="00D915EC">
        <w:rPr>
          <w:lang w:val="en-US"/>
        </w:rPr>
        <w:t>http://digitalhumanities.org:8081/dhq/vol/15/2/000555/000555.html</w:t>
      </w:r>
    </w:p>
    <w:p w:rsidR="00D915EC" w:rsidRDefault="00D915EC" w:rsidP="009829DA">
      <w:pPr>
        <w:rPr>
          <w:lang w:val="en-US"/>
        </w:rPr>
      </w:pPr>
    </w:p>
    <w:p w:rsidR="00B501A8" w:rsidRDefault="00B501A8" w:rsidP="009829DA">
      <w:pPr>
        <w:rPr>
          <w:lang w:val="en-US"/>
        </w:rPr>
      </w:pPr>
    </w:p>
    <w:p w:rsidR="00B501A8" w:rsidRPr="00B501A8" w:rsidRDefault="00B501A8" w:rsidP="009829DA">
      <w:r w:rsidRPr="00B501A8">
        <w:t xml:space="preserve">Те дисциплины и области, которые считают себя в первую очередь гуманистическими, уже давно проявляют особый интерес к изучению нюансов, неопределенности и двусмысленности в наших объектах. Хотя часто можно предположить, что исследования, основанные на данных, противоречат таким концепциям, это не так. Фактически, данные могут способствовать обнаружению и выявлению неоднозначности. Тем не менее, по мере того как вычислительные методы, особенно те, которые предназначены для работы с крупномасштабными текстовыми архивами, все чаще используются такими гуманистами, существует риск того, что доступ к этим неоднозначным измерениям данных будет утерян. Этот риск существует как для исследователя, использующего эти инструменты для интерпретации своих объектов, так и для скептически настроенного читателя или рецензента таких интерпретаций. Визуально привлекательные графические изображения данных, высокая точность классификации и оценки достоверности, а также впечатляющая сводная статистика могут быть легко структурированы риторически, чтобы апеллировать к предвзятым представлениям и общепринятым представлениям. </w:t>
      </w:r>
      <w:r w:rsidRPr="00B501A8">
        <w:rPr>
          <w:highlight w:val="yellow"/>
        </w:rPr>
        <w:t xml:space="preserve">Эффективная и академически ответственная </w:t>
      </w:r>
      <w:proofErr w:type="gramStart"/>
      <w:r w:rsidRPr="00B501A8">
        <w:rPr>
          <w:highlight w:val="yellow"/>
        </w:rPr>
        <w:t>аргументация</w:t>
      </w:r>
      <w:proofErr w:type="gramEnd"/>
      <w:r w:rsidRPr="00B501A8">
        <w:rPr>
          <w:highlight w:val="yellow"/>
        </w:rPr>
        <w:t xml:space="preserve"> и интерпретация в гуманитарных науках требует не только открытости, то есть неограниченного доступа к методам и данным, используемым для создания визуализаций и демонстрации точности, но и того, что выбранные наборы данных и модели поддаются интерпретации. Когда </w:t>
      </w:r>
      <w:r>
        <w:rPr>
          <w:highlight w:val="yellow"/>
        </w:rPr>
        <w:lastRenderedPageBreak/>
        <w:t>признаки</w:t>
      </w:r>
      <w:r w:rsidRPr="00B501A8">
        <w:rPr>
          <w:highlight w:val="yellow"/>
        </w:rPr>
        <w:t>/</w:t>
      </w:r>
      <w:r>
        <w:rPr>
          <w:highlight w:val="yellow"/>
        </w:rPr>
        <w:t>особенности</w:t>
      </w:r>
      <w:r w:rsidRPr="00B501A8">
        <w:rPr>
          <w:highlight w:val="yellow"/>
        </w:rPr>
        <w:t>/</w:t>
      </w:r>
      <w:r>
        <w:rPr>
          <w:highlight w:val="yellow"/>
        </w:rPr>
        <w:t>свойства</w:t>
      </w:r>
      <w:r w:rsidRPr="00B501A8">
        <w:rPr>
          <w:highlight w:val="yellow"/>
        </w:rPr>
        <w:t xml:space="preserve"> выводятся из текста, как в случае с машинным обучением, имеющим место в гуманитарных науках, эти </w:t>
      </w:r>
      <w:r>
        <w:rPr>
          <w:highlight w:val="yellow"/>
        </w:rPr>
        <w:t>особенности</w:t>
      </w:r>
      <w:r w:rsidRPr="00B501A8">
        <w:rPr>
          <w:highlight w:val="yellow"/>
        </w:rPr>
        <w:t xml:space="preserve"> должны быть представлены вместе с данными, которые помогают читателям понять их значение.</w:t>
      </w:r>
      <w:r w:rsidRPr="00B501A8">
        <w:t xml:space="preserve"> Гуманистическая работа, которая в первую очередь аргументирована - следует признать, что, конечно, не все работы в области цифровых гуманитарных наук являются аргументированными - зависит от определенных рамок, с помощью которых читатели могут оценивать утверждения. Эти структуры обычно действуют в рамках устоявшихся интерпретирующих сообществ ученых, работающих над </w:t>
      </w:r>
      <w:proofErr w:type="gramStart"/>
      <w:r w:rsidRPr="00B501A8">
        <w:t>аналогичными проблемами</w:t>
      </w:r>
      <w:proofErr w:type="gramEnd"/>
      <w:r w:rsidRPr="00B501A8">
        <w:t xml:space="preserve"> или использующих аналогичные подходы [</w:t>
      </w:r>
      <w:r w:rsidRPr="00B501A8">
        <w:rPr>
          <w:lang w:val="en-US"/>
        </w:rPr>
        <w:t>Fish</w:t>
      </w:r>
      <w:r w:rsidRPr="00B501A8">
        <w:t xml:space="preserve"> 1980]. В то время как данные и статистика имели минимальное присутствие в гуманитарных науках до двадцать первого века, современные вычислительные подходы, если они представлены должным образом, полностью совместимы с существующими гуманистическими аргументационными системами [</w:t>
      </w:r>
      <w:r w:rsidRPr="00B501A8">
        <w:rPr>
          <w:lang w:val="en-US"/>
        </w:rPr>
        <w:t>Dobson</w:t>
      </w:r>
      <w:r w:rsidRPr="00B501A8">
        <w:t xml:space="preserve"> 2019]. В то время как некоторые вычислительные области переживают кризис </w:t>
      </w:r>
      <w:proofErr w:type="spellStart"/>
      <w:r w:rsidRPr="00B501A8">
        <w:t>воспроизводимости</w:t>
      </w:r>
      <w:proofErr w:type="spellEnd"/>
      <w:r w:rsidRPr="00B501A8">
        <w:t>, настоящее обсуждение не является в первую очередь аргументом о доступе, аргументом, который критикует использование так называемых алгоритмов черного ящика или выступает за то, чтобы цифровые гуманитарные науки присоединились к движению к открытой науке.</w:t>
      </w:r>
      <w:proofErr w:type="gramStart"/>
      <w:r w:rsidRPr="00B501A8">
        <w:t xml:space="preserve"> ,</w:t>
      </w:r>
      <w:proofErr w:type="gramEnd"/>
      <w:r w:rsidRPr="00B501A8">
        <w:t xml:space="preserve"> </w:t>
      </w:r>
      <w:r w:rsidRPr="00B501A8">
        <w:rPr>
          <w:highlight w:val="yellow"/>
        </w:rPr>
        <w:t>а скорее это эссе аргументирует важность слушания, а не сокрытия шума, выявления сложностей и двусмысленностей и интерпретации нюансов в данных, полученных от наших объектов.</w:t>
      </w:r>
      <w:r w:rsidRPr="00B501A8">
        <w:t xml:space="preserve"> Это будет сделано путем объяснения роли герменевтики в цифровых гуманитарных науках, прежде чем обратиться к трем важнейшим участкам вычислительных рабочих процессов, которые будут служить в качестве тематических исследований: </w:t>
      </w:r>
      <w:r w:rsidRPr="00B501A8">
        <w:rPr>
          <w:highlight w:val="yellow"/>
        </w:rPr>
        <w:t>создание объектов данных, методы тематического моделирования и алгоритмы классификации.</w:t>
      </w:r>
      <w:r w:rsidRPr="00B501A8">
        <w:t xml:space="preserve"> Эти три </w:t>
      </w:r>
      <w:r w:rsidR="00260F99">
        <w:t>стороны</w:t>
      </w:r>
      <w:r w:rsidRPr="00B501A8">
        <w:t>, с их возрастающей сложностью, позволяют нам увидеть основные общие ограничения интерпретируемости всего программного «стека» инструментов, обычно используемых сегодня в цифровых гуманитарных науках.</w:t>
      </w:r>
    </w:p>
    <w:p w:rsidR="00D915EC" w:rsidRPr="00D915EC" w:rsidRDefault="00D915EC" w:rsidP="00D915EC">
      <w:pPr>
        <w:shd w:val="clear" w:color="auto" w:fill="FFFFFF"/>
        <w:spacing w:before="100" w:beforeAutospacing="1" w:after="100" w:afterAutospacing="1"/>
        <w:outlineLvl w:val="0"/>
        <w:rPr>
          <w:rFonts w:ascii="Arial" w:hAnsi="Arial" w:cs="Arial"/>
          <w:b/>
          <w:bCs/>
          <w:color w:val="000000"/>
          <w:kern w:val="36"/>
          <w:sz w:val="34"/>
          <w:szCs w:val="34"/>
        </w:rPr>
      </w:pPr>
      <w:r w:rsidRPr="00D915EC">
        <w:rPr>
          <w:rFonts w:ascii="Arial" w:hAnsi="Arial" w:cs="Arial"/>
          <w:b/>
          <w:bCs/>
          <w:color w:val="000000"/>
          <w:kern w:val="36"/>
          <w:sz w:val="34"/>
          <w:szCs w:val="34"/>
        </w:rPr>
        <w:t>Тематические Модели</w:t>
      </w:r>
    </w:p>
    <w:p w:rsidR="00D915EC" w:rsidRPr="00D915EC" w:rsidRDefault="009D64F9" w:rsidP="00D915EC">
      <w:pPr>
        <w:shd w:val="clear" w:color="auto" w:fill="EEEEEE"/>
        <w:jc w:val="both"/>
        <w:rPr>
          <w:rFonts w:ascii="Arial" w:hAnsi="Arial" w:cs="Arial"/>
          <w:color w:val="333333"/>
          <w:sz w:val="22"/>
          <w:szCs w:val="22"/>
        </w:rPr>
      </w:pPr>
      <w:hyperlink r:id="rId6" w:anchor="p20" w:history="1">
        <w:r w:rsidR="00D915EC" w:rsidRPr="00D915EC">
          <w:rPr>
            <w:rFonts w:ascii="Arial" w:hAnsi="Arial" w:cs="Arial"/>
            <w:color w:val="0000FF"/>
            <w:sz w:val="22"/>
            <w:szCs w:val="22"/>
            <w:bdr w:val="none" w:sz="0" w:space="0" w:color="auto" w:frame="1"/>
          </w:rPr>
          <w:t>20</w:t>
        </w:r>
      </w:hyperlink>
    </w:p>
    <w:p w:rsidR="00430740" w:rsidRPr="00430740" w:rsidRDefault="00430740" w:rsidP="00430740">
      <w:pPr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</w:p>
    <w:p w:rsidR="00430740" w:rsidRDefault="00430740" w:rsidP="00430740">
      <w:pPr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  <w:r w:rsidRPr="00430740">
        <w:rPr>
          <w:rFonts w:ascii="Arial" w:hAnsi="Arial" w:cs="Arial"/>
          <w:color w:val="000000"/>
          <w:sz w:val="22"/>
          <w:szCs w:val="22"/>
        </w:rPr>
        <w:t xml:space="preserve">Тематическое моделирование, одна из первых вычислительных моделей, используемых для исследовательского анализа данных в гуманитарных науках, продолжает оставаться доминирующим методом. Тематические слова или списки характеристик - гораздо чаще, чем частота, с которой эти темы связаны с документами - привлекают внимание гуманистов. В результате неконтролируемой модели «темы», созданные как один из выходных данных алгоритма тематического моделирования, не имеют имени и представляются интерпретатору как интерпретируемый объект. </w:t>
      </w:r>
      <w:r w:rsidRPr="00430740">
        <w:rPr>
          <w:rFonts w:ascii="Arial" w:hAnsi="Arial" w:cs="Arial"/>
          <w:color w:val="000000"/>
          <w:sz w:val="22"/>
          <w:szCs w:val="22"/>
          <w:highlight w:val="yellow"/>
        </w:rPr>
        <w:t>Выходные данные тематического моделирования могут быть очень разнообразными, в зависимости от построения рабочего процесса, включая выбранные алгоритмы, используемые параметры и выполненную предварительную обработку. Нан</w:t>
      </w:r>
      <w:proofErr w:type="gramStart"/>
      <w:r w:rsidRPr="00430740">
        <w:rPr>
          <w:rFonts w:ascii="Arial" w:hAnsi="Arial" w:cs="Arial"/>
          <w:color w:val="000000"/>
          <w:sz w:val="22"/>
          <w:szCs w:val="22"/>
          <w:highlight w:val="yellow"/>
        </w:rPr>
        <w:t xml:space="preserve"> Д</w:t>
      </w:r>
      <w:proofErr w:type="gramEnd"/>
      <w:r w:rsidRPr="00430740">
        <w:rPr>
          <w:rFonts w:ascii="Arial" w:hAnsi="Arial" w:cs="Arial"/>
          <w:color w:val="000000"/>
          <w:sz w:val="22"/>
          <w:szCs w:val="22"/>
          <w:highlight w:val="yellow"/>
        </w:rPr>
        <w:t>а утверждает, что эта изменчивость делает тематическое моделирование «чрезвычайно чувствительным к параметриз</w:t>
      </w:r>
      <w:r>
        <w:rPr>
          <w:rFonts w:ascii="Arial" w:hAnsi="Arial" w:cs="Arial"/>
          <w:color w:val="000000"/>
          <w:sz w:val="22"/>
          <w:szCs w:val="22"/>
          <w:highlight w:val="yellow"/>
        </w:rPr>
        <w:t>ации, склонным к переобучению и</w:t>
      </w:r>
      <w:r w:rsidRPr="00430740">
        <w:rPr>
          <w:rFonts w:ascii="Arial" w:hAnsi="Arial" w:cs="Arial"/>
          <w:color w:val="000000"/>
          <w:sz w:val="22"/>
          <w:szCs w:val="22"/>
          <w:highlight w:val="yellow"/>
        </w:rPr>
        <w:t xml:space="preserve"> довольно нестабильным»</w:t>
      </w:r>
      <w:r w:rsidRPr="00430740">
        <w:rPr>
          <w:rFonts w:ascii="Arial" w:hAnsi="Arial" w:cs="Arial"/>
          <w:color w:val="000000"/>
          <w:sz w:val="22"/>
          <w:szCs w:val="22"/>
        </w:rPr>
        <w:t xml:space="preserve"> [</w:t>
      </w:r>
      <w:proofErr w:type="spellStart"/>
      <w:r w:rsidR="00302C4F" w:rsidRPr="00812B78">
        <w:rPr>
          <w:rFonts w:ascii="Arial" w:hAnsi="Arial" w:cs="Arial"/>
          <w:color w:val="000000"/>
          <w:sz w:val="22"/>
          <w:szCs w:val="22"/>
          <w:highlight w:val="yellow"/>
        </w:rPr>
        <w:t>Da</w:t>
      </w:r>
      <w:proofErr w:type="spellEnd"/>
      <w:r w:rsidR="00302C4F" w:rsidRPr="00812B78">
        <w:rPr>
          <w:rFonts w:ascii="Arial" w:hAnsi="Arial" w:cs="Arial"/>
          <w:color w:val="000000"/>
          <w:sz w:val="22"/>
          <w:szCs w:val="22"/>
          <w:highlight w:val="yellow"/>
        </w:rPr>
        <w:t xml:space="preserve">, </w:t>
      </w:r>
      <w:proofErr w:type="spellStart"/>
      <w:r w:rsidR="00302C4F" w:rsidRPr="00812B78">
        <w:rPr>
          <w:rFonts w:ascii="Arial" w:hAnsi="Arial" w:cs="Arial"/>
          <w:color w:val="000000"/>
          <w:sz w:val="22"/>
          <w:szCs w:val="22"/>
          <w:highlight w:val="yellow"/>
        </w:rPr>
        <w:t>Nan</w:t>
      </w:r>
      <w:proofErr w:type="spellEnd"/>
      <w:r w:rsidR="00302C4F" w:rsidRPr="00812B78">
        <w:rPr>
          <w:rFonts w:ascii="Arial" w:hAnsi="Arial" w:cs="Arial"/>
          <w:color w:val="000000"/>
          <w:sz w:val="22"/>
          <w:szCs w:val="22"/>
          <w:highlight w:val="yellow"/>
        </w:rPr>
        <w:t xml:space="preserve"> Z. </w:t>
      </w:r>
      <w:proofErr w:type="gramStart"/>
      <w:r w:rsidR="00302C4F" w:rsidRPr="00812B78">
        <w:rPr>
          <w:rFonts w:ascii="Arial" w:hAnsi="Arial" w:cs="Arial"/>
          <w:color w:val="000000"/>
          <w:sz w:val="22"/>
          <w:szCs w:val="22"/>
          <w:highlight w:val="yellow"/>
        </w:rPr>
        <w:t>“</w:t>
      </w:r>
      <w:proofErr w:type="spellStart"/>
      <w:r w:rsidR="00302C4F" w:rsidRPr="00812B78">
        <w:rPr>
          <w:rFonts w:ascii="Arial" w:hAnsi="Arial" w:cs="Arial"/>
          <w:color w:val="000000"/>
          <w:sz w:val="22"/>
          <w:szCs w:val="22"/>
          <w:highlight w:val="yellow"/>
        </w:rPr>
        <w:t>The</w:t>
      </w:r>
      <w:proofErr w:type="spellEnd"/>
      <w:r w:rsidR="00302C4F" w:rsidRPr="00812B78">
        <w:rPr>
          <w:rFonts w:ascii="Arial" w:hAnsi="Arial" w:cs="Arial"/>
          <w:color w:val="000000"/>
          <w:sz w:val="22"/>
          <w:szCs w:val="22"/>
          <w:highlight w:val="yellow"/>
        </w:rPr>
        <w:t xml:space="preserve"> </w:t>
      </w:r>
      <w:proofErr w:type="spellStart"/>
      <w:r w:rsidR="00302C4F" w:rsidRPr="00812B78">
        <w:rPr>
          <w:rFonts w:ascii="Arial" w:hAnsi="Arial" w:cs="Arial"/>
          <w:color w:val="000000"/>
          <w:sz w:val="22"/>
          <w:szCs w:val="22"/>
          <w:highlight w:val="yellow"/>
        </w:rPr>
        <w:t>Computational</w:t>
      </w:r>
      <w:proofErr w:type="spellEnd"/>
      <w:r w:rsidR="00302C4F" w:rsidRPr="00812B78">
        <w:rPr>
          <w:rFonts w:ascii="Arial" w:hAnsi="Arial" w:cs="Arial"/>
          <w:color w:val="000000"/>
          <w:sz w:val="22"/>
          <w:szCs w:val="22"/>
          <w:highlight w:val="yellow"/>
        </w:rPr>
        <w:t xml:space="preserve"> </w:t>
      </w:r>
      <w:proofErr w:type="spellStart"/>
      <w:r w:rsidR="00302C4F" w:rsidRPr="00812B78">
        <w:rPr>
          <w:rFonts w:ascii="Arial" w:hAnsi="Arial" w:cs="Arial"/>
          <w:color w:val="000000"/>
          <w:sz w:val="22"/>
          <w:szCs w:val="22"/>
          <w:highlight w:val="yellow"/>
        </w:rPr>
        <w:t>Case</w:t>
      </w:r>
      <w:proofErr w:type="spellEnd"/>
      <w:r w:rsidR="00302C4F" w:rsidRPr="00812B78">
        <w:rPr>
          <w:rFonts w:ascii="Arial" w:hAnsi="Arial" w:cs="Arial"/>
          <w:color w:val="000000"/>
          <w:sz w:val="22"/>
          <w:szCs w:val="22"/>
          <w:highlight w:val="yellow"/>
        </w:rPr>
        <w:t xml:space="preserve"> </w:t>
      </w:r>
      <w:proofErr w:type="spellStart"/>
      <w:r w:rsidR="00302C4F" w:rsidRPr="00812B78">
        <w:rPr>
          <w:rFonts w:ascii="Arial" w:hAnsi="Arial" w:cs="Arial"/>
          <w:color w:val="000000"/>
          <w:sz w:val="22"/>
          <w:szCs w:val="22"/>
          <w:highlight w:val="yellow"/>
        </w:rPr>
        <w:t>against</w:t>
      </w:r>
      <w:proofErr w:type="spellEnd"/>
      <w:r w:rsidR="00302C4F" w:rsidRPr="00812B78">
        <w:rPr>
          <w:rFonts w:ascii="Arial" w:hAnsi="Arial" w:cs="Arial"/>
          <w:color w:val="000000"/>
          <w:sz w:val="22"/>
          <w:szCs w:val="22"/>
          <w:highlight w:val="yellow"/>
        </w:rPr>
        <w:t xml:space="preserve"> </w:t>
      </w:r>
      <w:proofErr w:type="spellStart"/>
      <w:r w:rsidR="00302C4F" w:rsidRPr="00812B78">
        <w:rPr>
          <w:rFonts w:ascii="Arial" w:hAnsi="Arial" w:cs="Arial"/>
          <w:color w:val="000000"/>
          <w:sz w:val="22"/>
          <w:szCs w:val="22"/>
          <w:highlight w:val="yellow"/>
        </w:rPr>
        <w:t>Computational</w:t>
      </w:r>
      <w:proofErr w:type="spellEnd"/>
      <w:r w:rsidR="00302C4F" w:rsidRPr="00812B78">
        <w:rPr>
          <w:rFonts w:ascii="Arial" w:hAnsi="Arial" w:cs="Arial"/>
          <w:color w:val="000000"/>
          <w:sz w:val="22"/>
          <w:szCs w:val="22"/>
          <w:highlight w:val="yellow"/>
        </w:rPr>
        <w:t xml:space="preserve"> </w:t>
      </w:r>
      <w:proofErr w:type="spellStart"/>
      <w:r w:rsidR="00302C4F" w:rsidRPr="00812B78">
        <w:rPr>
          <w:rFonts w:ascii="Arial" w:hAnsi="Arial" w:cs="Arial"/>
          <w:color w:val="000000"/>
          <w:sz w:val="22"/>
          <w:szCs w:val="22"/>
          <w:highlight w:val="yellow"/>
        </w:rPr>
        <w:t>Literary</w:t>
      </w:r>
      <w:proofErr w:type="spellEnd"/>
      <w:r w:rsidR="00302C4F" w:rsidRPr="00812B78">
        <w:rPr>
          <w:rFonts w:ascii="Arial" w:hAnsi="Arial" w:cs="Arial"/>
          <w:color w:val="000000"/>
          <w:sz w:val="22"/>
          <w:szCs w:val="22"/>
          <w:highlight w:val="yellow"/>
        </w:rPr>
        <w:t xml:space="preserve"> </w:t>
      </w:r>
      <w:proofErr w:type="spellStart"/>
      <w:r w:rsidR="00302C4F" w:rsidRPr="00812B78">
        <w:rPr>
          <w:rFonts w:ascii="Arial" w:hAnsi="Arial" w:cs="Arial"/>
          <w:color w:val="000000"/>
          <w:sz w:val="22"/>
          <w:szCs w:val="22"/>
          <w:highlight w:val="yellow"/>
        </w:rPr>
        <w:t>Studies</w:t>
      </w:r>
      <w:proofErr w:type="spellEnd"/>
      <w:r w:rsidR="00302C4F" w:rsidRPr="00812B78">
        <w:rPr>
          <w:rFonts w:ascii="Arial" w:hAnsi="Arial" w:cs="Arial"/>
          <w:color w:val="000000"/>
          <w:sz w:val="22"/>
          <w:szCs w:val="22"/>
          <w:highlight w:val="yellow"/>
        </w:rPr>
        <w:t xml:space="preserve">.” </w:t>
      </w:r>
      <w:proofErr w:type="spellStart"/>
      <w:r w:rsidR="00302C4F" w:rsidRPr="00812B78">
        <w:rPr>
          <w:rFonts w:ascii="Arial" w:hAnsi="Arial" w:cs="Arial"/>
          <w:color w:val="000000"/>
          <w:sz w:val="22"/>
          <w:szCs w:val="22"/>
          <w:highlight w:val="yellow"/>
        </w:rPr>
        <w:t>Critical</w:t>
      </w:r>
      <w:proofErr w:type="spellEnd"/>
      <w:r w:rsidR="00302C4F" w:rsidRPr="00812B78">
        <w:rPr>
          <w:rFonts w:ascii="Arial" w:hAnsi="Arial" w:cs="Arial"/>
          <w:color w:val="000000"/>
          <w:sz w:val="22"/>
          <w:szCs w:val="22"/>
          <w:highlight w:val="yellow"/>
        </w:rPr>
        <w:t xml:space="preserve"> </w:t>
      </w:r>
      <w:proofErr w:type="spellStart"/>
      <w:r w:rsidR="00302C4F" w:rsidRPr="00812B78">
        <w:rPr>
          <w:rFonts w:ascii="Arial" w:hAnsi="Arial" w:cs="Arial"/>
          <w:color w:val="000000"/>
          <w:sz w:val="22"/>
          <w:szCs w:val="22"/>
          <w:highlight w:val="yellow"/>
        </w:rPr>
        <w:t>Inquiry</w:t>
      </w:r>
      <w:proofErr w:type="spellEnd"/>
      <w:r w:rsidR="00302C4F" w:rsidRPr="00812B78">
        <w:rPr>
          <w:rFonts w:ascii="Arial" w:hAnsi="Arial" w:cs="Arial"/>
          <w:color w:val="000000"/>
          <w:sz w:val="22"/>
          <w:szCs w:val="22"/>
          <w:highlight w:val="yellow"/>
        </w:rPr>
        <w:t xml:space="preserve"> 45, </w:t>
      </w:r>
      <w:proofErr w:type="spellStart"/>
      <w:r w:rsidR="00302C4F" w:rsidRPr="00812B78">
        <w:rPr>
          <w:rFonts w:ascii="Arial" w:hAnsi="Arial" w:cs="Arial"/>
          <w:color w:val="000000"/>
          <w:sz w:val="22"/>
          <w:szCs w:val="22"/>
          <w:highlight w:val="yellow"/>
        </w:rPr>
        <w:t>no</w:t>
      </w:r>
      <w:proofErr w:type="spellEnd"/>
      <w:r w:rsidR="00302C4F" w:rsidRPr="00812B78">
        <w:rPr>
          <w:rFonts w:ascii="Arial" w:hAnsi="Arial" w:cs="Arial"/>
          <w:color w:val="000000"/>
          <w:sz w:val="22"/>
          <w:szCs w:val="22"/>
          <w:highlight w:val="yellow"/>
        </w:rPr>
        <w:t>. 3 (</w:t>
      </w:r>
      <w:proofErr w:type="spellStart"/>
      <w:r w:rsidR="00302C4F" w:rsidRPr="00812B78">
        <w:rPr>
          <w:rFonts w:ascii="Arial" w:hAnsi="Arial" w:cs="Arial"/>
          <w:color w:val="000000"/>
          <w:sz w:val="22"/>
          <w:szCs w:val="22"/>
          <w:highlight w:val="yellow"/>
        </w:rPr>
        <w:t>March</w:t>
      </w:r>
      <w:proofErr w:type="spellEnd"/>
      <w:r w:rsidR="00302C4F" w:rsidRPr="00812B78">
        <w:rPr>
          <w:rFonts w:ascii="Arial" w:hAnsi="Arial" w:cs="Arial"/>
          <w:color w:val="000000"/>
          <w:sz w:val="22"/>
          <w:szCs w:val="22"/>
          <w:highlight w:val="yellow"/>
        </w:rPr>
        <w:t xml:space="preserve"> 2019): 601–</w:t>
      </w:r>
      <w:r w:rsidR="00812B78" w:rsidRPr="00812B78">
        <w:rPr>
          <w:rFonts w:ascii="Arial" w:hAnsi="Arial" w:cs="Arial"/>
          <w:color w:val="000000"/>
          <w:sz w:val="22"/>
          <w:szCs w:val="22"/>
          <w:highlight w:val="yellow"/>
        </w:rPr>
        <w:t>6</w:t>
      </w:r>
      <w:r w:rsidR="00302C4F" w:rsidRPr="00812B78">
        <w:rPr>
          <w:rFonts w:ascii="Arial" w:hAnsi="Arial" w:cs="Arial"/>
          <w:color w:val="000000"/>
          <w:sz w:val="22"/>
          <w:szCs w:val="22"/>
          <w:highlight w:val="yellow"/>
        </w:rPr>
        <w:t>39.</w:t>
      </w:r>
      <w:r w:rsidRPr="00430740">
        <w:rPr>
          <w:rFonts w:ascii="Arial" w:hAnsi="Arial" w:cs="Arial"/>
          <w:color w:val="000000"/>
          <w:sz w:val="22"/>
          <w:szCs w:val="22"/>
        </w:rPr>
        <w:t xml:space="preserve">, </w:t>
      </w:r>
      <w:r w:rsidRPr="00302C4F">
        <w:rPr>
          <w:rFonts w:ascii="Arial" w:hAnsi="Arial" w:cs="Arial"/>
          <w:color w:val="000000"/>
          <w:sz w:val="22"/>
          <w:szCs w:val="22"/>
          <w:highlight w:val="yellow"/>
        </w:rPr>
        <w:t>625</w:t>
      </w:r>
      <w:r w:rsidRPr="00430740">
        <w:rPr>
          <w:rFonts w:ascii="Arial" w:hAnsi="Arial" w:cs="Arial"/>
          <w:color w:val="000000"/>
          <w:sz w:val="22"/>
          <w:szCs w:val="22"/>
        </w:rPr>
        <w:t>].</w:t>
      </w:r>
      <w:proofErr w:type="gramEnd"/>
      <w:r w:rsidRPr="00430740">
        <w:rPr>
          <w:rFonts w:ascii="Arial" w:hAnsi="Arial" w:cs="Arial"/>
          <w:color w:val="000000"/>
          <w:sz w:val="22"/>
          <w:szCs w:val="22"/>
        </w:rPr>
        <w:t xml:space="preserve"> Представление отдельных тем из тематической модели с помощью </w:t>
      </w:r>
      <w:proofErr w:type="spellStart"/>
      <w:r w:rsidRPr="00430740">
        <w:rPr>
          <w:rFonts w:ascii="Arial" w:hAnsi="Arial" w:cs="Arial"/>
          <w:color w:val="000000"/>
          <w:sz w:val="22"/>
          <w:szCs w:val="22"/>
        </w:rPr>
        <w:t>Wordcloud</w:t>
      </w:r>
      <w:proofErr w:type="spellEnd"/>
      <w:r w:rsidRPr="00430740">
        <w:rPr>
          <w:rFonts w:ascii="Arial" w:hAnsi="Arial" w:cs="Arial"/>
          <w:color w:val="000000"/>
          <w:sz w:val="22"/>
          <w:szCs w:val="22"/>
        </w:rPr>
        <w:t xml:space="preserve"> делает тематические модели особенно трудными для интерпретации. Зритель должен сначала сделать вывод о взаимосвязи между словами, обычно представленными с разными размерами шрифта для изображенных слов или реже с цветовым кодированием, чтобы понять, как читать эти слова по отношению друг к другу. Часто критики, использующие тематические модели, обозначают свою модель тем, что они считают смыслом темы.</w:t>
      </w:r>
    </w:p>
    <w:p w:rsidR="00430740" w:rsidRPr="00D915EC" w:rsidRDefault="00430740" w:rsidP="00D915EC">
      <w:pPr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</w:p>
    <w:p w:rsidR="00D915EC" w:rsidRPr="00D915EC" w:rsidRDefault="009D64F9" w:rsidP="00D915EC">
      <w:pPr>
        <w:shd w:val="clear" w:color="auto" w:fill="EEEEEE"/>
        <w:jc w:val="both"/>
        <w:rPr>
          <w:rFonts w:ascii="Arial" w:hAnsi="Arial" w:cs="Arial"/>
          <w:color w:val="333333"/>
          <w:sz w:val="22"/>
          <w:szCs w:val="22"/>
        </w:rPr>
      </w:pPr>
      <w:hyperlink r:id="rId7" w:anchor="p21" w:history="1">
        <w:r w:rsidR="00D915EC" w:rsidRPr="00D915EC">
          <w:rPr>
            <w:rFonts w:ascii="Arial" w:hAnsi="Arial" w:cs="Arial"/>
            <w:color w:val="0000FF"/>
            <w:sz w:val="22"/>
            <w:szCs w:val="22"/>
            <w:bdr w:val="none" w:sz="0" w:space="0" w:color="auto" w:frame="1"/>
          </w:rPr>
          <w:t>21</w:t>
        </w:r>
      </w:hyperlink>
    </w:p>
    <w:p w:rsidR="00917DB2" w:rsidRDefault="00917DB2" w:rsidP="00D915EC">
      <w:pPr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</w:p>
    <w:p w:rsidR="00917DB2" w:rsidRDefault="00917DB2" w:rsidP="00D915EC">
      <w:pPr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  <w:r w:rsidRPr="00917DB2">
        <w:rPr>
          <w:rFonts w:ascii="Arial" w:hAnsi="Arial" w:cs="Arial"/>
          <w:color w:val="000000"/>
          <w:sz w:val="22"/>
          <w:szCs w:val="22"/>
        </w:rPr>
        <w:lastRenderedPageBreak/>
        <w:t xml:space="preserve">В обзорной статье Дэвида М. Блея, популяризировавшей тематическое моделирование для гуманитарных наук, </w:t>
      </w:r>
      <w:proofErr w:type="gramStart"/>
      <w:r w:rsidRPr="00917DB2">
        <w:rPr>
          <w:rFonts w:ascii="Arial" w:hAnsi="Arial" w:cs="Arial"/>
          <w:color w:val="000000"/>
          <w:sz w:val="22"/>
          <w:szCs w:val="22"/>
        </w:rPr>
        <w:t>Блей</w:t>
      </w:r>
      <w:proofErr w:type="gramEnd"/>
      <w:r w:rsidRPr="00917DB2">
        <w:rPr>
          <w:rFonts w:ascii="Arial" w:hAnsi="Arial" w:cs="Arial"/>
          <w:color w:val="000000"/>
          <w:sz w:val="22"/>
          <w:szCs w:val="22"/>
        </w:rPr>
        <w:t xml:space="preserve"> продемонстрировал частичный вывод модели скрытого распределения Дирихле (LDA) из 100 тем из 17 000 статей, опубликованных в </w:t>
      </w:r>
      <w:proofErr w:type="spellStart"/>
      <w:r w:rsidRPr="00917DB2">
        <w:rPr>
          <w:rFonts w:ascii="Arial" w:hAnsi="Arial" w:cs="Arial"/>
          <w:color w:val="000000"/>
          <w:sz w:val="22"/>
          <w:szCs w:val="22"/>
        </w:rPr>
        <w:t>Science</w:t>
      </w:r>
      <w:proofErr w:type="spellEnd"/>
      <w:r w:rsidRPr="00917DB2">
        <w:rPr>
          <w:rFonts w:ascii="Arial" w:hAnsi="Arial" w:cs="Arial"/>
          <w:color w:val="000000"/>
          <w:sz w:val="22"/>
          <w:szCs w:val="22"/>
        </w:rPr>
        <w:t>. Этот метод является одним из нескольких, используемых в тематическом моделировании, и остается самым популярным из-за его широкой доступности и простоты. Представление</w:t>
      </w:r>
      <w:proofErr w:type="gramStart"/>
      <w:r w:rsidRPr="00917DB2">
        <w:rPr>
          <w:rFonts w:ascii="Arial" w:hAnsi="Arial" w:cs="Arial"/>
          <w:color w:val="000000"/>
          <w:sz w:val="22"/>
          <w:szCs w:val="22"/>
        </w:rPr>
        <w:t xml:space="preserve"> Б</w:t>
      </w:r>
      <w:proofErr w:type="gramEnd"/>
      <w:r w:rsidRPr="00917DB2">
        <w:rPr>
          <w:rFonts w:ascii="Arial" w:hAnsi="Arial" w:cs="Arial"/>
          <w:color w:val="000000"/>
          <w:sz w:val="22"/>
          <w:szCs w:val="22"/>
        </w:rPr>
        <w:t>лея этих тем и его объяснение его выводов по темам помогли установить образец того, что мы могли бы думать как отображение данных без данных. Термины, конечно, являются данными, но значения, придаваемые этим терминам, и их относительная важность для тем скрыты. Способ, которым</w:t>
      </w:r>
      <w:proofErr w:type="gramStart"/>
      <w:r w:rsidRPr="00917DB2">
        <w:rPr>
          <w:rFonts w:ascii="Arial" w:hAnsi="Arial" w:cs="Arial"/>
          <w:color w:val="000000"/>
          <w:sz w:val="22"/>
          <w:szCs w:val="22"/>
        </w:rPr>
        <w:t xml:space="preserve"> Б</w:t>
      </w:r>
      <w:proofErr w:type="gramEnd"/>
      <w:r w:rsidRPr="00917DB2">
        <w:rPr>
          <w:rFonts w:ascii="Arial" w:hAnsi="Arial" w:cs="Arial"/>
          <w:color w:val="000000"/>
          <w:sz w:val="22"/>
          <w:szCs w:val="22"/>
        </w:rPr>
        <w:t xml:space="preserve">лей присваивает ярлыки своим темам, также приводит к некоторой дополнительной путанице, вводя еще один явно субъективный уровень интерпретации. </w:t>
      </w:r>
      <w:proofErr w:type="gramStart"/>
      <w:r w:rsidRPr="00917DB2">
        <w:rPr>
          <w:rFonts w:ascii="Arial" w:hAnsi="Arial" w:cs="Arial"/>
          <w:color w:val="000000"/>
          <w:sz w:val="22"/>
          <w:szCs w:val="22"/>
        </w:rPr>
        <w:t>Мы понимаем, что слова, перечисленные первыми в каждом столбце таблицы с пометкой «15 самых частых слов из наиболее часто встречающихся тем» [</w:t>
      </w:r>
      <w:proofErr w:type="spellStart"/>
      <w:r w:rsidRPr="00917DB2">
        <w:rPr>
          <w:rFonts w:ascii="Arial" w:hAnsi="Arial" w:cs="Arial"/>
          <w:color w:val="000000"/>
          <w:sz w:val="22"/>
          <w:szCs w:val="22"/>
          <w:highlight w:val="yellow"/>
        </w:rPr>
        <w:t>Blei</w:t>
      </w:r>
      <w:proofErr w:type="spellEnd"/>
      <w:r w:rsidRPr="00917DB2">
        <w:rPr>
          <w:rFonts w:ascii="Arial" w:hAnsi="Arial" w:cs="Arial"/>
          <w:color w:val="000000"/>
          <w:sz w:val="22"/>
          <w:szCs w:val="22"/>
          <w:highlight w:val="yellow"/>
        </w:rPr>
        <w:t xml:space="preserve">, </w:t>
      </w:r>
      <w:proofErr w:type="spellStart"/>
      <w:r w:rsidRPr="00917DB2">
        <w:rPr>
          <w:rFonts w:ascii="Arial" w:hAnsi="Arial" w:cs="Arial"/>
          <w:color w:val="000000"/>
          <w:sz w:val="22"/>
          <w:szCs w:val="22"/>
          <w:highlight w:val="yellow"/>
        </w:rPr>
        <w:t>David</w:t>
      </w:r>
      <w:proofErr w:type="spellEnd"/>
      <w:r w:rsidRPr="00917DB2">
        <w:rPr>
          <w:rFonts w:ascii="Arial" w:hAnsi="Arial" w:cs="Arial"/>
          <w:color w:val="000000"/>
          <w:sz w:val="22"/>
          <w:szCs w:val="22"/>
          <w:highlight w:val="yellow"/>
        </w:rPr>
        <w:t xml:space="preserve"> M.</w:t>
      </w:r>
      <w:proofErr w:type="gramEnd"/>
      <w:r w:rsidRPr="00917DB2">
        <w:rPr>
          <w:rFonts w:ascii="Arial" w:hAnsi="Arial" w:cs="Arial"/>
          <w:color w:val="000000"/>
          <w:sz w:val="22"/>
          <w:szCs w:val="22"/>
          <w:highlight w:val="yellow"/>
        </w:rPr>
        <w:t xml:space="preserve"> </w:t>
      </w:r>
      <w:proofErr w:type="gramStart"/>
      <w:r w:rsidRPr="00917DB2">
        <w:rPr>
          <w:rFonts w:ascii="Arial" w:hAnsi="Arial" w:cs="Arial"/>
          <w:color w:val="000000"/>
          <w:sz w:val="22"/>
          <w:szCs w:val="22"/>
          <w:highlight w:val="yellow"/>
        </w:rPr>
        <w:t>“</w:t>
      </w:r>
      <w:proofErr w:type="spellStart"/>
      <w:r w:rsidRPr="00917DB2">
        <w:rPr>
          <w:rFonts w:ascii="Arial" w:hAnsi="Arial" w:cs="Arial"/>
          <w:color w:val="000000"/>
          <w:sz w:val="22"/>
          <w:szCs w:val="22"/>
          <w:highlight w:val="yellow"/>
        </w:rPr>
        <w:t>Probabilistic</w:t>
      </w:r>
      <w:proofErr w:type="spellEnd"/>
      <w:r w:rsidRPr="00917DB2">
        <w:rPr>
          <w:rFonts w:ascii="Arial" w:hAnsi="Arial" w:cs="Arial"/>
          <w:color w:val="000000"/>
          <w:sz w:val="22"/>
          <w:szCs w:val="22"/>
          <w:highlight w:val="yellow"/>
        </w:rPr>
        <w:t xml:space="preserve"> </w:t>
      </w:r>
      <w:proofErr w:type="spellStart"/>
      <w:r w:rsidRPr="00917DB2">
        <w:rPr>
          <w:rFonts w:ascii="Arial" w:hAnsi="Arial" w:cs="Arial"/>
          <w:color w:val="000000"/>
          <w:sz w:val="22"/>
          <w:szCs w:val="22"/>
          <w:highlight w:val="yellow"/>
        </w:rPr>
        <w:t>Topic</w:t>
      </w:r>
      <w:proofErr w:type="spellEnd"/>
      <w:r w:rsidRPr="00917DB2">
        <w:rPr>
          <w:rFonts w:ascii="Arial" w:hAnsi="Arial" w:cs="Arial"/>
          <w:color w:val="000000"/>
          <w:sz w:val="22"/>
          <w:szCs w:val="22"/>
          <w:highlight w:val="yellow"/>
        </w:rPr>
        <w:t xml:space="preserve"> </w:t>
      </w:r>
      <w:proofErr w:type="spellStart"/>
      <w:r w:rsidRPr="00917DB2">
        <w:rPr>
          <w:rFonts w:ascii="Arial" w:hAnsi="Arial" w:cs="Arial"/>
          <w:color w:val="000000"/>
          <w:sz w:val="22"/>
          <w:szCs w:val="22"/>
          <w:highlight w:val="yellow"/>
        </w:rPr>
        <w:t>Models</w:t>
      </w:r>
      <w:proofErr w:type="spellEnd"/>
      <w:r w:rsidRPr="00917DB2">
        <w:rPr>
          <w:rFonts w:ascii="Arial" w:hAnsi="Arial" w:cs="Arial"/>
          <w:color w:val="000000"/>
          <w:sz w:val="22"/>
          <w:szCs w:val="22"/>
          <w:highlight w:val="yellow"/>
        </w:rPr>
        <w:t xml:space="preserve">.” </w:t>
      </w:r>
      <w:proofErr w:type="spellStart"/>
      <w:r w:rsidRPr="00917DB2">
        <w:rPr>
          <w:rFonts w:ascii="Arial" w:hAnsi="Arial" w:cs="Arial"/>
          <w:color w:val="000000"/>
          <w:sz w:val="22"/>
          <w:szCs w:val="22"/>
          <w:highlight w:val="yellow"/>
        </w:rPr>
        <w:t>Communications</w:t>
      </w:r>
      <w:proofErr w:type="spellEnd"/>
      <w:r w:rsidRPr="00917DB2">
        <w:rPr>
          <w:rFonts w:ascii="Arial" w:hAnsi="Arial" w:cs="Arial"/>
          <w:color w:val="000000"/>
          <w:sz w:val="22"/>
          <w:szCs w:val="22"/>
          <w:highlight w:val="yellow"/>
        </w:rPr>
        <w:t xml:space="preserve"> </w:t>
      </w:r>
      <w:proofErr w:type="spellStart"/>
      <w:r w:rsidRPr="00917DB2">
        <w:rPr>
          <w:rFonts w:ascii="Arial" w:hAnsi="Arial" w:cs="Arial"/>
          <w:color w:val="000000"/>
          <w:sz w:val="22"/>
          <w:szCs w:val="22"/>
          <w:highlight w:val="yellow"/>
        </w:rPr>
        <w:t>of</w:t>
      </w:r>
      <w:proofErr w:type="spellEnd"/>
      <w:r w:rsidRPr="00917DB2">
        <w:rPr>
          <w:rFonts w:ascii="Arial" w:hAnsi="Arial" w:cs="Arial"/>
          <w:color w:val="000000"/>
          <w:sz w:val="22"/>
          <w:szCs w:val="22"/>
          <w:highlight w:val="yellow"/>
        </w:rPr>
        <w:t xml:space="preserve"> </w:t>
      </w:r>
      <w:proofErr w:type="spellStart"/>
      <w:r w:rsidRPr="00917DB2">
        <w:rPr>
          <w:rFonts w:ascii="Arial" w:hAnsi="Arial" w:cs="Arial"/>
          <w:color w:val="000000"/>
          <w:sz w:val="22"/>
          <w:szCs w:val="22"/>
          <w:highlight w:val="yellow"/>
        </w:rPr>
        <w:t>the</w:t>
      </w:r>
      <w:proofErr w:type="spellEnd"/>
      <w:r w:rsidRPr="00917DB2">
        <w:rPr>
          <w:rFonts w:ascii="Arial" w:hAnsi="Arial" w:cs="Arial"/>
          <w:color w:val="000000"/>
          <w:sz w:val="22"/>
          <w:szCs w:val="22"/>
          <w:highlight w:val="yellow"/>
        </w:rPr>
        <w:t xml:space="preserve"> ACM 55, </w:t>
      </w:r>
      <w:proofErr w:type="spellStart"/>
      <w:r w:rsidRPr="00917DB2">
        <w:rPr>
          <w:rFonts w:ascii="Arial" w:hAnsi="Arial" w:cs="Arial"/>
          <w:color w:val="000000"/>
          <w:sz w:val="22"/>
          <w:szCs w:val="22"/>
          <w:highlight w:val="yellow"/>
        </w:rPr>
        <w:t>no</w:t>
      </w:r>
      <w:proofErr w:type="spellEnd"/>
      <w:r w:rsidRPr="00917DB2">
        <w:rPr>
          <w:rFonts w:ascii="Arial" w:hAnsi="Arial" w:cs="Arial"/>
          <w:color w:val="000000"/>
          <w:sz w:val="22"/>
          <w:szCs w:val="22"/>
          <w:highlight w:val="yellow"/>
        </w:rPr>
        <w:t>. 4 (</w:t>
      </w:r>
      <w:proofErr w:type="spellStart"/>
      <w:r w:rsidRPr="00917DB2">
        <w:rPr>
          <w:rFonts w:ascii="Arial" w:hAnsi="Arial" w:cs="Arial"/>
          <w:color w:val="000000"/>
          <w:sz w:val="22"/>
          <w:szCs w:val="22"/>
          <w:highlight w:val="yellow"/>
        </w:rPr>
        <w:t>April</w:t>
      </w:r>
      <w:proofErr w:type="spellEnd"/>
      <w:r w:rsidRPr="00917DB2">
        <w:rPr>
          <w:rFonts w:ascii="Arial" w:hAnsi="Arial" w:cs="Arial"/>
          <w:color w:val="000000"/>
          <w:sz w:val="22"/>
          <w:szCs w:val="22"/>
          <w:highlight w:val="yellow"/>
        </w:rPr>
        <w:t xml:space="preserve"> 1, 2012): 77-84, </w:t>
      </w:r>
      <w:r w:rsidRPr="00917DB2">
        <w:rPr>
          <w:rFonts w:ascii="Arial" w:hAnsi="Arial" w:cs="Arial"/>
          <w:color w:val="FF0000"/>
          <w:sz w:val="22"/>
          <w:szCs w:val="22"/>
          <w:highlight w:val="yellow"/>
        </w:rPr>
        <w:t>79</w:t>
      </w:r>
      <w:r w:rsidRPr="00917DB2">
        <w:rPr>
          <w:rFonts w:ascii="Arial" w:hAnsi="Arial" w:cs="Arial"/>
          <w:color w:val="000000"/>
          <w:sz w:val="22"/>
          <w:szCs w:val="22"/>
        </w:rPr>
        <w:t>], могут быть наиболее важными для определения значения списка, но насколько на самом деле важны эти слова в тему?</w:t>
      </w:r>
      <w:proofErr w:type="gramEnd"/>
      <w:r w:rsidRPr="00917DB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917DB2">
        <w:rPr>
          <w:rFonts w:ascii="Arial" w:hAnsi="Arial" w:cs="Arial"/>
          <w:color w:val="000000"/>
          <w:sz w:val="22"/>
          <w:szCs w:val="22"/>
        </w:rPr>
        <w:t>Значение важного в такой модели, как LDA, означает статистически значимое или относительно высокое значение для статистически рассчитанного результата.</w:t>
      </w:r>
      <w:proofErr w:type="gramEnd"/>
      <w:r w:rsidRPr="00917DB2">
        <w:rPr>
          <w:rFonts w:ascii="Arial" w:hAnsi="Arial" w:cs="Arial"/>
          <w:color w:val="000000"/>
          <w:sz w:val="22"/>
          <w:szCs w:val="22"/>
        </w:rPr>
        <w:t xml:space="preserve"> Статистическую важность этих терминов трудно интерпретировать без числовых значений, по которым мы можем определить отношения между элементами в этих списках. В то время как «Эволюция», «Болезни» и «Компьютеры» - это относительно простые ярлыки тем с наиболее часто встречающимися словами, для темы «Генетика» необходимо было перейти к четвертому по частоте термину, чтобы найти правильное обозначение. Дело здесь не в том, что эти темы неправильно помечены, а в том, что метод, с помощью которого определяются метки, непрозрачен - они назначаются специальным образом оператором - и информация, необходимая для определения отношений между этими словами, - которая должна говорят, что кроме ранжированного порядка числовые значения не представлены - недоступно.</w:t>
      </w:r>
    </w:p>
    <w:p w:rsidR="00917DB2" w:rsidRPr="00D915EC" w:rsidRDefault="00917DB2" w:rsidP="00D915EC">
      <w:pPr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</w:p>
    <w:tbl>
      <w:tblPr>
        <w:tblW w:w="0" w:type="auto"/>
        <w:tblCellSpacing w:w="15" w:type="dxa"/>
        <w:tblBorders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4"/>
        <w:gridCol w:w="2210"/>
        <w:gridCol w:w="1904"/>
        <w:gridCol w:w="2612"/>
      </w:tblGrid>
      <w:tr w:rsidR="00D915EC" w:rsidRPr="00D915EC" w:rsidTr="00D915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915EC" w:rsidRPr="00D915EC" w:rsidRDefault="00D915EC" w:rsidP="00D915EC">
            <w:r w:rsidRPr="00D915EC">
              <w:t>“Генетика”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915EC" w:rsidRPr="00D915EC" w:rsidRDefault="00D915EC" w:rsidP="00D915EC">
            <w:r w:rsidRPr="00D915EC">
              <w:t>“Эволюция”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915EC" w:rsidRPr="00D915EC" w:rsidRDefault="00D915EC" w:rsidP="00D915EC">
            <w:r w:rsidRPr="00D915EC">
              <w:t>“Болезнь”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915EC" w:rsidRPr="00D915EC" w:rsidRDefault="00D915EC" w:rsidP="00D915EC">
            <w:r w:rsidRPr="00D915EC">
              <w:t>“Компьютеры”</w:t>
            </w:r>
          </w:p>
        </w:tc>
      </w:tr>
      <w:tr w:rsidR="00D915EC" w:rsidRPr="00D915EC" w:rsidTr="00D915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915EC" w:rsidRPr="00D915EC" w:rsidRDefault="00D915EC" w:rsidP="00D915EC">
            <w:r w:rsidRPr="00D915EC">
              <w:t>человек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915EC" w:rsidRPr="00D915EC" w:rsidRDefault="00D915EC" w:rsidP="00D915EC">
            <w:r w:rsidRPr="00D915EC">
              <w:t>эволюция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915EC" w:rsidRPr="00D915EC" w:rsidRDefault="00D915EC" w:rsidP="00D915EC">
            <w:r w:rsidRPr="00D915EC">
              <w:t>болезнь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915EC" w:rsidRPr="00D915EC" w:rsidRDefault="00D915EC" w:rsidP="00D915EC">
            <w:r w:rsidRPr="00D915EC">
              <w:t>компьютер</w:t>
            </w:r>
          </w:p>
        </w:tc>
      </w:tr>
      <w:tr w:rsidR="00D915EC" w:rsidRPr="00D915EC" w:rsidTr="00D915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915EC" w:rsidRPr="00D915EC" w:rsidRDefault="00D915EC" w:rsidP="00D915EC">
            <w:r w:rsidRPr="00D915EC">
              <w:t>геном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915EC" w:rsidRPr="00D915EC" w:rsidRDefault="00D915EC" w:rsidP="00D915EC">
            <w:r w:rsidRPr="00D915EC">
              <w:t>эволюционный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915EC" w:rsidRPr="00D915EC" w:rsidRDefault="00D915EC" w:rsidP="00D915EC">
            <w:r w:rsidRPr="00D915EC">
              <w:t>хозяин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915EC" w:rsidRPr="00D915EC" w:rsidRDefault="00D915EC" w:rsidP="00D915EC">
            <w:r w:rsidRPr="00D915EC">
              <w:t>Модели</w:t>
            </w:r>
          </w:p>
        </w:tc>
      </w:tr>
      <w:tr w:rsidR="00D915EC" w:rsidRPr="00D915EC" w:rsidTr="00D915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915EC" w:rsidRPr="00D915EC" w:rsidRDefault="00D915EC" w:rsidP="00D915EC">
            <w:r w:rsidRPr="00D915EC">
              <w:t>ДНК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915EC" w:rsidRPr="00D915EC" w:rsidRDefault="00D915EC" w:rsidP="00D915EC">
            <w:r w:rsidRPr="00D915EC">
              <w:t>вид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915EC" w:rsidRPr="00D915EC" w:rsidRDefault="00D915EC" w:rsidP="00D915EC">
            <w:r w:rsidRPr="00D915EC">
              <w:t>бактерия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915EC" w:rsidRPr="00D915EC" w:rsidRDefault="00D915EC" w:rsidP="00D915EC">
            <w:r w:rsidRPr="00D915EC">
              <w:t>Информация</w:t>
            </w:r>
          </w:p>
        </w:tc>
      </w:tr>
      <w:tr w:rsidR="00D915EC" w:rsidRPr="00D915EC" w:rsidTr="00D915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915EC" w:rsidRPr="00D915EC" w:rsidRDefault="00D915EC" w:rsidP="00D915EC">
            <w:r w:rsidRPr="00D915EC">
              <w:t>генетический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915EC" w:rsidRPr="00D915EC" w:rsidRDefault="00D915EC" w:rsidP="00D915EC">
            <w:r w:rsidRPr="00D915EC">
              <w:t>организмы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915EC" w:rsidRPr="00D915EC" w:rsidRDefault="00D915EC" w:rsidP="00D915EC">
            <w:r w:rsidRPr="00D915EC">
              <w:t>болезни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915EC" w:rsidRPr="00D915EC" w:rsidRDefault="00D915EC" w:rsidP="00D915EC">
            <w:r w:rsidRPr="00D915EC">
              <w:t>данные</w:t>
            </w:r>
          </w:p>
        </w:tc>
      </w:tr>
      <w:tr w:rsidR="00D915EC" w:rsidRPr="00D915EC" w:rsidTr="00D915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915EC" w:rsidRPr="00D915EC" w:rsidRDefault="00D915EC" w:rsidP="00D915EC">
            <w:r w:rsidRPr="00D915EC">
              <w:t>гены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915EC" w:rsidRPr="00D915EC" w:rsidRDefault="00D915EC" w:rsidP="00D915EC">
            <w:r w:rsidRPr="00D915EC">
              <w:t>жизнь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915EC" w:rsidRPr="00D915EC" w:rsidRDefault="00D915EC" w:rsidP="00D915EC">
            <w:r w:rsidRPr="00D915EC">
              <w:t>сопротивление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915EC" w:rsidRPr="00D915EC" w:rsidRDefault="00D915EC" w:rsidP="00D915EC">
            <w:r w:rsidRPr="00D915EC">
              <w:t>компьютеры</w:t>
            </w:r>
          </w:p>
        </w:tc>
      </w:tr>
      <w:tr w:rsidR="00D915EC" w:rsidRPr="00D915EC" w:rsidTr="00D915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915EC" w:rsidRPr="00D915EC" w:rsidRDefault="00D915EC" w:rsidP="00D915EC">
            <w:r w:rsidRPr="00D915EC">
              <w:t>последовательность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915EC" w:rsidRPr="00D915EC" w:rsidRDefault="00D915EC" w:rsidP="00D915EC">
            <w:r w:rsidRPr="00D915EC">
              <w:t>происхождение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915EC" w:rsidRPr="00D915EC" w:rsidRDefault="00D915EC" w:rsidP="00D915EC">
            <w:r w:rsidRPr="00D915EC">
              <w:t>бактериальные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915EC" w:rsidRPr="00D915EC" w:rsidRDefault="00D915EC" w:rsidP="00D915EC">
            <w:r w:rsidRPr="00D915EC">
              <w:t>система</w:t>
            </w:r>
          </w:p>
        </w:tc>
      </w:tr>
      <w:tr w:rsidR="00D915EC" w:rsidRPr="00D915EC" w:rsidTr="00D915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915EC" w:rsidRPr="00D915EC" w:rsidRDefault="00D915EC" w:rsidP="00D915EC">
            <w:r w:rsidRPr="00D915EC">
              <w:t>геном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915EC" w:rsidRPr="00D915EC" w:rsidRDefault="00D915EC" w:rsidP="00D915EC">
            <w:r w:rsidRPr="00D915EC">
              <w:t>эволюционный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915EC" w:rsidRPr="00D915EC" w:rsidRDefault="00D915EC" w:rsidP="00D915EC">
            <w:r w:rsidRPr="00D915EC">
              <w:t>хозяин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915EC" w:rsidRPr="00D915EC" w:rsidRDefault="00D915EC" w:rsidP="00D915EC">
            <w:r w:rsidRPr="00D915EC">
              <w:t>Модели</w:t>
            </w:r>
          </w:p>
        </w:tc>
      </w:tr>
      <w:tr w:rsidR="00D915EC" w:rsidRPr="00D915EC" w:rsidTr="00D915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915EC" w:rsidRPr="00D915EC" w:rsidRDefault="00D915EC" w:rsidP="00D915EC">
            <w:r w:rsidRPr="00D915EC">
              <w:t>ген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915EC" w:rsidRPr="00D915EC" w:rsidRDefault="00D915EC" w:rsidP="00D915EC">
            <w:r w:rsidRPr="00D915EC">
              <w:t>биология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915EC" w:rsidRPr="00D915EC" w:rsidRDefault="00D915EC" w:rsidP="00D915EC">
            <w:r w:rsidRPr="00D915EC">
              <w:t>новое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915EC" w:rsidRPr="00D915EC" w:rsidRDefault="00D915EC" w:rsidP="00D915EC">
            <w:r w:rsidRPr="00D915EC">
              <w:t>сеть</w:t>
            </w:r>
          </w:p>
        </w:tc>
      </w:tr>
      <w:tr w:rsidR="00D915EC" w:rsidRPr="00D915EC" w:rsidTr="00D915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915EC" w:rsidRPr="00D915EC" w:rsidRDefault="00D915EC" w:rsidP="00D915EC">
            <w:r w:rsidRPr="00D915EC">
              <w:t>молекулярный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915EC" w:rsidRPr="00D915EC" w:rsidRDefault="00D915EC" w:rsidP="00D915EC">
            <w:r w:rsidRPr="00D915EC">
              <w:t>Группы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915EC" w:rsidRPr="00D915EC" w:rsidRDefault="00D915EC" w:rsidP="00D915EC">
            <w:r w:rsidRPr="00D915EC">
              <w:t>деформации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915EC" w:rsidRPr="00D915EC" w:rsidRDefault="00D915EC" w:rsidP="00D915EC">
            <w:r w:rsidRPr="00D915EC">
              <w:t>системы</w:t>
            </w:r>
          </w:p>
        </w:tc>
      </w:tr>
      <w:tr w:rsidR="00D915EC" w:rsidRPr="00D915EC" w:rsidTr="00D915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915EC" w:rsidRPr="00D915EC" w:rsidRDefault="00D915EC" w:rsidP="00D915EC">
            <w:r w:rsidRPr="00D915EC">
              <w:t>последовательность действий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915EC" w:rsidRPr="00D915EC" w:rsidRDefault="00D915EC" w:rsidP="00D915EC">
            <w:r w:rsidRPr="00D915EC">
              <w:t>филогенетическая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915EC" w:rsidRPr="00D915EC" w:rsidRDefault="00D915EC" w:rsidP="00D915EC">
            <w:r w:rsidRPr="00D915EC">
              <w:t>контроль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915EC" w:rsidRPr="00D915EC" w:rsidRDefault="00D915EC" w:rsidP="00D915EC">
            <w:r w:rsidRPr="00D915EC">
              <w:t>Модель</w:t>
            </w:r>
          </w:p>
        </w:tc>
      </w:tr>
      <w:tr w:rsidR="00D915EC" w:rsidRPr="00D915EC" w:rsidTr="00D915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915EC" w:rsidRPr="00D915EC" w:rsidRDefault="00D915EC" w:rsidP="00D915EC">
            <w:r w:rsidRPr="00D915EC">
              <w:t>Карта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915EC" w:rsidRPr="00D915EC" w:rsidRDefault="00D915EC" w:rsidP="00D915EC">
            <w:r w:rsidRPr="00D915EC">
              <w:t>живущий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915EC" w:rsidRPr="00D915EC" w:rsidRDefault="00D915EC" w:rsidP="00D915EC">
            <w:r w:rsidRPr="00D915EC">
              <w:t>инфекционный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915EC" w:rsidRPr="00D915EC" w:rsidRDefault="00D915EC" w:rsidP="00D915EC">
            <w:r w:rsidRPr="00D915EC">
              <w:t>параллель</w:t>
            </w:r>
          </w:p>
        </w:tc>
      </w:tr>
      <w:tr w:rsidR="00D915EC" w:rsidRPr="00D915EC" w:rsidTr="00D915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915EC" w:rsidRPr="00D915EC" w:rsidRDefault="00D915EC" w:rsidP="00D915EC">
            <w:r w:rsidRPr="00D915EC">
              <w:t>Информация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915EC" w:rsidRPr="00D915EC" w:rsidRDefault="00D915EC" w:rsidP="00D915EC">
            <w:r w:rsidRPr="00D915EC">
              <w:t>разнообразие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915EC" w:rsidRPr="00D915EC" w:rsidRDefault="00D915EC" w:rsidP="00D915EC">
            <w:r w:rsidRPr="00D915EC">
              <w:t>малярия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915EC" w:rsidRPr="00D915EC" w:rsidRDefault="00D915EC" w:rsidP="00D915EC">
            <w:r w:rsidRPr="00D915EC">
              <w:t>методы</w:t>
            </w:r>
          </w:p>
        </w:tc>
      </w:tr>
      <w:tr w:rsidR="00D915EC" w:rsidRPr="00D915EC" w:rsidTr="00D915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915EC" w:rsidRPr="00D915EC" w:rsidRDefault="00D915EC" w:rsidP="00D915EC">
            <w:r w:rsidRPr="00D915EC">
              <w:t>генетика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915EC" w:rsidRPr="00D915EC" w:rsidRDefault="00D915EC" w:rsidP="00D915EC">
            <w:r w:rsidRPr="00D915EC">
              <w:t>Группа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915EC" w:rsidRPr="00D915EC" w:rsidRDefault="00D915EC" w:rsidP="00D915EC">
            <w:r w:rsidRPr="00D915EC">
              <w:t>паразит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915EC" w:rsidRPr="00D915EC" w:rsidRDefault="00D915EC" w:rsidP="00D915EC">
            <w:r w:rsidRPr="00D915EC">
              <w:t>сети</w:t>
            </w:r>
          </w:p>
        </w:tc>
      </w:tr>
      <w:tr w:rsidR="00D915EC" w:rsidRPr="00D915EC" w:rsidTr="00D915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915EC" w:rsidRPr="00D915EC" w:rsidRDefault="00D915EC" w:rsidP="00D915EC">
            <w:r w:rsidRPr="00D915EC">
              <w:t>отображение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915EC" w:rsidRPr="00D915EC" w:rsidRDefault="00D915EC" w:rsidP="00D915EC">
            <w:r w:rsidRPr="00D915EC">
              <w:t>новое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915EC" w:rsidRPr="00D915EC" w:rsidRDefault="00D915EC" w:rsidP="00D915EC">
            <w:r w:rsidRPr="00D915EC">
              <w:t>паразиты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915EC" w:rsidRPr="00D915EC" w:rsidRDefault="00D915EC" w:rsidP="00D915EC">
            <w:r w:rsidRPr="00D915EC">
              <w:t>Программное обеспечение</w:t>
            </w:r>
          </w:p>
        </w:tc>
      </w:tr>
      <w:tr w:rsidR="00D915EC" w:rsidRPr="00D915EC" w:rsidTr="00D915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915EC" w:rsidRPr="00D915EC" w:rsidRDefault="00D915EC" w:rsidP="00D915EC">
            <w:r w:rsidRPr="00D915EC">
              <w:t>проект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915EC" w:rsidRPr="00D915EC" w:rsidRDefault="00D915EC" w:rsidP="00D915EC">
            <w:r w:rsidRPr="00D915EC">
              <w:t>два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915EC" w:rsidRPr="00D915EC" w:rsidRDefault="00D915EC" w:rsidP="00D915EC">
            <w:r w:rsidRPr="00D915EC">
              <w:t>объединенный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915EC" w:rsidRPr="00D915EC" w:rsidRDefault="00D915EC" w:rsidP="00D915EC">
            <w:r w:rsidRPr="00D915EC">
              <w:t>новое</w:t>
            </w:r>
          </w:p>
        </w:tc>
      </w:tr>
      <w:tr w:rsidR="00D915EC" w:rsidRPr="00D915EC" w:rsidTr="00D915E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915EC" w:rsidRPr="00D915EC" w:rsidRDefault="00D915EC" w:rsidP="00D915EC">
            <w:r w:rsidRPr="00D915EC">
              <w:lastRenderedPageBreak/>
              <w:t>последовательности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915EC" w:rsidRPr="00D915EC" w:rsidRDefault="00D915EC" w:rsidP="00D915EC">
            <w:r w:rsidRPr="00D915EC">
              <w:t>Обычный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915EC" w:rsidRPr="00D915EC" w:rsidRDefault="00D915EC" w:rsidP="00D915EC">
            <w:r w:rsidRPr="00D915EC">
              <w:t>туберкулез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D915EC" w:rsidRPr="00D915EC" w:rsidRDefault="00D915EC" w:rsidP="00D915EC">
            <w:r w:rsidRPr="00D915EC">
              <w:t>моделирование</w:t>
            </w:r>
          </w:p>
        </w:tc>
      </w:tr>
    </w:tbl>
    <w:p w:rsidR="00D915EC" w:rsidRPr="00D915EC" w:rsidRDefault="00D915EC" w:rsidP="00D915EC">
      <w:pPr>
        <w:shd w:val="clear" w:color="auto" w:fill="D5DFE9"/>
        <w:jc w:val="both"/>
        <w:rPr>
          <w:rFonts w:ascii="Arial" w:hAnsi="Arial" w:cs="Arial"/>
          <w:b/>
          <w:bCs/>
          <w:color w:val="333333"/>
          <w:sz w:val="15"/>
          <w:szCs w:val="15"/>
        </w:rPr>
      </w:pPr>
      <w:r w:rsidRPr="00D915EC">
        <w:rPr>
          <w:rFonts w:ascii="Arial" w:hAnsi="Arial" w:cs="Arial"/>
          <w:b/>
          <w:bCs/>
          <w:color w:val="333333"/>
          <w:sz w:val="15"/>
          <w:szCs w:val="15"/>
        </w:rPr>
        <w:t>Таблица 1. </w:t>
      </w:r>
    </w:p>
    <w:p w:rsidR="00D915EC" w:rsidRPr="00D915EC" w:rsidRDefault="00D915EC" w:rsidP="00D915EC">
      <w:pPr>
        <w:shd w:val="clear" w:color="auto" w:fill="D5DFE9"/>
        <w:jc w:val="both"/>
        <w:rPr>
          <w:rFonts w:ascii="Arial" w:hAnsi="Arial" w:cs="Arial"/>
          <w:color w:val="333333"/>
          <w:sz w:val="15"/>
          <w:szCs w:val="15"/>
        </w:rPr>
      </w:pPr>
      <w:r w:rsidRPr="00D915EC">
        <w:rPr>
          <w:rFonts w:ascii="Arial" w:hAnsi="Arial" w:cs="Arial"/>
          <w:color w:val="333333"/>
          <w:sz w:val="15"/>
          <w:szCs w:val="15"/>
        </w:rPr>
        <w:t>Модель темы, отображающая слова без данных и с заголовками “тема”, назначенными оператором [</w:t>
      </w:r>
      <w:proofErr w:type="spellStart"/>
      <w:r w:rsidR="00BC29E1">
        <w:fldChar w:fldCharType="begin"/>
      </w:r>
      <w:r w:rsidR="00BC29E1">
        <w:instrText xml:space="preserve"> HYPERLINK "http://digitalhumanities.org:8081/dhq/vol/15/2/000555/000555.html" \l "blei2012" </w:instrText>
      </w:r>
      <w:r w:rsidR="00BC29E1">
        <w:fldChar w:fldCharType="separate"/>
      </w:r>
      <w:r w:rsidRPr="00D915EC">
        <w:rPr>
          <w:rFonts w:ascii="Arial" w:hAnsi="Arial" w:cs="Arial"/>
          <w:color w:val="6789A8"/>
          <w:sz w:val="15"/>
          <w:szCs w:val="15"/>
          <w:u w:val="single"/>
          <w:bdr w:val="none" w:sz="0" w:space="0" w:color="auto" w:frame="1"/>
        </w:rPr>
        <w:t>Blei</w:t>
      </w:r>
      <w:proofErr w:type="spellEnd"/>
      <w:r w:rsidRPr="00D915EC">
        <w:rPr>
          <w:rFonts w:ascii="Arial" w:hAnsi="Arial" w:cs="Arial"/>
          <w:color w:val="6789A8"/>
          <w:sz w:val="15"/>
          <w:szCs w:val="15"/>
          <w:u w:val="single"/>
          <w:bdr w:val="none" w:sz="0" w:space="0" w:color="auto" w:frame="1"/>
        </w:rPr>
        <w:t xml:space="preserve"> 2012</w:t>
      </w:r>
      <w:r w:rsidR="00BC29E1">
        <w:rPr>
          <w:rFonts w:ascii="Arial" w:hAnsi="Arial" w:cs="Arial"/>
          <w:color w:val="6789A8"/>
          <w:sz w:val="15"/>
          <w:szCs w:val="15"/>
          <w:u w:val="single"/>
          <w:bdr w:val="none" w:sz="0" w:space="0" w:color="auto" w:frame="1"/>
        </w:rPr>
        <w:fldChar w:fldCharType="end"/>
      </w:r>
      <w:r w:rsidRPr="00D915EC">
        <w:rPr>
          <w:rFonts w:ascii="Arial" w:hAnsi="Arial" w:cs="Arial"/>
          <w:color w:val="333333"/>
          <w:sz w:val="15"/>
          <w:szCs w:val="15"/>
        </w:rPr>
        <w:t>].</w:t>
      </w:r>
    </w:p>
    <w:p w:rsidR="00D915EC" w:rsidRPr="00D915EC" w:rsidRDefault="009D64F9" w:rsidP="00D915EC">
      <w:pPr>
        <w:shd w:val="clear" w:color="auto" w:fill="EEEEEE"/>
        <w:jc w:val="both"/>
        <w:rPr>
          <w:rFonts w:ascii="Arial" w:hAnsi="Arial" w:cs="Arial"/>
          <w:color w:val="333333"/>
          <w:sz w:val="22"/>
          <w:szCs w:val="22"/>
        </w:rPr>
      </w:pPr>
      <w:hyperlink r:id="rId8" w:anchor="p22" w:history="1">
        <w:r w:rsidR="00D915EC" w:rsidRPr="00D915EC">
          <w:rPr>
            <w:rFonts w:ascii="Arial" w:hAnsi="Arial" w:cs="Arial"/>
            <w:color w:val="0000FF"/>
            <w:sz w:val="22"/>
            <w:szCs w:val="22"/>
            <w:bdr w:val="none" w:sz="0" w:space="0" w:color="auto" w:frame="1"/>
          </w:rPr>
          <w:t>22</w:t>
        </w:r>
      </w:hyperlink>
    </w:p>
    <w:p w:rsidR="00D4465B" w:rsidRDefault="00D4465B" w:rsidP="00D915EC">
      <w:pPr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</w:p>
    <w:p w:rsidR="00D915EC" w:rsidRDefault="00D4465B" w:rsidP="00D915EC">
      <w:pPr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D4465B">
        <w:rPr>
          <w:rFonts w:ascii="Arial" w:hAnsi="Arial" w:cs="Arial"/>
          <w:color w:val="000000"/>
          <w:sz w:val="22"/>
          <w:szCs w:val="22"/>
        </w:rPr>
        <w:t>Scikit-learn</w:t>
      </w:r>
      <w:proofErr w:type="spellEnd"/>
      <w:r w:rsidRPr="00D4465B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gramStart"/>
      <w:r w:rsidRPr="00D4465B">
        <w:rPr>
          <w:rFonts w:ascii="Arial" w:hAnsi="Arial" w:cs="Arial"/>
          <w:color w:val="000000"/>
          <w:sz w:val="22"/>
          <w:szCs w:val="22"/>
        </w:rPr>
        <w:t>который</w:t>
      </w:r>
      <w:proofErr w:type="gramEnd"/>
      <w:r w:rsidRPr="00D4465B">
        <w:rPr>
          <w:rFonts w:ascii="Arial" w:hAnsi="Arial" w:cs="Arial"/>
          <w:color w:val="000000"/>
          <w:sz w:val="22"/>
          <w:szCs w:val="22"/>
        </w:rPr>
        <w:t xml:space="preserve"> предоставляет несколько алгоритмов, используемых для создания тематических моделей, предоставляет методы для доступа к данным, используемым для присвоения слов тематическим группам с моделями LDA. Эти значения можно запросить с помощью атрибута «</w:t>
      </w:r>
      <w:proofErr w:type="spellStart"/>
      <w:r w:rsidRPr="00D4465B">
        <w:rPr>
          <w:rFonts w:ascii="Arial" w:hAnsi="Arial" w:cs="Arial"/>
          <w:color w:val="000000"/>
          <w:sz w:val="22"/>
          <w:szCs w:val="22"/>
        </w:rPr>
        <w:t>n_components</w:t>
      </w:r>
      <w:proofErr w:type="spellEnd"/>
      <w:r w:rsidRPr="00D4465B">
        <w:rPr>
          <w:rFonts w:ascii="Arial" w:hAnsi="Arial" w:cs="Arial"/>
          <w:color w:val="000000"/>
          <w:sz w:val="22"/>
          <w:szCs w:val="22"/>
        </w:rPr>
        <w:t xml:space="preserve">» реализации </w:t>
      </w:r>
      <w:proofErr w:type="spellStart"/>
      <w:r w:rsidRPr="00D4465B">
        <w:rPr>
          <w:rFonts w:ascii="Arial" w:hAnsi="Arial" w:cs="Arial"/>
          <w:color w:val="000000"/>
          <w:sz w:val="22"/>
          <w:szCs w:val="22"/>
        </w:rPr>
        <w:t>Scikit-learn</w:t>
      </w:r>
      <w:proofErr w:type="spellEnd"/>
      <w:r w:rsidRPr="00D4465B">
        <w:rPr>
          <w:rFonts w:ascii="Arial" w:hAnsi="Arial" w:cs="Arial"/>
          <w:color w:val="000000"/>
          <w:sz w:val="22"/>
          <w:szCs w:val="22"/>
        </w:rPr>
        <w:t xml:space="preserve"> модели LDA. Эти «компоненты» или «вариационные параметры для распределения тематических слов» могут предоставлять либо то, что пакет называет </w:t>
      </w:r>
      <w:proofErr w:type="spellStart"/>
      <w:r w:rsidRPr="00D4465B">
        <w:rPr>
          <w:rFonts w:ascii="Arial" w:hAnsi="Arial" w:cs="Arial"/>
          <w:color w:val="000000"/>
          <w:sz w:val="22"/>
          <w:szCs w:val="22"/>
        </w:rPr>
        <w:t>псевдосчетом</w:t>
      </w:r>
      <w:proofErr w:type="spellEnd"/>
      <w:r w:rsidRPr="00D4465B">
        <w:rPr>
          <w:rFonts w:ascii="Arial" w:hAnsi="Arial" w:cs="Arial"/>
          <w:color w:val="000000"/>
          <w:sz w:val="22"/>
          <w:szCs w:val="22"/>
        </w:rPr>
        <w:t>, то есть количество раз, когда каждый из терминов словаря был назначен теме, либо число, которое представляет нормализованное распределение</w:t>
      </w:r>
      <w:proofErr w:type="gramStart"/>
      <w:r w:rsidRPr="00D4465B">
        <w:rPr>
          <w:rFonts w:ascii="Arial" w:hAnsi="Arial" w:cs="Arial"/>
          <w:color w:val="000000"/>
          <w:sz w:val="22"/>
          <w:szCs w:val="22"/>
        </w:rPr>
        <w:t>.</w:t>
      </w:r>
      <w:proofErr w:type="gramEnd"/>
      <w:r w:rsidRPr="00D4465B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D4465B">
        <w:rPr>
          <w:rFonts w:ascii="Arial" w:hAnsi="Arial" w:cs="Arial"/>
          <w:color w:val="000000"/>
          <w:sz w:val="22"/>
          <w:szCs w:val="22"/>
        </w:rPr>
        <w:t>с</w:t>
      </w:r>
      <w:proofErr w:type="gramEnd"/>
      <w:r w:rsidRPr="00D4465B">
        <w:rPr>
          <w:rFonts w:ascii="Arial" w:hAnsi="Arial" w:cs="Arial"/>
          <w:color w:val="000000"/>
          <w:sz w:val="22"/>
          <w:szCs w:val="22"/>
        </w:rPr>
        <w:t xml:space="preserve">лов в каждой теме: «Поскольку полное условное распределение слов по теме - это Дирихле, компоненты_ [i, j] можно рассматривать как </w:t>
      </w:r>
      <w:proofErr w:type="spellStart"/>
      <w:r w:rsidRPr="00D4465B">
        <w:rPr>
          <w:rFonts w:ascii="Arial" w:hAnsi="Arial" w:cs="Arial"/>
          <w:color w:val="000000"/>
          <w:sz w:val="22"/>
          <w:szCs w:val="22"/>
        </w:rPr>
        <w:t>псевдосчет</w:t>
      </w:r>
      <w:proofErr w:type="spellEnd"/>
      <w:r w:rsidRPr="00D4465B">
        <w:rPr>
          <w:rFonts w:ascii="Arial" w:hAnsi="Arial" w:cs="Arial"/>
          <w:color w:val="000000"/>
          <w:sz w:val="22"/>
          <w:szCs w:val="22"/>
        </w:rPr>
        <w:t>, который представляет количество раз, когда слово j было присвоено теме i» [</w:t>
      </w:r>
      <w:proofErr w:type="spellStart"/>
      <w:r w:rsidRPr="00D4465B">
        <w:rPr>
          <w:rFonts w:ascii="Arial" w:hAnsi="Arial" w:cs="Arial"/>
          <w:color w:val="000000"/>
          <w:sz w:val="22"/>
          <w:szCs w:val="22"/>
        </w:rPr>
        <w:t>Scikit-Learn</w:t>
      </w:r>
      <w:proofErr w:type="spellEnd"/>
      <w:r w:rsidRPr="00D4465B">
        <w:rPr>
          <w:rFonts w:ascii="Arial" w:hAnsi="Arial" w:cs="Arial"/>
          <w:color w:val="000000"/>
          <w:sz w:val="22"/>
          <w:szCs w:val="22"/>
        </w:rPr>
        <w:t xml:space="preserve"> 2020]. </w:t>
      </w:r>
      <w:proofErr w:type="spellStart"/>
      <w:r w:rsidRPr="00D4465B">
        <w:rPr>
          <w:rFonts w:ascii="Arial" w:hAnsi="Arial" w:cs="Arial"/>
          <w:color w:val="000000"/>
          <w:sz w:val="22"/>
          <w:szCs w:val="22"/>
        </w:rPr>
        <w:t>Псевдосчет</w:t>
      </w:r>
      <w:proofErr w:type="spellEnd"/>
      <w:r w:rsidRPr="00D4465B">
        <w:rPr>
          <w:rFonts w:ascii="Arial" w:hAnsi="Arial" w:cs="Arial"/>
          <w:color w:val="000000"/>
          <w:sz w:val="22"/>
          <w:szCs w:val="22"/>
        </w:rPr>
        <w:t xml:space="preserve"> особенно </w:t>
      </w:r>
      <w:proofErr w:type="gramStart"/>
      <w:r w:rsidRPr="00D4465B">
        <w:rPr>
          <w:rFonts w:ascii="Arial" w:hAnsi="Arial" w:cs="Arial"/>
          <w:color w:val="000000"/>
          <w:sz w:val="22"/>
          <w:szCs w:val="22"/>
        </w:rPr>
        <w:t>полезен</w:t>
      </w:r>
      <w:proofErr w:type="gramEnd"/>
      <w:r w:rsidRPr="00D4465B">
        <w:rPr>
          <w:rFonts w:ascii="Arial" w:hAnsi="Arial" w:cs="Arial"/>
          <w:color w:val="000000"/>
          <w:sz w:val="22"/>
          <w:szCs w:val="22"/>
        </w:rPr>
        <w:t xml:space="preserve"> при определении относительной значимости каждого термина в списке тем или контейнере.</w:t>
      </w:r>
    </w:p>
    <w:p w:rsidR="00D4465B" w:rsidRPr="00D915EC" w:rsidRDefault="00D4465B" w:rsidP="00D915EC">
      <w:pPr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</w:p>
    <w:p w:rsidR="00D915EC" w:rsidRPr="00D915EC" w:rsidRDefault="009D64F9" w:rsidP="00D915EC">
      <w:pPr>
        <w:shd w:val="clear" w:color="auto" w:fill="EEEEEE"/>
        <w:jc w:val="both"/>
        <w:rPr>
          <w:rFonts w:ascii="Arial" w:hAnsi="Arial" w:cs="Arial"/>
          <w:color w:val="333333"/>
          <w:sz w:val="22"/>
          <w:szCs w:val="22"/>
        </w:rPr>
      </w:pPr>
      <w:hyperlink r:id="rId9" w:anchor="p23" w:history="1">
        <w:r w:rsidR="00D915EC" w:rsidRPr="00D915EC">
          <w:rPr>
            <w:rFonts w:ascii="Arial" w:hAnsi="Arial" w:cs="Arial"/>
            <w:color w:val="0000FF"/>
            <w:sz w:val="22"/>
            <w:szCs w:val="22"/>
            <w:bdr w:val="none" w:sz="0" w:space="0" w:color="auto" w:frame="1"/>
          </w:rPr>
          <w:t>23</w:t>
        </w:r>
      </w:hyperlink>
    </w:p>
    <w:p w:rsidR="00D4465B" w:rsidRDefault="00D4465B" w:rsidP="00D915EC">
      <w:pPr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</w:p>
    <w:p w:rsidR="0095002B" w:rsidRDefault="0095002B" w:rsidP="00D915EC">
      <w:pPr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  <w:r w:rsidRPr="0095002B">
        <w:rPr>
          <w:rFonts w:ascii="Arial" w:hAnsi="Arial" w:cs="Arial"/>
          <w:color w:val="000000"/>
          <w:sz w:val="22"/>
          <w:szCs w:val="22"/>
        </w:rPr>
        <w:t xml:space="preserve">Существует несколько методов, которые используют выходные данные стандартных моделей LDA для предоставления статистики и визуализаций более высокого уровня, которые обеспечивают дополнительную степень </w:t>
      </w:r>
      <w:proofErr w:type="gramStart"/>
      <w:r w:rsidRPr="0095002B">
        <w:rPr>
          <w:rFonts w:ascii="Arial" w:hAnsi="Arial" w:cs="Arial"/>
          <w:color w:val="000000"/>
          <w:sz w:val="22"/>
          <w:szCs w:val="22"/>
        </w:rPr>
        <w:t>проверки</w:t>
      </w:r>
      <w:proofErr w:type="gramEnd"/>
      <w:r w:rsidRPr="0095002B">
        <w:rPr>
          <w:rFonts w:ascii="Arial" w:hAnsi="Arial" w:cs="Arial"/>
          <w:color w:val="000000"/>
          <w:sz w:val="22"/>
          <w:szCs w:val="22"/>
        </w:rPr>
        <w:t xml:space="preserve"> как тем, так и отдельных функций, включенных в темы. </w:t>
      </w:r>
      <w:proofErr w:type="gramStart"/>
      <w:r w:rsidRPr="0095002B">
        <w:rPr>
          <w:rFonts w:ascii="Arial" w:hAnsi="Arial" w:cs="Arial"/>
          <w:color w:val="000000"/>
          <w:sz w:val="22"/>
          <w:szCs w:val="22"/>
        </w:rPr>
        <w:t>Несмотря на неоднократные призывы к большей ясности при представлении тематических моделей в гуманитарных науках, эти методы, позволяющие более тщательно изучить, не нашли широкого применения гуманистами [</w:t>
      </w:r>
      <w:r w:rsidRPr="00E55FD8">
        <w:rPr>
          <w:rFonts w:ascii="Arial" w:hAnsi="Arial" w:cs="Arial"/>
          <w:color w:val="000000"/>
          <w:sz w:val="22"/>
          <w:szCs w:val="22"/>
          <w:highlight w:val="yellow"/>
          <w:lang w:val="en-US"/>
        </w:rPr>
        <w:t>Schmidt</w:t>
      </w:r>
      <w:r w:rsidRPr="0095002B">
        <w:rPr>
          <w:rFonts w:ascii="Arial" w:hAnsi="Arial" w:cs="Arial"/>
          <w:color w:val="000000"/>
          <w:sz w:val="22"/>
          <w:szCs w:val="22"/>
          <w:highlight w:val="yellow"/>
        </w:rPr>
        <w:t xml:space="preserve">, </w:t>
      </w:r>
      <w:r w:rsidRPr="00E55FD8">
        <w:rPr>
          <w:rFonts w:ascii="Arial" w:hAnsi="Arial" w:cs="Arial"/>
          <w:color w:val="000000"/>
          <w:sz w:val="22"/>
          <w:szCs w:val="22"/>
          <w:highlight w:val="yellow"/>
          <w:lang w:val="en-US"/>
        </w:rPr>
        <w:t>Benjamin</w:t>
      </w:r>
      <w:r w:rsidRPr="0095002B">
        <w:rPr>
          <w:rFonts w:ascii="Arial" w:hAnsi="Arial" w:cs="Arial"/>
          <w:color w:val="000000"/>
          <w:sz w:val="22"/>
          <w:szCs w:val="22"/>
          <w:highlight w:val="yellow"/>
        </w:rPr>
        <w:t>.</w:t>
      </w:r>
      <w:proofErr w:type="gramEnd"/>
      <w:r w:rsidRPr="0095002B">
        <w:rPr>
          <w:rFonts w:ascii="Arial" w:hAnsi="Arial" w:cs="Arial"/>
          <w:color w:val="000000"/>
          <w:sz w:val="22"/>
          <w:szCs w:val="22"/>
          <w:highlight w:val="yellow"/>
        </w:rPr>
        <w:t xml:space="preserve"> </w:t>
      </w:r>
      <w:r w:rsidRPr="00E55FD8">
        <w:rPr>
          <w:rFonts w:ascii="Arial" w:hAnsi="Arial" w:cs="Arial"/>
          <w:color w:val="000000"/>
          <w:sz w:val="22"/>
          <w:szCs w:val="22"/>
          <w:highlight w:val="yellow"/>
          <w:lang w:val="en-US"/>
        </w:rPr>
        <w:t xml:space="preserve">“Words Alone: Dismantling Topic Models in the Humanities.” </w:t>
      </w:r>
      <w:proofErr w:type="gramStart"/>
      <w:r w:rsidRPr="00E55FD8">
        <w:rPr>
          <w:rFonts w:ascii="Arial" w:hAnsi="Arial" w:cs="Arial"/>
          <w:color w:val="000000"/>
          <w:sz w:val="22"/>
          <w:szCs w:val="22"/>
          <w:highlight w:val="yellow"/>
          <w:lang w:val="en-US"/>
        </w:rPr>
        <w:t>Journal of Digital Humanities 2, no. 1 (Winter 2012)</w:t>
      </w:r>
      <w:r w:rsidRPr="00E55FD8">
        <w:rPr>
          <w:rFonts w:ascii="Arial" w:hAnsi="Arial" w:cs="Arial"/>
          <w:color w:val="000000"/>
          <w:sz w:val="22"/>
          <w:szCs w:val="22"/>
          <w:lang w:val="en-US"/>
        </w:rPr>
        <w:t>.</w:t>
      </w:r>
      <w:r w:rsidRPr="0095002B">
        <w:rPr>
          <w:rFonts w:ascii="Arial" w:hAnsi="Arial" w:cs="Arial"/>
          <w:color w:val="000000"/>
          <w:sz w:val="22"/>
          <w:szCs w:val="22"/>
          <w:lang w:val="en-US"/>
        </w:rPr>
        <w:t>].</w:t>
      </w:r>
      <w:proofErr w:type="gramEnd"/>
      <w:r w:rsidRPr="0095002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95002B">
        <w:rPr>
          <w:rFonts w:ascii="Arial" w:hAnsi="Arial" w:cs="Arial"/>
          <w:color w:val="000000"/>
          <w:sz w:val="22"/>
          <w:szCs w:val="22"/>
        </w:rPr>
        <w:t xml:space="preserve">Пакет </w:t>
      </w:r>
      <w:proofErr w:type="spellStart"/>
      <w:r w:rsidRPr="0095002B">
        <w:rPr>
          <w:rFonts w:ascii="Arial" w:hAnsi="Arial" w:cs="Arial"/>
          <w:color w:val="000000"/>
          <w:sz w:val="22"/>
          <w:szCs w:val="22"/>
        </w:rPr>
        <w:t>LDAvis</w:t>
      </w:r>
      <w:proofErr w:type="spellEnd"/>
      <w:r w:rsidRPr="0095002B">
        <w:rPr>
          <w:rFonts w:ascii="Arial" w:hAnsi="Arial" w:cs="Arial"/>
          <w:color w:val="000000"/>
          <w:sz w:val="22"/>
          <w:szCs w:val="22"/>
        </w:rPr>
        <w:t xml:space="preserve"> для R и </w:t>
      </w:r>
      <w:proofErr w:type="spellStart"/>
      <w:r w:rsidRPr="0095002B">
        <w:rPr>
          <w:rFonts w:ascii="Arial" w:hAnsi="Arial" w:cs="Arial"/>
          <w:color w:val="000000"/>
          <w:sz w:val="22"/>
          <w:szCs w:val="22"/>
        </w:rPr>
        <w:t>Python</w:t>
      </w:r>
      <w:proofErr w:type="spellEnd"/>
      <w:r w:rsidRPr="0095002B">
        <w:rPr>
          <w:rFonts w:ascii="Arial" w:hAnsi="Arial" w:cs="Arial"/>
          <w:color w:val="000000"/>
          <w:sz w:val="22"/>
          <w:szCs w:val="22"/>
        </w:rPr>
        <w:t xml:space="preserve"> предоставляет несколько показателей для изучения и понимания вклада отдельных терминов в темы. </w:t>
      </w:r>
      <w:proofErr w:type="gramStart"/>
      <w:r w:rsidRPr="0095002B">
        <w:rPr>
          <w:rFonts w:ascii="Arial" w:hAnsi="Arial" w:cs="Arial"/>
          <w:color w:val="000000"/>
          <w:sz w:val="22"/>
          <w:szCs w:val="22"/>
        </w:rPr>
        <w:t xml:space="preserve">Одна из метрик, используемых </w:t>
      </w:r>
      <w:proofErr w:type="spellStart"/>
      <w:r w:rsidRPr="0095002B">
        <w:rPr>
          <w:rFonts w:ascii="Arial" w:hAnsi="Arial" w:cs="Arial"/>
          <w:color w:val="000000"/>
          <w:sz w:val="22"/>
          <w:szCs w:val="22"/>
        </w:rPr>
        <w:t>LDAvis</w:t>
      </w:r>
      <w:proofErr w:type="spellEnd"/>
      <w:r w:rsidRPr="0095002B">
        <w:rPr>
          <w:rFonts w:ascii="Arial" w:hAnsi="Arial" w:cs="Arial"/>
          <w:color w:val="000000"/>
          <w:sz w:val="22"/>
          <w:szCs w:val="22"/>
        </w:rPr>
        <w:t xml:space="preserve">, известна как термит и использует </w:t>
      </w:r>
      <w:proofErr w:type="spellStart"/>
      <w:r w:rsidRPr="0095002B">
        <w:rPr>
          <w:rFonts w:ascii="Arial" w:hAnsi="Arial" w:cs="Arial"/>
          <w:color w:val="000000"/>
          <w:sz w:val="22"/>
          <w:szCs w:val="22"/>
        </w:rPr>
        <w:t>сериацию</w:t>
      </w:r>
      <w:proofErr w:type="spellEnd"/>
      <w:r w:rsidRPr="0095002B">
        <w:rPr>
          <w:rFonts w:ascii="Arial" w:hAnsi="Arial" w:cs="Arial"/>
          <w:color w:val="000000"/>
          <w:sz w:val="22"/>
          <w:szCs w:val="22"/>
        </w:rPr>
        <w:t xml:space="preserve"> для вставки извлеченных терминов обратно в некоторый более широкий текстовый контекст, то есть появление интересующего слова до векторизации [</w:t>
      </w:r>
      <w:r w:rsidRPr="00E55FD8">
        <w:rPr>
          <w:rFonts w:ascii="Arial" w:hAnsi="Arial" w:cs="Arial"/>
          <w:color w:val="000000"/>
          <w:sz w:val="22"/>
          <w:szCs w:val="22"/>
          <w:highlight w:val="yellow"/>
          <w:lang w:val="en-US"/>
        </w:rPr>
        <w:t>Chuang</w:t>
      </w:r>
      <w:r w:rsidRPr="0095002B">
        <w:rPr>
          <w:rFonts w:ascii="Arial" w:hAnsi="Arial" w:cs="Arial"/>
          <w:color w:val="000000"/>
          <w:sz w:val="22"/>
          <w:szCs w:val="22"/>
          <w:highlight w:val="yellow"/>
        </w:rPr>
        <w:t xml:space="preserve">, </w:t>
      </w:r>
      <w:r w:rsidRPr="00E55FD8">
        <w:rPr>
          <w:rFonts w:ascii="Arial" w:hAnsi="Arial" w:cs="Arial"/>
          <w:color w:val="000000"/>
          <w:sz w:val="22"/>
          <w:szCs w:val="22"/>
          <w:highlight w:val="yellow"/>
          <w:lang w:val="en-US"/>
        </w:rPr>
        <w:t>Jason</w:t>
      </w:r>
      <w:r w:rsidRPr="0095002B">
        <w:rPr>
          <w:rFonts w:ascii="Arial" w:hAnsi="Arial" w:cs="Arial"/>
          <w:color w:val="000000"/>
          <w:sz w:val="22"/>
          <w:szCs w:val="22"/>
          <w:highlight w:val="yellow"/>
        </w:rPr>
        <w:t xml:space="preserve">, </w:t>
      </w:r>
      <w:r w:rsidRPr="00E55FD8">
        <w:rPr>
          <w:rFonts w:ascii="Arial" w:hAnsi="Arial" w:cs="Arial"/>
          <w:color w:val="000000"/>
          <w:sz w:val="22"/>
          <w:szCs w:val="22"/>
          <w:highlight w:val="yellow"/>
          <w:lang w:val="en-US"/>
        </w:rPr>
        <w:t>Christopher</w:t>
      </w:r>
      <w:r w:rsidRPr="0095002B">
        <w:rPr>
          <w:rFonts w:ascii="Arial" w:hAnsi="Arial" w:cs="Arial"/>
          <w:color w:val="000000"/>
          <w:sz w:val="22"/>
          <w:szCs w:val="22"/>
          <w:highlight w:val="yellow"/>
        </w:rPr>
        <w:t xml:space="preserve"> </w:t>
      </w:r>
      <w:r w:rsidRPr="00E55FD8">
        <w:rPr>
          <w:rFonts w:ascii="Arial" w:hAnsi="Arial" w:cs="Arial"/>
          <w:color w:val="000000"/>
          <w:sz w:val="22"/>
          <w:szCs w:val="22"/>
          <w:highlight w:val="yellow"/>
          <w:lang w:val="en-US"/>
        </w:rPr>
        <w:t>D</w:t>
      </w:r>
      <w:r w:rsidRPr="0095002B">
        <w:rPr>
          <w:rFonts w:ascii="Arial" w:hAnsi="Arial" w:cs="Arial"/>
          <w:color w:val="000000"/>
          <w:sz w:val="22"/>
          <w:szCs w:val="22"/>
          <w:highlight w:val="yellow"/>
        </w:rPr>
        <w:t>.</w:t>
      </w:r>
      <w:proofErr w:type="gramEnd"/>
      <w:r w:rsidRPr="0095002B">
        <w:rPr>
          <w:rFonts w:ascii="Arial" w:hAnsi="Arial" w:cs="Arial"/>
          <w:color w:val="000000"/>
          <w:sz w:val="22"/>
          <w:szCs w:val="22"/>
          <w:highlight w:val="yellow"/>
        </w:rPr>
        <w:t xml:space="preserve"> </w:t>
      </w:r>
      <w:r w:rsidRPr="00E55FD8">
        <w:rPr>
          <w:rFonts w:ascii="Arial" w:hAnsi="Arial" w:cs="Arial"/>
          <w:color w:val="000000"/>
          <w:sz w:val="22"/>
          <w:szCs w:val="22"/>
          <w:highlight w:val="yellow"/>
          <w:lang w:val="en-US"/>
        </w:rPr>
        <w:t>Manning</w:t>
      </w:r>
      <w:r w:rsidRPr="0095002B">
        <w:rPr>
          <w:rFonts w:ascii="Arial" w:hAnsi="Arial" w:cs="Arial"/>
          <w:color w:val="000000"/>
          <w:sz w:val="22"/>
          <w:szCs w:val="22"/>
          <w:highlight w:val="yellow"/>
        </w:rPr>
        <w:t xml:space="preserve">, </w:t>
      </w:r>
      <w:r w:rsidRPr="00E55FD8">
        <w:rPr>
          <w:rFonts w:ascii="Arial" w:hAnsi="Arial" w:cs="Arial"/>
          <w:color w:val="000000"/>
          <w:sz w:val="22"/>
          <w:szCs w:val="22"/>
          <w:highlight w:val="yellow"/>
          <w:lang w:val="en-US"/>
        </w:rPr>
        <w:t>and</w:t>
      </w:r>
      <w:r w:rsidRPr="0095002B">
        <w:rPr>
          <w:rFonts w:ascii="Arial" w:hAnsi="Arial" w:cs="Arial"/>
          <w:color w:val="000000"/>
          <w:sz w:val="22"/>
          <w:szCs w:val="22"/>
          <w:highlight w:val="yellow"/>
        </w:rPr>
        <w:t xml:space="preserve"> </w:t>
      </w:r>
      <w:r w:rsidRPr="00E55FD8">
        <w:rPr>
          <w:rFonts w:ascii="Arial" w:hAnsi="Arial" w:cs="Arial"/>
          <w:color w:val="000000"/>
          <w:sz w:val="22"/>
          <w:szCs w:val="22"/>
          <w:highlight w:val="yellow"/>
          <w:lang w:val="en-US"/>
        </w:rPr>
        <w:t>Jeffrey</w:t>
      </w:r>
      <w:r w:rsidRPr="0095002B">
        <w:rPr>
          <w:rFonts w:ascii="Arial" w:hAnsi="Arial" w:cs="Arial"/>
          <w:color w:val="000000"/>
          <w:sz w:val="22"/>
          <w:szCs w:val="22"/>
          <w:highlight w:val="yellow"/>
        </w:rPr>
        <w:t xml:space="preserve"> </w:t>
      </w:r>
      <w:proofErr w:type="spellStart"/>
      <w:r w:rsidRPr="00E55FD8">
        <w:rPr>
          <w:rFonts w:ascii="Arial" w:hAnsi="Arial" w:cs="Arial"/>
          <w:color w:val="000000"/>
          <w:sz w:val="22"/>
          <w:szCs w:val="22"/>
          <w:highlight w:val="yellow"/>
          <w:lang w:val="en-US"/>
        </w:rPr>
        <w:t>Heer</w:t>
      </w:r>
      <w:proofErr w:type="spellEnd"/>
      <w:r w:rsidRPr="0095002B">
        <w:rPr>
          <w:rFonts w:ascii="Arial" w:hAnsi="Arial" w:cs="Arial"/>
          <w:color w:val="000000"/>
          <w:sz w:val="22"/>
          <w:szCs w:val="22"/>
          <w:highlight w:val="yellow"/>
        </w:rPr>
        <w:t>, “</w:t>
      </w:r>
      <w:r w:rsidRPr="00E55FD8">
        <w:rPr>
          <w:rFonts w:ascii="Arial" w:hAnsi="Arial" w:cs="Arial"/>
          <w:color w:val="000000"/>
          <w:sz w:val="22"/>
          <w:szCs w:val="22"/>
          <w:highlight w:val="yellow"/>
          <w:lang w:val="en-US"/>
        </w:rPr>
        <w:t>Termite</w:t>
      </w:r>
      <w:r w:rsidRPr="0095002B">
        <w:rPr>
          <w:rFonts w:ascii="Arial" w:hAnsi="Arial" w:cs="Arial"/>
          <w:color w:val="000000"/>
          <w:sz w:val="22"/>
          <w:szCs w:val="22"/>
          <w:highlight w:val="yellow"/>
        </w:rPr>
        <w:t xml:space="preserve">: </w:t>
      </w:r>
      <w:r w:rsidRPr="00E55FD8">
        <w:rPr>
          <w:rFonts w:ascii="Arial" w:hAnsi="Arial" w:cs="Arial"/>
          <w:color w:val="000000"/>
          <w:sz w:val="22"/>
          <w:szCs w:val="22"/>
          <w:highlight w:val="yellow"/>
          <w:lang w:val="en-US"/>
        </w:rPr>
        <w:t>Visualization</w:t>
      </w:r>
      <w:r w:rsidRPr="0095002B">
        <w:rPr>
          <w:rFonts w:ascii="Arial" w:hAnsi="Arial" w:cs="Arial"/>
          <w:color w:val="000000"/>
          <w:sz w:val="22"/>
          <w:szCs w:val="22"/>
          <w:highlight w:val="yellow"/>
        </w:rPr>
        <w:t xml:space="preserve"> </w:t>
      </w:r>
      <w:r w:rsidRPr="00E55FD8">
        <w:rPr>
          <w:rFonts w:ascii="Arial" w:hAnsi="Arial" w:cs="Arial"/>
          <w:color w:val="000000"/>
          <w:sz w:val="22"/>
          <w:szCs w:val="22"/>
          <w:highlight w:val="yellow"/>
          <w:lang w:val="en-US"/>
        </w:rPr>
        <w:t>Techniques</w:t>
      </w:r>
      <w:r w:rsidRPr="0095002B">
        <w:rPr>
          <w:rFonts w:ascii="Arial" w:hAnsi="Arial" w:cs="Arial"/>
          <w:color w:val="000000"/>
          <w:sz w:val="22"/>
          <w:szCs w:val="22"/>
          <w:highlight w:val="yellow"/>
        </w:rPr>
        <w:t xml:space="preserve"> </w:t>
      </w:r>
      <w:r w:rsidRPr="00E55FD8">
        <w:rPr>
          <w:rFonts w:ascii="Arial" w:hAnsi="Arial" w:cs="Arial"/>
          <w:color w:val="000000"/>
          <w:sz w:val="22"/>
          <w:szCs w:val="22"/>
          <w:highlight w:val="yellow"/>
          <w:lang w:val="en-US"/>
        </w:rPr>
        <w:t>for</w:t>
      </w:r>
      <w:r w:rsidRPr="0095002B">
        <w:rPr>
          <w:rFonts w:ascii="Arial" w:hAnsi="Arial" w:cs="Arial"/>
          <w:color w:val="000000"/>
          <w:sz w:val="22"/>
          <w:szCs w:val="22"/>
          <w:highlight w:val="yellow"/>
        </w:rPr>
        <w:t xml:space="preserve"> </w:t>
      </w:r>
      <w:r w:rsidRPr="00E55FD8">
        <w:rPr>
          <w:rFonts w:ascii="Arial" w:hAnsi="Arial" w:cs="Arial"/>
          <w:color w:val="000000"/>
          <w:sz w:val="22"/>
          <w:szCs w:val="22"/>
          <w:highlight w:val="yellow"/>
          <w:lang w:val="en-US"/>
        </w:rPr>
        <w:t>Assessing</w:t>
      </w:r>
      <w:r w:rsidRPr="0095002B">
        <w:rPr>
          <w:rFonts w:ascii="Arial" w:hAnsi="Arial" w:cs="Arial"/>
          <w:color w:val="000000"/>
          <w:sz w:val="22"/>
          <w:szCs w:val="22"/>
          <w:highlight w:val="yellow"/>
        </w:rPr>
        <w:t xml:space="preserve"> </w:t>
      </w:r>
      <w:r w:rsidRPr="00E55FD8">
        <w:rPr>
          <w:rFonts w:ascii="Arial" w:hAnsi="Arial" w:cs="Arial"/>
          <w:color w:val="000000"/>
          <w:sz w:val="22"/>
          <w:szCs w:val="22"/>
          <w:highlight w:val="yellow"/>
          <w:lang w:val="en-US"/>
        </w:rPr>
        <w:t>Textual</w:t>
      </w:r>
      <w:r w:rsidRPr="0095002B">
        <w:rPr>
          <w:rFonts w:ascii="Arial" w:hAnsi="Arial" w:cs="Arial"/>
          <w:color w:val="000000"/>
          <w:sz w:val="22"/>
          <w:szCs w:val="22"/>
          <w:highlight w:val="yellow"/>
        </w:rPr>
        <w:t xml:space="preserve"> </w:t>
      </w:r>
      <w:r w:rsidRPr="00E55FD8">
        <w:rPr>
          <w:rFonts w:ascii="Arial" w:hAnsi="Arial" w:cs="Arial"/>
          <w:color w:val="000000"/>
          <w:sz w:val="22"/>
          <w:szCs w:val="22"/>
          <w:highlight w:val="yellow"/>
          <w:lang w:val="en-US"/>
        </w:rPr>
        <w:t>Topic</w:t>
      </w:r>
      <w:r w:rsidRPr="0095002B">
        <w:rPr>
          <w:rFonts w:ascii="Arial" w:hAnsi="Arial" w:cs="Arial"/>
          <w:color w:val="000000"/>
          <w:sz w:val="22"/>
          <w:szCs w:val="22"/>
          <w:highlight w:val="yellow"/>
        </w:rPr>
        <w:t xml:space="preserve"> </w:t>
      </w:r>
      <w:r w:rsidRPr="00E55FD8">
        <w:rPr>
          <w:rFonts w:ascii="Arial" w:hAnsi="Arial" w:cs="Arial"/>
          <w:color w:val="000000"/>
          <w:sz w:val="22"/>
          <w:szCs w:val="22"/>
          <w:highlight w:val="yellow"/>
          <w:lang w:val="en-US"/>
        </w:rPr>
        <w:t>Models</w:t>
      </w:r>
      <w:r w:rsidRPr="0095002B">
        <w:rPr>
          <w:rFonts w:ascii="Arial" w:hAnsi="Arial" w:cs="Arial"/>
          <w:color w:val="000000"/>
          <w:sz w:val="22"/>
          <w:szCs w:val="22"/>
          <w:highlight w:val="yellow"/>
        </w:rPr>
        <w:t xml:space="preserve">.” </w:t>
      </w:r>
      <w:r w:rsidRPr="00E55FD8">
        <w:rPr>
          <w:rFonts w:ascii="Arial" w:hAnsi="Arial" w:cs="Arial"/>
          <w:color w:val="000000"/>
          <w:sz w:val="22"/>
          <w:szCs w:val="22"/>
          <w:highlight w:val="yellow"/>
          <w:lang w:val="en-US"/>
        </w:rPr>
        <w:t xml:space="preserve">In Proceedings of the International Working Conference on Advanced Visual Interfaces - AVI ’12. </w:t>
      </w:r>
      <w:proofErr w:type="gramStart"/>
      <w:r w:rsidRPr="00E55FD8">
        <w:rPr>
          <w:rFonts w:ascii="Arial" w:hAnsi="Arial" w:cs="Arial"/>
          <w:color w:val="000000"/>
          <w:sz w:val="22"/>
          <w:szCs w:val="22"/>
          <w:highlight w:val="yellow"/>
          <w:lang w:val="en-US"/>
        </w:rPr>
        <w:t>The</w:t>
      </w:r>
      <w:r w:rsidRPr="003A3631">
        <w:rPr>
          <w:rFonts w:ascii="Arial" w:hAnsi="Arial" w:cs="Arial"/>
          <w:color w:val="000000"/>
          <w:sz w:val="22"/>
          <w:szCs w:val="22"/>
          <w:highlight w:val="yellow"/>
        </w:rPr>
        <w:t xml:space="preserve"> </w:t>
      </w:r>
      <w:r w:rsidRPr="00E55FD8">
        <w:rPr>
          <w:rFonts w:ascii="Arial" w:hAnsi="Arial" w:cs="Arial"/>
          <w:color w:val="000000"/>
          <w:sz w:val="22"/>
          <w:szCs w:val="22"/>
          <w:highlight w:val="yellow"/>
          <w:lang w:val="en-US"/>
        </w:rPr>
        <w:t>International</w:t>
      </w:r>
      <w:r w:rsidRPr="003A3631">
        <w:rPr>
          <w:rFonts w:ascii="Arial" w:hAnsi="Arial" w:cs="Arial"/>
          <w:color w:val="000000"/>
          <w:sz w:val="22"/>
          <w:szCs w:val="22"/>
          <w:highlight w:val="yellow"/>
        </w:rPr>
        <w:t xml:space="preserve"> </w:t>
      </w:r>
      <w:r w:rsidRPr="00E55FD8">
        <w:rPr>
          <w:rFonts w:ascii="Arial" w:hAnsi="Arial" w:cs="Arial"/>
          <w:color w:val="000000"/>
          <w:sz w:val="22"/>
          <w:szCs w:val="22"/>
          <w:highlight w:val="yellow"/>
          <w:lang w:val="en-US"/>
        </w:rPr>
        <w:t>Working</w:t>
      </w:r>
      <w:r w:rsidRPr="003A3631">
        <w:rPr>
          <w:rFonts w:ascii="Arial" w:hAnsi="Arial" w:cs="Arial"/>
          <w:color w:val="000000"/>
          <w:sz w:val="22"/>
          <w:szCs w:val="22"/>
          <w:highlight w:val="yellow"/>
        </w:rPr>
        <w:t xml:space="preserve"> </w:t>
      </w:r>
      <w:r w:rsidRPr="00E55FD8">
        <w:rPr>
          <w:rFonts w:ascii="Arial" w:hAnsi="Arial" w:cs="Arial"/>
          <w:color w:val="000000"/>
          <w:sz w:val="22"/>
          <w:szCs w:val="22"/>
          <w:highlight w:val="yellow"/>
          <w:lang w:val="en-US"/>
        </w:rPr>
        <w:t>Conference</w:t>
      </w:r>
      <w:r w:rsidRPr="003A3631">
        <w:rPr>
          <w:rFonts w:ascii="Arial" w:hAnsi="Arial" w:cs="Arial"/>
          <w:color w:val="000000"/>
          <w:sz w:val="22"/>
          <w:szCs w:val="22"/>
          <w:highlight w:val="yellow"/>
        </w:rPr>
        <w:t>.</w:t>
      </w:r>
      <w:proofErr w:type="gramEnd"/>
      <w:r w:rsidRPr="003A3631">
        <w:rPr>
          <w:rFonts w:ascii="Arial" w:hAnsi="Arial" w:cs="Arial"/>
          <w:color w:val="000000"/>
          <w:sz w:val="22"/>
          <w:szCs w:val="22"/>
          <w:highlight w:val="yellow"/>
        </w:rPr>
        <w:t xml:space="preserve"> </w:t>
      </w:r>
      <w:r w:rsidRPr="00E55FD8">
        <w:rPr>
          <w:rFonts w:ascii="Arial" w:hAnsi="Arial" w:cs="Arial"/>
          <w:color w:val="000000"/>
          <w:sz w:val="22"/>
          <w:szCs w:val="22"/>
          <w:highlight w:val="yellow"/>
          <w:lang w:val="en-US"/>
        </w:rPr>
        <w:t>Capri</w:t>
      </w:r>
      <w:r w:rsidRPr="003A3631">
        <w:rPr>
          <w:rFonts w:ascii="Arial" w:hAnsi="Arial" w:cs="Arial"/>
          <w:color w:val="000000"/>
          <w:sz w:val="22"/>
          <w:szCs w:val="22"/>
          <w:highlight w:val="yellow"/>
        </w:rPr>
        <w:t xml:space="preserve"> </w:t>
      </w:r>
      <w:r w:rsidRPr="00E55FD8">
        <w:rPr>
          <w:rFonts w:ascii="Arial" w:hAnsi="Arial" w:cs="Arial"/>
          <w:color w:val="000000"/>
          <w:sz w:val="22"/>
          <w:szCs w:val="22"/>
          <w:highlight w:val="yellow"/>
          <w:lang w:val="en-US"/>
        </w:rPr>
        <w:t>Island</w:t>
      </w:r>
      <w:r w:rsidRPr="003A3631">
        <w:rPr>
          <w:rFonts w:ascii="Arial" w:hAnsi="Arial" w:cs="Arial"/>
          <w:color w:val="000000"/>
          <w:sz w:val="22"/>
          <w:szCs w:val="22"/>
          <w:highlight w:val="yellow"/>
        </w:rPr>
        <w:t xml:space="preserve">, </w:t>
      </w:r>
      <w:r w:rsidRPr="00E55FD8">
        <w:rPr>
          <w:rFonts w:ascii="Arial" w:hAnsi="Arial" w:cs="Arial"/>
          <w:color w:val="000000"/>
          <w:sz w:val="22"/>
          <w:szCs w:val="22"/>
          <w:highlight w:val="yellow"/>
          <w:lang w:val="en-US"/>
        </w:rPr>
        <w:t>Italy</w:t>
      </w:r>
      <w:r w:rsidRPr="003A3631">
        <w:rPr>
          <w:rFonts w:ascii="Arial" w:hAnsi="Arial" w:cs="Arial"/>
          <w:color w:val="000000"/>
          <w:sz w:val="22"/>
          <w:szCs w:val="22"/>
          <w:highlight w:val="yellow"/>
        </w:rPr>
        <w:t xml:space="preserve">: </w:t>
      </w:r>
      <w:r w:rsidRPr="00E55FD8">
        <w:rPr>
          <w:rFonts w:ascii="Arial" w:hAnsi="Arial" w:cs="Arial"/>
          <w:color w:val="000000"/>
          <w:sz w:val="22"/>
          <w:szCs w:val="22"/>
          <w:highlight w:val="yellow"/>
          <w:lang w:val="en-US"/>
        </w:rPr>
        <w:t>ACM</w:t>
      </w:r>
      <w:r w:rsidRPr="003A3631">
        <w:rPr>
          <w:rFonts w:ascii="Arial" w:hAnsi="Arial" w:cs="Arial"/>
          <w:color w:val="000000"/>
          <w:sz w:val="22"/>
          <w:szCs w:val="22"/>
          <w:highlight w:val="yellow"/>
        </w:rPr>
        <w:t xml:space="preserve"> </w:t>
      </w:r>
      <w:r w:rsidRPr="00E55FD8">
        <w:rPr>
          <w:rFonts w:ascii="Arial" w:hAnsi="Arial" w:cs="Arial"/>
          <w:color w:val="000000"/>
          <w:sz w:val="22"/>
          <w:szCs w:val="22"/>
          <w:highlight w:val="yellow"/>
          <w:lang w:val="en-US"/>
        </w:rPr>
        <w:t>Press</w:t>
      </w:r>
      <w:r w:rsidRPr="003A3631">
        <w:rPr>
          <w:rFonts w:ascii="Arial" w:hAnsi="Arial" w:cs="Arial"/>
          <w:color w:val="000000"/>
          <w:sz w:val="22"/>
          <w:szCs w:val="22"/>
          <w:highlight w:val="yellow"/>
        </w:rPr>
        <w:t>, 2012, 74-78</w:t>
      </w:r>
      <w:r w:rsidRPr="0095002B">
        <w:rPr>
          <w:rFonts w:ascii="Arial" w:hAnsi="Arial" w:cs="Arial"/>
          <w:color w:val="000000"/>
          <w:sz w:val="22"/>
          <w:szCs w:val="22"/>
        </w:rPr>
        <w:t xml:space="preserve">]. Этот восстановленный контекст сохраняет порядок слов и улучшает понимание тем и слов, но он доступен только в том случае, если доступны предварительно векторизованные источники, другими словами, текстовые источники с неизменным исходным порядком слов. Выбор интерпретируемых объектов данных, в данном случае наличие полных текстовых источников со связанной библиографической информацией, а не просто векторизованных источников, которые могут быть распространены учеными, работающими с </w:t>
      </w:r>
      <w:proofErr w:type="spellStart"/>
      <w:r w:rsidRPr="0095002B">
        <w:rPr>
          <w:rFonts w:ascii="Arial" w:hAnsi="Arial" w:cs="Arial"/>
          <w:color w:val="000000"/>
          <w:sz w:val="22"/>
          <w:szCs w:val="22"/>
        </w:rPr>
        <w:t>копирайтерскими</w:t>
      </w:r>
      <w:proofErr w:type="spellEnd"/>
      <w:r w:rsidRPr="0095002B">
        <w:rPr>
          <w:rFonts w:ascii="Arial" w:hAnsi="Arial" w:cs="Arial"/>
          <w:color w:val="000000"/>
          <w:sz w:val="22"/>
          <w:szCs w:val="22"/>
        </w:rPr>
        <w:t xml:space="preserve"> или иными ограниченными наборами текстовых данных, напрямую информирует об интерпретируемости более высоких - уровневые модели.</w:t>
      </w:r>
    </w:p>
    <w:p w:rsidR="0095002B" w:rsidRDefault="0095002B" w:rsidP="00D915EC">
      <w:pPr>
        <w:shd w:val="clear" w:color="auto" w:fill="FFFFFF"/>
        <w:jc w:val="both"/>
        <w:rPr>
          <w:rFonts w:ascii="Arial" w:hAnsi="Arial" w:cs="Arial"/>
          <w:color w:val="000000"/>
          <w:sz w:val="22"/>
          <w:szCs w:val="22"/>
        </w:rPr>
      </w:pPr>
    </w:p>
    <w:p w:rsidR="00D915EC" w:rsidRPr="003A3631" w:rsidRDefault="00D915EC" w:rsidP="009829DA"/>
    <w:p w:rsidR="00723CD9" w:rsidRPr="00723CD9" w:rsidRDefault="00723CD9" w:rsidP="00723CD9">
      <w:pPr>
        <w:rPr>
          <w:lang w:val="en-US"/>
        </w:rPr>
      </w:pPr>
      <w:proofErr w:type="spellStart"/>
      <w:r w:rsidRPr="00723CD9">
        <w:rPr>
          <w:lang w:val="en-US"/>
        </w:rPr>
        <w:t>Заключение</w:t>
      </w:r>
      <w:proofErr w:type="spellEnd"/>
    </w:p>
    <w:p w:rsidR="00723CD9" w:rsidRPr="00723CD9" w:rsidRDefault="00723CD9" w:rsidP="00723CD9">
      <w:pPr>
        <w:rPr>
          <w:lang w:val="en-US"/>
        </w:rPr>
      </w:pPr>
    </w:p>
    <w:p w:rsidR="00723CD9" w:rsidRPr="00723CD9" w:rsidRDefault="00723CD9" w:rsidP="00723CD9">
      <w:r w:rsidRPr="00723CD9">
        <w:t>С гуманистической точки зрения мы могли бы думать о моделях данных, созданных из текстовых источников, как об альтернативных представлениях предоставленных текстов, и их преобразования могут быть, как утверждает Кэтрин Боде, перформативными материализациями текстовых источников [</w:t>
      </w:r>
      <w:r w:rsidRPr="00723CD9">
        <w:rPr>
          <w:lang w:val="en-US"/>
        </w:rPr>
        <w:t>Bode</w:t>
      </w:r>
      <w:r w:rsidRPr="00723CD9">
        <w:t xml:space="preserve"> 2020]. Это могут быть творческие перформансы в соответствии с понятием вычислительной трансформации как деформации или аргументативные действия. </w:t>
      </w:r>
      <w:r w:rsidRPr="00723CD9">
        <w:rPr>
          <w:highlight w:val="yellow"/>
        </w:rPr>
        <w:t xml:space="preserve">Даже в качестве действия или перформанса гуманисты лучше всего будут служить своей аудитории, выбрав в качестве основных строительных блоков своей работы модели данных и алгоритмы, обеспечивающие максимальную </w:t>
      </w:r>
      <w:r w:rsidRPr="00723CD9">
        <w:rPr>
          <w:highlight w:val="yellow"/>
        </w:rPr>
        <w:lastRenderedPageBreak/>
        <w:t>степень интерпретируемости.</w:t>
      </w:r>
      <w:r w:rsidRPr="00723CD9">
        <w:t xml:space="preserve"> Понимание значения конкретного экземпляра исполнения или исполнения требует внимательного действия со стороны аудитории. Обращать внимание - значит участвовать в совместном создании смысла с критической / творческой работой. Эта совместная деятельность по созданию смысла лицензируется доступом к общему словарю и потенциальному пространству для игровых манипуляций. Если выдвигаются аргументированные утверждения, они затем оцениваются и подтверждаются общими предположениями и возможностью проверить и подтвердить, что данные действительно понятны в соответствии с нормами разделяемого интерпретирующего сообщества. Таким образом, проверка и интерпретация функционируют вместе, чтобы оживить отношения между исследователем и читателем. </w:t>
      </w:r>
      <w:r w:rsidRPr="00723CD9">
        <w:rPr>
          <w:highlight w:val="yellow"/>
        </w:rPr>
        <w:t>Обеспечение интерпретируемости вычислительной работы имеет важное значение для сохранения двух различных направлений в цифровых гуманитарных науках: поддержание стандартов ответственной науки, сформулированных в движении к открытым и воспроизводимым рабочим процессам, и обеспечение совместной деятельности по созданию смысла между критиком и читателем, что характеризует многие гуманистические подходы</w:t>
      </w:r>
      <w:proofErr w:type="gramStart"/>
      <w:r w:rsidRPr="00723CD9">
        <w:rPr>
          <w:highlight w:val="yellow"/>
        </w:rPr>
        <w:t>.</w:t>
      </w:r>
      <w:proofErr w:type="gramEnd"/>
      <w:r w:rsidRPr="00723CD9">
        <w:rPr>
          <w:highlight w:val="yellow"/>
        </w:rPr>
        <w:t xml:space="preserve"> </w:t>
      </w:r>
      <w:proofErr w:type="gramStart"/>
      <w:r w:rsidRPr="00723CD9">
        <w:rPr>
          <w:highlight w:val="yellow"/>
        </w:rPr>
        <w:t>и</w:t>
      </w:r>
      <w:proofErr w:type="gramEnd"/>
      <w:r w:rsidRPr="00723CD9">
        <w:rPr>
          <w:highlight w:val="yellow"/>
        </w:rPr>
        <w:t>нтерпретация.</w:t>
      </w:r>
    </w:p>
    <w:p w:rsidR="00D915EC" w:rsidRPr="00723CD9" w:rsidRDefault="00723CD9" w:rsidP="00723CD9">
      <w:r w:rsidRPr="00723CD9">
        <w:rPr>
          <w:highlight w:val="yellow"/>
        </w:rPr>
        <w:t>На протяжении всего этого эссе мы видели ограничения интерпретируемости, обнаруженные при выборе и использовании общих векторных моделей данных, алгоритмов и параметров тематического моделирования, а также в алгоритмах классификации</w:t>
      </w:r>
      <w:r w:rsidRPr="00723CD9">
        <w:t xml:space="preserve">. Вычислительные рабочие процессы бывают составными и модульными. Альтернативные процедуры и варианты существуют почти на каждом уровне рабочего процесса. Это и актив, и пассив. Эта гибкость в качестве метода проведения исследования позволяет цифровым гуманистам выбирать и связывать воедино лучшие модели и алгоритмы для своих целей, но по мере увеличения абстракции и сложности также увеличиваются риски для интерпретируемости и доступа к базовому разнообразию данных. Способность гуманистов, в частности, исследовать и интерпретировать тексты и методы, используемые для создания модели, так же важна, если не более важна, чем сообщение общих лучших результатов модели - мы видели это в тематическом исследовании моделирования - или точность конкретной классификационной модели. </w:t>
      </w:r>
      <w:r w:rsidRPr="00723CD9">
        <w:rPr>
          <w:highlight w:val="yellow"/>
        </w:rPr>
        <w:t>Именно по этим причинам гуманисты, использующие вычислительные методы для проведения своих исследований, должны выбирать и отдавать предпочтение тем моделям и методам, которые в наибольшей степени обеспечивают возможность проверки, исследования и интерпретации разнообразных данных и параметров</w:t>
      </w:r>
      <w:r w:rsidRPr="00723CD9">
        <w:t>.</w:t>
      </w:r>
    </w:p>
    <w:p w:rsidR="00D915EC" w:rsidRPr="00723CD9" w:rsidRDefault="00D915EC" w:rsidP="009829DA"/>
    <w:p w:rsidR="00D915EC" w:rsidRDefault="00D915EC" w:rsidP="009829DA">
      <w:pPr>
        <w:rPr>
          <w:lang w:val="en-US"/>
        </w:rPr>
      </w:pPr>
      <w:r w:rsidRPr="00D915EC">
        <w:rPr>
          <w:rStyle w:val="ref"/>
          <w:rFonts w:ascii="Arial" w:hAnsi="Arial" w:cs="Arial"/>
          <w:b/>
          <w:bCs/>
          <w:color w:val="000000"/>
          <w:sz w:val="22"/>
          <w:szCs w:val="22"/>
          <w:bdr w:val="none" w:sz="0" w:space="0" w:color="auto" w:frame="1"/>
          <w:shd w:val="clear" w:color="auto" w:fill="FFFFFF"/>
          <w:lang w:val="en-US"/>
        </w:rPr>
        <w:t>Da 2019</w:t>
      </w:r>
      <w:r w:rsidRPr="00D915E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 Da, Nan Z. “The Computational Case against Computational Literary Studies.” </w:t>
      </w:r>
      <w:r w:rsidRPr="00574E8A">
        <w:rPr>
          <w:rStyle w:val="HTML"/>
          <w:rFonts w:ascii="Arial" w:hAnsi="Arial" w:cs="Arial"/>
          <w:color w:val="000000"/>
          <w:sz w:val="22"/>
          <w:szCs w:val="22"/>
          <w:bdr w:val="none" w:sz="0" w:space="0" w:color="auto" w:frame="1"/>
          <w:shd w:val="clear" w:color="auto" w:fill="FFFFFF"/>
          <w:lang w:val="en-US"/>
        </w:rPr>
        <w:t>Critical Inquiry</w:t>
      </w:r>
      <w:r w:rsidRPr="00574E8A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 45, no. 3 (March 2019): 601–39.</w:t>
      </w:r>
    </w:p>
    <w:p w:rsidR="00D915EC" w:rsidRDefault="00D915EC" w:rsidP="009829DA">
      <w:pPr>
        <w:rPr>
          <w:lang w:val="en-US"/>
        </w:rPr>
      </w:pPr>
    </w:p>
    <w:p w:rsidR="00BC29E1" w:rsidRDefault="00BC29E1" w:rsidP="009829DA">
      <w:pPr>
        <w:rPr>
          <w:lang w:val="en-US"/>
        </w:rPr>
      </w:pPr>
    </w:p>
    <w:p w:rsidR="00BC29E1" w:rsidRDefault="00BC29E1" w:rsidP="009829DA">
      <w:pPr>
        <w:rPr>
          <w:lang w:val="en-US"/>
        </w:rPr>
      </w:pPr>
    </w:p>
    <w:p w:rsidR="00BC29E1" w:rsidRDefault="00BC29E1" w:rsidP="009829DA">
      <w:pPr>
        <w:rPr>
          <w:lang w:val="en-US"/>
        </w:rPr>
      </w:pPr>
    </w:p>
    <w:p w:rsidR="00BC29E1" w:rsidRDefault="00BC29E1" w:rsidP="009829DA">
      <w:pPr>
        <w:rPr>
          <w:lang w:val="en-US"/>
        </w:rPr>
      </w:pPr>
    </w:p>
    <w:p w:rsidR="00BC29E1" w:rsidRDefault="00BC29E1" w:rsidP="009829DA">
      <w:pPr>
        <w:rPr>
          <w:lang w:val="en-US"/>
        </w:rPr>
      </w:pPr>
    </w:p>
    <w:p w:rsidR="00BC29E1" w:rsidRDefault="00BC29E1" w:rsidP="009829DA">
      <w:pPr>
        <w:rPr>
          <w:lang w:val="en-US"/>
        </w:rPr>
      </w:pPr>
    </w:p>
    <w:p w:rsidR="00BC29E1" w:rsidRDefault="00BC29E1" w:rsidP="009829DA">
      <w:pPr>
        <w:rPr>
          <w:lang w:val="en-US"/>
        </w:rPr>
      </w:pPr>
      <w:r w:rsidRPr="00BC29E1">
        <w:rPr>
          <w:rFonts w:ascii="Helvetica" w:hAnsi="Helvetica" w:cs="Helvetica"/>
          <w:color w:val="2A2A2A"/>
          <w:sz w:val="23"/>
          <w:szCs w:val="23"/>
          <w:shd w:val="clear" w:color="auto" w:fill="FFFFFF"/>
          <w:lang w:val="en-US"/>
        </w:rPr>
        <w:t>Johannes Ledolter, Lea VanderVelde, A case study in text mining: Textual analysis of the </w:t>
      </w:r>
      <w:r w:rsidRPr="00BC29E1">
        <w:rPr>
          <w:rStyle w:val="a4"/>
          <w:rFonts w:ascii="Helvetica" w:hAnsi="Helvetica" w:cs="Helvetica"/>
          <w:color w:val="2A2A2A"/>
          <w:sz w:val="23"/>
          <w:szCs w:val="23"/>
          <w:bdr w:val="none" w:sz="0" w:space="0" w:color="auto" w:frame="1"/>
          <w:shd w:val="clear" w:color="auto" w:fill="FFFFFF"/>
          <w:lang w:val="en-US"/>
        </w:rPr>
        <w:t>Territorial Papers</w:t>
      </w:r>
      <w:r w:rsidRPr="00BC29E1">
        <w:rPr>
          <w:rFonts w:ascii="Helvetica" w:hAnsi="Helvetica" w:cs="Helvetica"/>
          <w:color w:val="2A2A2A"/>
          <w:sz w:val="23"/>
          <w:szCs w:val="23"/>
          <w:shd w:val="clear" w:color="auto" w:fill="FFFFFF"/>
          <w:lang w:val="en-US"/>
        </w:rPr>
        <w:t>, </w:t>
      </w:r>
      <w:r w:rsidRPr="00BC29E1">
        <w:rPr>
          <w:rStyle w:val="a4"/>
          <w:rFonts w:ascii="Helvetica" w:hAnsi="Helvetica" w:cs="Helvetica"/>
          <w:color w:val="2A2A2A"/>
          <w:sz w:val="23"/>
          <w:szCs w:val="23"/>
          <w:bdr w:val="none" w:sz="0" w:space="0" w:color="auto" w:frame="1"/>
          <w:shd w:val="clear" w:color="auto" w:fill="FFFFFF"/>
          <w:lang w:val="en-US"/>
        </w:rPr>
        <w:t>Digital Scholarship in the Humanities</w:t>
      </w:r>
      <w:r w:rsidRPr="00BC29E1">
        <w:rPr>
          <w:rFonts w:ascii="Helvetica" w:hAnsi="Helvetica" w:cs="Helvetica"/>
          <w:color w:val="2A2A2A"/>
          <w:sz w:val="23"/>
          <w:szCs w:val="23"/>
          <w:shd w:val="clear" w:color="auto" w:fill="FFFFFF"/>
          <w:lang w:val="en-US"/>
        </w:rPr>
        <w:t>, Volume 35, Issue 1, April 2020, Pages 101–126, </w:t>
      </w:r>
      <w:hyperlink r:id="rId10" w:history="1">
        <w:r w:rsidRPr="00BC29E1">
          <w:rPr>
            <w:rStyle w:val="a3"/>
            <w:rFonts w:ascii="Helvetica" w:hAnsi="Helvetica" w:cs="Helvetica"/>
            <w:color w:val="006FB7"/>
            <w:sz w:val="23"/>
            <w:szCs w:val="23"/>
            <w:bdr w:val="none" w:sz="0" w:space="0" w:color="auto" w:frame="1"/>
            <w:shd w:val="clear" w:color="auto" w:fill="FFFFFF"/>
            <w:lang w:val="en-US"/>
          </w:rPr>
          <w:t>https://doi.org/10.1093/llc/fqz007</w:t>
        </w:r>
      </w:hyperlink>
    </w:p>
    <w:p w:rsidR="00BC29E1" w:rsidRDefault="00BC29E1" w:rsidP="009829DA">
      <w:pPr>
        <w:rPr>
          <w:lang w:val="en-US"/>
        </w:rPr>
      </w:pPr>
    </w:p>
    <w:p w:rsidR="00BC29E1" w:rsidRDefault="003A3631" w:rsidP="009829DA">
      <w:pPr>
        <w:rPr>
          <w:lang w:val="en-US"/>
        </w:rPr>
      </w:pPr>
      <w:r w:rsidRPr="003A3631">
        <w:rPr>
          <w:lang w:val="en-US"/>
        </w:rPr>
        <w:t>https://papers.ssrn.com/sol3/papers.cfm?abstract_id=3343549</w:t>
      </w:r>
    </w:p>
    <w:p w:rsidR="003A3631" w:rsidRPr="003A3631" w:rsidRDefault="003A3631" w:rsidP="003A3631">
      <w:pPr>
        <w:rPr>
          <w:lang w:val="en-US"/>
        </w:rPr>
      </w:pPr>
      <w:r w:rsidRPr="003A3631">
        <w:rPr>
          <w:lang w:val="en-US"/>
        </w:rPr>
        <w:t>A Case Study in Text Mining: Textual Analysis of the Territorial Papers</w:t>
      </w:r>
    </w:p>
    <w:p w:rsidR="003A3631" w:rsidRPr="003A3631" w:rsidRDefault="003A3631" w:rsidP="003A3631">
      <w:pPr>
        <w:rPr>
          <w:lang w:val="en-US"/>
        </w:rPr>
      </w:pPr>
      <w:r w:rsidRPr="003A3631">
        <w:rPr>
          <w:lang w:val="en-US"/>
        </w:rPr>
        <w:t>Digital Scholarship in the Humanities, 2019</w:t>
      </w:r>
    </w:p>
    <w:p w:rsidR="003A3631" w:rsidRPr="003A3631" w:rsidRDefault="003A3631" w:rsidP="003A3631">
      <w:pPr>
        <w:rPr>
          <w:lang w:val="en-US"/>
        </w:rPr>
      </w:pPr>
      <w:r w:rsidRPr="003A3631">
        <w:rPr>
          <w:lang w:val="en-US"/>
        </w:rPr>
        <w:t>U Iowa Legal Studies Research Paper No. 2019-04</w:t>
      </w:r>
    </w:p>
    <w:p w:rsidR="00BC29E1" w:rsidRDefault="003A3631" w:rsidP="003A3631">
      <w:pPr>
        <w:rPr>
          <w:lang w:val="en-US"/>
        </w:rPr>
      </w:pPr>
      <w:r w:rsidRPr="003A3631">
        <w:rPr>
          <w:lang w:val="en-US"/>
        </w:rPr>
        <w:t>26 Pages Posted: 1 Mar 2019 Last revised: 22 Feb 2021</w:t>
      </w:r>
    </w:p>
    <w:p w:rsidR="007002C2" w:rsidRDefault="007002C2" w:rsidP="003A3631">
      <w:pPr>
        <w:rPr>
          <w:lang w:val="en-US"/>
        </w:rPr>
      </w:pPr>
    </w:p>
    <w:p w:rsidR="007002C2" w:rsidRDefault="007002C2" w:rsidP="003A3631">
      <w:pPr>
        <w:rPr>
          <w:lang w:val="en-US"/>
        </w:rPr>
      </w:pPr>
    </w:p>
    <w:p w:rsidR="007002C2" w:rsidRDefault="007002C2" w:rsidP="003A3631">
      <w:pPr>
        <w:rPr>
          <w:lang w:val="en-US"/>
        </w:rPr>
      </w:pPr>
    </w:p>
    <w:p w:rsidR="007002C2" w:rsidRPr="007002C2" w:rsidRDefault="007002C2" w:rsidP="007002C2">
      <w:pPr>
        <w:rPr>
          <w:lang w:val="en-US"/>
        </w:rPr>
      </w:pPr>
      <w:r w:rsidRPr="007002C2">
        <w:rPr>
          <w:lang w:val="en-US"/>
        </w:rPr>
        <w:t>Topic Modelling of Historical Languages in R</w:t>
      </w:r>
    </w:p>
    <w:p w:rsidR="007002C2" w:rsidRDefault="007002C2" w:rsidP="007002C2">
      <w:pPr>
        <w:rPr>
          <w:lang w:val="en-US"/>
        </w:rPr>
      </w:pPr>
      <w:proofErr w:type="gramStart"/>
      <w:r w:rsidRPr="007002C2">
        <w:rPr>
          <w:lang w:val="en-US"/>
        </w:rPr>
        <w:t>by</w:t>
      </w:r>
      <w:proofErr w:type="gramEnd"/>
      <w:r w:rsidRPr="007002C2">
        <w:rPr>
          <w:lang w:val="en-US"/>
        </w:rPr>
        <w:t xml:space="preserve"> Thomas </w:t>
      </w:r>
      <w:proofErr w:type="spellStart"/>
      <w:r w:rsidRPr="007002C2">
        <w:rPr>
          <w:lang w:val="en-US"/>
        </w:rPr>
        <w:t>Koentges</w:t>
      </w:r>
      <w:proofErr w:type="spellEnd"/>
      <w:r w:rsidRPr="007002C2">
        <w:rPr>
          <w:lang w:val="en-US"/>
        </w:rPr>
        <w:t xml:space="preserve"> | Feb 5, 2016 | Open source | 0 comments</w:t>
      </w:r>
    </w:p>
    <w:p w:rsidR="007002C2" w:rsidRDefault="007002C2" w:rsidP="003A3631">
      <w:pPr>
        <w:rPr>
          <w:lang w:val="en-US"/>
        </w:rPr>
      </w:pPr>
      <w:r w:rsidRPr="007002C2">
        <w:rPr>
          <w:lang w:val="en-US"/>
        </w:rPr>
        <w:t>http://www.dh.uni-leipzig.de/wo/topic-modelling-of-historical-languages-in-r/</w:t>
      </w:r>
    </w:p>
    <w:p w:rsidR="007002C2" w:rsidRDefault="007002C2" w:rsidP="003A3631">
      <w:pPr>
        <w:rPr>
          <w:lang w:val="en-US"/>
        </w:rPr>
      </w:pPr>
    </w:p>
    <w:p w:rsidR="001A7906" w:rsidRDefault="001A7906" w:rsidP="003A3631">
      <w:pPr>
        <w:rPr>
          <w:lang w:val="en-US"/>
        </w:rPr>
      </w:pPr>
    </w:p>
    <w:p w:rsidR="001A7906" w:rsidRDefault="001A7906" w:rsidP="003A3631">
      <w:pPr>
        <w:rPr>
          <w:lang w:val="en-US"/>
        </w:rPr>
      </w:pPr>
      <w:r w:rsidRPr="001A7906">
        <w:rPr>
          <w:lang w:val="en-US"/>
        </w:rPr>
        <w:t>https://www.researchgate.net/publication/261703677_Historizing_topic_models_A_distant_reading_of_topic_modeling_texts_within_historical_studies</w:t>
      </w:r>
    </w:p>
    <w:p w:rsidR="007002C2" w:rsidRDefault="007002C2" w:rsidP="003A3631">
      <w:pPr>
        <w:rPr>
          <w:lang w:val="en-US"/>
        </w:rPr>
      </w:pPr>
    </w:p>
    <w:p w:rsidR="007002C2" w:rsidRPr="009829DA" w:rsidRDefault="007002C2" w:rsidP="003A3631">
      <w:pPr>
        <w:rPr>
          <w:lang w:val="en-US"/>
        </w:rPr>
      </w:pPr>
    </w:p>
    <w:sectPr w:rsidR="007002C2" w:rsidRPr="009829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831670"/>
    <w:multiLevelType w:val="multilevel"/>
    <w:tmpl w:val="D32CE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EA10BF"/>
    <w:multiLevelType w:val="multilevel"/>
    <w:tmpl w:val="3566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1EE"/>
    <w:rsid w:val="00092558"/>
    <w:rsid w:val="001A7906"/>
    <w:rsid w:val="00251D8E"/>
    <w:rsid w:val="00260F99"/>
    <w:rsid w:val="00302C4F"/>
    <w:rsid w:val="003A3631"/>
    <w:rsid w:val="00430740"/>
    <w:rsid w:val="00574E8A"/>
    <w:rsid w:val="00607894"/>
    <w:rsid w:val="00647AB6"/>
    <w:rsid w:val="00663FD2"/>
    <w:rsid w:val="007002C2"/>
    <w:rsid w:val="00723CD9"/>
    <w:rsid w:val="007B17D2"/>
    <w:rsid w:val="00812B78"/>
    <w:rsid w:val="00861374"/>
    <w:rsid w:val="008813D0"/>
    <w:rsid w:val="00917DB2"/>
    <w:rsid w:val="0095002B"/>
    <w:rsid w:val="009829DA"/>
    <w:rsid w:val="00994539"/>
    <w:rsid w:val="009D64F9"/>
    <w:rsid w:val="00A1316A"/>
    <w:rsid w:val="00B501A8"/>
    <w:rsid w:val="00BC29E1"/>
    <w:rsid w:val="00D001EE"/>
    <w:rsid w:val="00D4465B"/>
    <w:rsid w:val="00D85EC1"/>
    <w:rsid w:val="00D915EC"/>
    <w:rsid w:val="00E55FD8"/>
    <w:rsid w:val="00F25805"/>
    <w:rsid w:val="00F8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3D0"/>
    <w:rPr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8813D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n-US"/>
    </w:rPr>
  </w:style>
  <w:style w:type="paragraph" w:styleId="4">
    <w:name w:val="heading 4"/>
    <w:basedOn w:val="a"/>
    <w:link w:val="40"/>
    <w:uiPriority w:val="9"/>
    <w:qFormat/>
    <w:rsid w:val="00647AB6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13D0"/>
    <w:rPr>
      <w:b/>
      <w:bCs/>
      <w:kern w:val="36"/>
      <w:sz w:val="48"/>
      <w:szCs w:val="48"/>
    </w:rPr>
  </w:style>
  <w:style w:type="character" w:customStyle="1" w:styleId="ref">
    <w:name w:val="ref"/>
    <w:basedOn w:val="a0"/>
    <w:rsid w:val="00D915EC"/>
  </w:style>
  <w:style w:type="character" w:styleId="HTML">
    <w:name w:val="HTML Cite"/>
    <w:basedOn w:val="a0"/>
    <w:uiPriority w:val="99"/>
    <w:semiHidden/>
    <w:unhideWhenUsed/>
    <w:rsid w:val="00D915EC"/>
    <w:rPr>
      <w:i/>
      <w:iCs/>
    </w:rPr>
  </w:style>
  <w:style w:type="character" w:styleId="a3">
    <w:name w:val="Hyperlink"/>
    <w:basedOn w:val="a0"/>
    <w:uiPriority w:val="99"/>
    <w:semiHidden/>
    <w:unhideWhenUsed/>
    <w:rsid w:val="00D915EC"/>
    <w:rPr>
      <w:color w:val="0000FF"/>
      <w:u w:val="single"/>
    </w:rPr>
  </w:style>
  <w:style w:type="character" w:styleId="a4">
    <w:name w:val="Emphasis"/>
    <w:basedOn w:val="a0"/>
    <w:uiPriority w:val="20"/>
    <w:qFormat/>
    <w:rsid w:val="00D915EC"/>
    <w:rPr>
      <w:i/>
      <w:iCs/>
    </w:rPr>
  </w:style>
  <w:style w:type="character" w:customStyle="1" w:styleId="monospace">
    <w:name w:val="monospace"/>
    <w:basedOn w:val="a0"/>
    <w:rsid w:val="00D915EC"/>
  </w:style>
  <w:style w:type="character" w:customStyle="1" w:styleId="40">
    <w:name w:val="Заголовок 4 Знак"/>
    <w:basedOn w:val="a0"/>
    <w:link w:val="4"/>
    <w:uiPriority w:val="9"/>
    <w:rsid w:val="00647AB6"/>
    <w:rPr>
      <w:b/>
      <w:bCs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7B17D2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3D0"/>
    <w:rPr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8813D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n-US"/>
    </w:rPr>
  </w:style>
  <w:style w:type="paragraph" w:styleId="4">
    <w:name w:val="heading 4"/>
    <w:basedOn w:val="a"/>
    <w:link w:val="40"/>
    <w:uiPriority w:val="9"/>
    <w:qFormat/>
    <w:rsid w:val="00647AB6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13D0"/>
    <w:rPr>
      <w:b/>
      <w:bCs/>
      <w:kern w:val="36"/>
      <w:sz w:val="48"/>
      <w:szCs w:val="48"/>
    </w:rPr>
  </w:style>
  <w:style w:type="character" w:customStyle="1" w:styleId="ref">
    <w:name w:val="ref"/>
    <w:basedOn w:val="a0"/>
    <w:rsid w:val="00D915EC"/>
  </w:style>
  <w:style w:type="character" w:styleId="HTML">
    <w:name w:val="HTML Cite"/>
    <w:basedOn w:val="a0"/>
    <w:uiPriority w:val="99"/>
    <w:semiHidden/>
    <w:unhideWhenUsed/>
    <w:rsid w:val="00D915EC"/>
    <w:rPr>
      <w:i/>
      <w:iCs/>
    </w:rPr>
  </w:style>
  <w:style w:type="character" w:styleId="a3">
    <w:name w:val="Hyperlink"/>
    <w:basedOn w:val="a0"/>
    <w:uiPriority w:val="99"/>
    <w:semiHidden/>
    <w:unhideWhenUsed/>
    <w:rsid w:val="00D915EC"/>
    <w:rPr>
      <w:color w:val="0000FF"/>
      <w:u w:val="single"/>
    </w:rPr>
  </w:style>
  <w:style w:type="character" w:styleId="a4">
    <w:name w:val="Emphasis"/>
    <w:basedOn w:val="a0"/>
    <w:uiPriority w:val="20"/>
    <w:qFormat/>
    <w:rsid w:val="00D915EC"/>
    <w:rPr>
      <w:i/>
      <w:iCs/>
    </w:rPr>
  </w:style>
  <w:style w:type="character" w:customStyle="1" w:styleId="monospace">
    <w:name w:val="monospace"/>
    <w:basedOn w:val="a0"/>
    <w:rsid w:val="00D915EC"/>
  </w:style>
  <w:style w:type="character" w:customStyle="1" w:styleId="40">
    <w:name w:val="Заголовок 4 Знак"/>
    <w:basedOn w:val="a0"/>
    <w:link w:val="4"/>
    <w:uiPriority w:val="9"/>
    <w:rsid w:val="00647AB6"/>
    <w:rPr>
      <w:b/>
      <w:bCs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7B17D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8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9148">
          <w:marLeft w:val="0"/>
          <w:marRight w:val="0"/>
          <w:marTop w:val="48"/>
          <w:marBottom w:val="48"/>
          <w:div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divBdr>
        </w:div>
        <w:div w:id="473913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68948">
          <w:marLeft w:val="0"/>
          <w:marRight w:val="0"/>
          <w:marTop w:val="48"/>
          <w:marBottom w:val="48"/>
          <w:div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divBdr>
        </w:div>
        <w:div w:id="5471837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05346">
          <w:marLeft w:val="4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2094">
              <w:marLeft w:val="240"/>
              <w:marRight w:val="240"/>
              <w:marTop w:val="240"/>
              <w:marBottom w:val="240"/>
              <w:divBdr>
                <w:top w:val="single" w:sz="6" w:space="12" w:color="000000"/>
                <w:left w:val="single" w:sz="6" w:space="12" w:color="000000"/>
                <w:bottom w:val="single" w:sz="6" w:space="12" w:color="000000"/>
                <w:right w:val="single" w:sz="6" w:space="12" w:color="000000"/>
              </w:divBdr>
              <w:divsChild>
                <w:div w:id="199367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510879">
          <w:marLeft w:val="0"/>
          <w:marRight w:val="0"/>
          <w:marTop w:val="48"/>
          <w:marBottom w:val="48"/>
          <w:div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divBdr>
        </w:div>
        <w:div w:id="20006882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0846">
          <w:marLeft w:val="0"/>
          <w:marRight w:val="0"/>
          <w:marTop w:val="48"/>
          <w:marBottom w:val="48"/>
          <w:div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divBdr>
        </w:div>
        <w:div w:id="14452240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7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gitalhumanities.org:8081/dhq/vol/15/2/000555/000555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igitalhumanities.org:8081/dhq/vol/15/2/000555/000555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igitalhumanities.org:8081/dhq/vol/15/2/000555/000555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i.org/10.1093/llc/fqz00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igitalhumanities.org:8081/dhq/vol/15/2/000555/000555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2567</Words>
  <Characters>15610</Characters>
  <Application>Microsoft Office Word</Application>
  <DocSecurity>0</DocSecurity>
  <Lines>278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26</cp:revision>
  <dcterms:created xsi:type="dcterms:W3CDTF">2021-11-21T18:10:00Z</dcterms:created>
  <dcterms:modified xsi:type="dcterms:W3CDTF">2022-02-06T16:19:00Z</dcterms:modified>
</cp:coreProperties>
</file>