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1F3A5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Юзабилити-тестирование приложения "Заметки для совещаний"</w:t>
            </w:r>
          </w:p>
        </w:tc>
      </w:tr>
    </w:tbl>
    <w:p>
      <w:pPr>
        <w:pBdr>
          <w:bottom w:val="single" w:color="2A78D6" w:sz="18" w:space="4"/>
        </w:pBdr>
        <w:spacing w:after="200" w:before="8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Кейс-задача № 5.  Выполнил(а): ____________________   Научный руководитель: ____________________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99"/>
        <w:gridCol w:w="7699"/>
      </w:tblGrid>
      <w:tr>
        <w:tc>
          <w:tcPr>
            <w:tcW w:type="dxa" w:w="7699"/>
            <w:tcMar>
              <w:right w:type="dxa" w:w="200"/>
            </w:tcMar>
            <w:vAlign w:val="top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F3A5F"/>
                <w:sz w:val="24"/>
                <w:szCs w:val="24"/>
              </w:rPr>
              <w:t xml:space="preserve">Введение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Продукт: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мобильное приложение из кейс-задачи № 4 для записи итогов совещаний, собраний и деловых встреч. Есть поиск по словам, фильтры по дате и типу, экспорт и импорт заметок.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Цель: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проверить, насколько быстро и без ошибок пользователи записывают итоги встреч и находят договорённости, и найти барьеры для ежедневного использования в компании.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Метрики и цели: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успешность задач &gt;= 80 %, ошибок &lt;= 1 на задачу, время не выше целевого, SUS &gt;= 80.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F3A5F"/>
                <w:sz w:val="24"/>
                <w:szCs w:val="24"/>
              </w:rPr>
              <w:t xml:space="preserve">Гипотезы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Г1: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заметку можно создать без подсказок меньше чем за минуту.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Г2: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нужная договорённость находится поиском с первой попытки.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Г3: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перенос заметок на новый телефон понятен без инструкции.</w:t>
            </w:r>
          </w:p>
        </w:tc>
        <w:tc>
          <w:tcPr>
            <w:tcW w:type="dxa" w:w="7699"/>
            <w:tcMar>
              <w:left w:type="dxa" w:w="200"/>
            </w:tcMar>
            <w:vAlign w:val="top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F3A5F"/>
                <w:sz w:val="24"/>
                <w:szCs w:val="24"/>
              </w:rPr>
              <w:t xml:space="preserve">Методы и участники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Модерируемое тестирование по методу "думай вслух", 5 сессий по 40 минут, запись экрана и голоса. После каждой задачи участник оценивал её лёгкость (SEQ, 1-7), в конце заполнял анкету SUS.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Участники (5 человек, ходят на встречи 3+ раза в неделю):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офис-менеджер, менеджер по продажам, руководитель проекта, HR-специалист, секретарь руководителя; 24-45 лет.</w:t>
            </w:r>
          </w:p>
          <w:tbl>
            <w:tblPr>
              <w:tblW w:type="dxa" w:w="7499"/>
              <w:tblBorders>
                <w:top w:val="single" w:color="C9C8C2" w:sz="4"/>
                <w:left w:val="single" w:color="C9C8C2" w:sz="4"/>
                <w:bottom w:val="single" w:color="C9C8C2" w:sz="4"/>
                <w:right w:val="single" w:color="C9C8C2" w:sz="4"/>
                <w:insideH w:val="single" w:color="C9C8C2" w:sz="4"/>
                <w:insideV w:val="single" w:color="C9C8C2" w:sz="4"/>
              </w:tblBorders>
              <w:tblLayout w:type="fixed"/>
            </w:tblPr>
            <w:tblGrid>
              <w:gridCol w:w="681"/>
              <w:gridCol w:w="6818"/>
            </w:tblGrid>
            <w:tr>
              <w:trPr>
                <w:tblHeader/>
              </w:trPr>
              <w:tc>
                <w:tcPr>
                  <w:tcW w:type="dxa" w:w="681"/>
                  <w:shd w:fill="1F3A5F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9"/>
                      <w:szCs w:val="19"/>
                    </w:rPr>
                    <w:t xml:space="preserve">№</w:t>
                  </w:r>
                </w:p>
              </w:tc>
              <w:tc>
                <w:tcPr>
                  <w:tcW w:type="dxa" w:w="6818"/>
                  <w:shd w:fill="1F3A5F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9"/>
                      <w:szCs w:val="19"/>
                    </w:rPr>
                    <w:t xml:space="preserve">Задача сценария</w:t>
                  </w:r>
                </w:p>
              </w:tc>
            </w:tr>
            <w:tr>
              <w:tc>
                <w:tcPr>
                  <w:tcW w:type="dxa" w:w="681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6818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Записать итоги вчерашнего совещания</w:t>
                  </w:r>
                </w:p>
              </w:tc>
            </w:tr>
            <w:tr>
              <w:tc>
                <w:tcPr>
                  <w:tcW w:type="dxa" w:w="681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6818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Найти, что решили по договорам</w:t>
                  </w:r>
                </w:p>
              </w:tc>
            </w:tr>
            <w:tr>
              <w:tc>
                <w:tcPr>
                  <w:tcW w:type="dxa" w:w="681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6818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Показать деловые встречи за прошлую неделю</w:t>
                  </w:r>
                </w:p>
              </w:tc>
            </w:tr>
            <w:tr>
              <w:tc>
                <w:tcPr>
                  <w:tcW w:type="dxa" w:w="681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6818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Добавить новое решение в существующую заметку</w:t>
                  </w:r>
                </w:p>
              </w:tc>
            </w:tr>
            <w:tr>
              <w:tc>
                <w:tcPr>
                  <w:tcW w:type="dxa" w:w="681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5</w:t>
                  </w:r>
                </w:p>
              </w:tc>
              <w:tc>
                <w:tcPr>
                  <w:tcW w:type="dxa" w:w="6818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Удалить заметку и вернуть её</w:t>
                  </w:r>
                </w:p>
              </w:tc>
            </w:tr>
            <w:tr>
              <w:tc>
                <w:tcPr>
                  <w:tcW w:type="dxa" w:w="681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  <w:tc>
                <w:tcPr>
                  <w:tcW w:type="dxa" w:w="6818"/>
                  <w:shd w:fill="F6F8FB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color w:val="1A1A1A"/>
                      <w:sz w:val="19"/>
                      <w:szCs w:val="19"/>
                    </w:rPr>
                    <w:t xml:space="preserve">Перенести все заметки на новый телефон</w:t>
                  </w:r>
                </w:p>
              </w:tc>
            </w:tr>
          </w:tbl>
          <w:p/>
        </w:tc>
      </w:tr>
    </w:tbl>
    <w:p>
      <w:pPr>
        <w:spacing w:after="0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1F3A5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Результаты</w:t>
            </w:r>
          </w:p>
        </w:tc>
      </w:tr>
    </w:tbl>
    <w:p>
      <w:pPr>
        <w:pBdr>
          <w:bottom w:val="single" w:color="2A78D6" w:sz="18" w:space="4"/>
        </w:pBdr>
        <w:spacing w:after="200" w:before="8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Базовые операции понятны всем; провалы приходятся на поиск, фильтры и перенос данных</w:t>
      </w:r>
    </w:p>
    <w:tbl>
      <w:tblPr>
        <w:tblW w:type="dxa" w:w="1539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24"/>
        </w:tblBorders>
      </w:tblPr>
      <w:tblGrid>
        <w:gridCol w:w="3849"/>
        <w:gridCol w:w="3849"/>
        <w:gridCol w:w="3849"/>
        <w:gridCol w:w="3849"/>
      </w:tblGrid>
      <w:tr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48"/>
                <w:szCs w:val="48"/>
              </w:rPr>
              <w:t xml:space="preserve">73 %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Успешность задач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22 из 30 попыток, цель 80 %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48"/>
                <w:szCs w:val="48"/>
              </w:rPr>
              <w:t xml:space="preserve">67 с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Среднее время задачи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цель 41 с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48"/>
                <w:szCs w:val="48"/>
              </w:rPr>
              <w:t xml:space="preserve">1,1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Ошибки на задачу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цель &lt;= 1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48"/>
                <w:szCs w:val="48"/>
              </w:rPr>
              <w:t xml:space="preserve">68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Балл SUS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средний уровень, цель 80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color w:val="1A1A1A"/>
          <w:sz w:val="24"/>
          <w:szCs w:val="24"/>
        </w:rPr>
        <w:t xml:space="preserve"> 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930"/>
        <w:gridCol w:w="6468"/>
      </w:tblGrid>
      <w:tr>
        <w:tc>
          <w:tcPr>
            <w:tcW w:type="dxa" w:w="8930"/>
            <w:tcMar>
              <w:right w:type="dxa" w:w="200"/>
            </w:tcMar>
            <w:vAlign w:val="top"/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4848225" cy="2257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8225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8"/>
            <w:tcMar>
              <w:left w:type="dxa" w:w="200"/>
            </w:tcMar>
            <w:vAlign w:val="top"/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color w:val="1A1A1A"/>
                <w:sz w:val="24"/>
                <w:szCs w:val="24"/>
              </w:rPr>
              <w:t xml:space="preserve">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Г1 подтверждена: создание и редактирование выполнили 100 % участников.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Г2 не подтверждена: поиск успешен у 60 %, 52 с вместо 20 с.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Фильтры: 60 %, 95 с вместо 30 с; иконку фильтров принимают за сортировку.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Г3 не подтверждена: перенос данных выполнили только 40 %, SEQ 3,2 из 7.</w:t>
            </w:r>
          </w:p>
        </w:tc>
      </w:tr>
    </w:tbl>
    <w:p>
      <w:pPr>
        <w:spacing w:after="0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1F3A5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Ключевые проблемы на экранах приложения</w:t>
            </w:r>
          </w:p>
        </w:tc>
      </w:tr>
    </w:tbl>
    <w:p>
      <w:pPr>
        <w:pBdr>
          <w:bottom w:val="single" w:color="2A78D6" w:sz="18" w:space="4"/>
        </w:pBdr>
        <w:spacing w:after="200" w:before="8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Критичность оценена по частоте и влиянию на результат</w:t>
      </w:r>
    </w:p>
    <w:tbl>
      <w:tblPr>
        <w:tblW w:type="dxa" w:w="1539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49"/>
        <w:gridCol w:w="3849"/>
        <w:gridCol w:w="3849"/>
        <w:gridCol w:w="3849"/>
      </w:tblGrid>
      <w:tr>
        <w:tc>
          <w:tcPr>
            <w:tcW w:type="dxa" w:w="384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1933575" cy="42862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Список (высокая)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Фильтры спрятаны за иконкой; кнопка "Новая заметка" перекрывает текст карточки</w:t>
            </w:r>
          </w:p>
        </w:tc>
        <w:tc>
          <w:tcPr>
            <w:tcW w:type="dxa" w:w="384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1933575" cy="42862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Поиск (критическая)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Ищется только точное совпадение: "договора" не находит "договор"</w:t>
            </w:r>
          </w:p>
        </w:tc>
        <w:tc>
          <w:tcPr>
            <w:tcW w:type="dxa" w:w="384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1933575" cy="42862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Создание (средняя)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Дата по умолчанию сегодняшняя; решения и сроки вводятся одним текстом</w:t>
            </w:r>
          </w:p>
        </w:tc>
        <w:tc>
          <w:tcPr>
            <w:tcW w:type="dxa" w:w="384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1933575" cy="42862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Настройки (высокая)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1"/>
                <w:szCs w:val="21"/>
              </w:rPr>
              <w:t xml:space="preserve">SQLite, JSON и путь к файлу непонятны; экспорт не находят без подсказки</w:t>
            </w:r>
          </w:p>
        </w:tc>
      </w:tr>
    </w:tbl>
    <w:p>
      <w:pPr>
        <w:spacing w:after="0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1F3A5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Рекомендации и бизнес-эффект</w:t>
            </w:r>
          </w:p>
        </w:tc>
      </w:tr>
    </w:tbl>
    <w:p>
      <w:pPr>
        <w:pBdr>
          <w:bottom w:val="single" w:color="2A78D6" w:sz="18" w:space="4"/>
        </w:pBdr>
        <w:spacing w:after="200" w:before="8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Сначала быстрые победы: большое влияние при малой трудоёмкости</w:t>
      </w:r>
    </w:p>
    <w:tbl>
      <w:tblPr>
        <w:tblW w:type="dxa" w:w="15398"/>
        <w:tblBorders>
          <w:top w:val="single" w:color="C9C8C2" w:sz="4"/>
          <w:left w:val="single" w:color="C9C8C2" w:sz="4"/>
          <w:bottom w:val="single" w:color="C9C8C2" w:sz="4"/>
          <w:right w:val="single" w:color="C9C8C2" w:sz="4"/>
          <w:insideH w:val="single" w:color="C9C8C2" w:sz="4"/>
          <w:insideV w:val="single" w:color="C9C8C2" w:sz="4"/>
        </w:tblBorders>
        <w:tblLayout w:type="fixed"/>
      </w:tblPr>
      <w:tblGrid>
        <w:gridCol w:w="675"/>
        <w:gridCol w:w="8104"/>
        <w:gridCol w:w="1755"/>
        <w:gridCol w:w="4864"/>
      </w:tblGrid>
      <w:tr>
        <w:trPr>
          <w:tblHeader/>
        </w:trPr>
        <w:tc>
          <w:tcPr>
            <w:tcW w:type="dxa" w:w="67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810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сделать</w:t>
            </w:r>
          </w:p>
        </w:tc>
        <w:tc>
          <w:tcPr>
            <w:tcW w:type="dxa" w:w="175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486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Ожидаемый эффект</w:t>
            </w:r>
          </w:p>
        </w:tc>
      </w:tr>
      <w:tr>
        <w:tc>
          <w:tcPr>
            <w:tcW w:type="dxa" w:w="675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Поиск по основе слова (без учёта окончаний) с допуском одной опечатки</w:t>
            </w:r>
          </w:p>
        </w:tc>
        <w:tc>
          <w:tcPr>
            <w:tcW w:type="dxa" w:w="1755"/>
            <w:shd w:fill="EC835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486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Успешность поиска 60 % -&gt; 95 %</w:t>
            </w:r>
          </w:p>
        </w:tc>
      </w:tr>
      <w:tr>
        <w:tc>
          <w:tcPr>
            <w:tcW w:type="dxa" w:w="67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Быстрые фильтры под строкой поиска: "Сегодня", "Неделя", типы встреч</w:t>
            </w:r>
          </w:p>
        </w:tc>
        <w:tc>
          <w:tcPr>
            <w:tcW w:type="dxa" w:w="1755"/>
            <w:shd w:fill="EC835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48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Выборка за период: 95 с -&gt; 30 с</w:t>
            </w:r>
          </w:p>
        </w:tc>
      </w:tr>
      <w:tr>
        <w:tc>
          <w:tcPr>
            <w:tcW w:type="dxa" w:w="675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Раздел "Резервная копия и перенос" с мастером в 2 шага вместо SQLite и JSON</w:t>
            </w:r>
          </w:p>
        </w:tc>
        <w:tc>
          <w:tcPr>
            <w:tcW w:type="dxa" w:w="1755"/>
            <w:shd w:fill="EC835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486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Перенос данных 40 % -&gt; 85 %</w:t>
            </w:r>
          </w:p>
        </w:tc>
      </w:tr>
      <w:tr>
        <w:tc>
          <w:tcPr>
            <w:tcW w:type="dxa" w:w="67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Отступ под кнопкой "Новая заметка", чипы "Сегодня / Вчера" у поля даты</w:t>
            </w:r>
          </w:p>
        </w:tc>
        <w:tc>
          <w:tcPr>
            <w:tcW w:type="dxa" w:w="1755"/>
            <w:shd w:fill="FAB21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48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Нет перекрытий и ошибок в датах</w:t>
            </w:r>
          </w:p>
        </w:tc>
      </w:tr>
      <w:tr>
        <w:tc>
          <w:tcPr>
            <w:tcW w:type="dxa" w:w="675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Шаблон протокола: решения, ответственный, срок, напоминание (релиз 2.0)</w:t>
            </w:r>
          </w:p>
        </w:tc>
        <w:tc>
          <w:tcPr>
            <w:tcW w:type="dxa" w:w="1755"/>
            <w:shd w:fill="FAB21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486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Контроль поручений в приложении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1A1A1A"/>
          <w:sz w:val="24"/>
          <w:szCs w:val="24"/>
        </w:rPr>
        <w:t xml:space="preserve"> </w:t>
      </w:r>
    </w:p>
    <w:tbl>
      <w:tblPr>
        <w:tblW w:type="dxa" w:w="1539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24"/>
        </w:tblBorders>
      </w:tblPr>
      <w:tblGrid>
        <w:gridCol w:w="3849"/>
        <w:gridCol w:w="3849"/>
        <w:gridCol w:w="3849"/>
        <w:gridCol w:w="3849"/>
      </w:tblGrid>
      <w:tr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48"/>
                <w:szCs w:val="48"/>
              </w:rPr>
              <w:t xml:space="preserve">~190 ч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Экономия времени в год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компания на 50 сотрудников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48"/>
                <w:szCs w:val="48"/>
              </w:rPr>
              <w:t xml:space="preserve">~135 тыс. руб.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Стоимость этого времени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при 700 руб. за час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48"/>
                <w:szCs w:val="48"/>
              </w:rPr>
              <w:t xml:space="preserve">~90 тыс. руб.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Затраты на пункты 1-4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~60 ч разработки</w:t>
            </w:r>
          </w:p>
        </w:tc>
        <w:tc>
          <w:tcPr>
            <w:tcW w:type="dxa" w:w="3849"/>
            <w:shd w:fill="EAF2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48"/>
                <w:szCs w:val="48"/>
              </w:rPr>
              <w:t xml:space="preserve">~8 мес.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Окупаемость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5A5A"/>
                <w:sz w:val="18"/>
                <w:szCs w:val="18"/>
              </w:rPr>
              <w:t xml:space="preserve">плюс меньше потерянных решений</w:t>
            </w:r>
          </w:p>
        </w:tc>
      </w:tr>
    </w:tbl>
    <w:p>
      <w:pPr>
        <w:spacing w:after="0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1F3A5F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Обратная связь и заключение</w:t>
            </w:r>
          </w:p>
        </w:tc>
      </w:tr>
    </w:tbl>
    <w:p>
      <w:pPr>
        <w:pBdr>
          <w:bottom w:val="single" w:color="2A78D6" w:sz="18" w:space="4"/>
        </w:pBdr>
        <w:spacing w:after="200" w:before="80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Отзыв участника У3 (руководитель проекта, 38 лет), оценка 7 из 10</w:t>
      </w:r>
    </w:p>
    <w:tbl>
      <w:tblPr>
        <w:tblW w:type="dxa" w:w="15398"/>
        <w:tblBorders>
          <w:top w:val="none" w:color="FFFFFF" w:sz="0"/>
          <w:left w:val="single" w:color="2A78D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398"/>
      </w:tblGrid>
      <w:tr>
        <w:tc>
          <w:tcPr>
            <w:tcW w:type="dxa" w:w="15398"/>
            <w:shd w:fill="EAF2FC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"Заметку создал меньше чем за минуту, удобно, что лента разбита на "Сегодня" и "Вчера". Но ввёл "договора", получил пустой список и решил, что заметка пропала. Иконку фильтров принял за сортировку, а настройки с SQLite и JSON - это для программистов, побоялся что-то нажать. Если поиск будет находить слово в любой форме, а перенос станет в один клик, порекомендую команде."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Заключение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Тестирование с 5 представителями целевой аудитории показало: ядро продукта работает, создание и редактирование заметок понятны всем.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Главные барьеры: поиск без учёта словоформ, скрытые фильтры и технический язык настроек. Из-за них успешность 73 %, а SUS 68 вместо 80.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Пункты 1-4 рекомендаций укладываются в 1-2 спринта и окупаются примерно за 8 месяцев. Главная выгода: договорённости не теряются, а сотрудники продолжают пользоваться продуктом.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Следующий шаг: внедрить изменения и повторить тест на 5 новых участниках. Цель: успешность &gt;= 90 %, SUS &gt;= 80.</w:t>
      </w:r>
    </w:p>
    <w:sectPr>
      <w:footerReference w:type="default" r:id="rId6"/>
      <w:pgSz w:w="16838" w:h="11906" w:orient="landscape"/>
      <w:pgMar w:top="600" w:right="720" w:bottom="600" w:left="72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Юзабилити-тестирование "Заметки для совещаний"   |   слайд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-"/>
      <w:lvlJc w:val="left"/>
      <w:pPr>
        <w:ind w:left="400" w:hanging="28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832fad40de5329724e0270d93672c90cc322580.png"/><Relationship Id="rId9" Type="http://schemas.openxmlformats.org/officeDocument/2006/relationships/image" Target="media/0f03b51a87d970ee57ad3c81388786f0a9a078e2.png"/><Relationship Id="rId10" Type="http://schemas.openxmlformats.org/officeDocument/2006/relationships/image" Target="media/8fef7ae1cd67d265a055f7ae0270aee7760d22c7.png"/><Relationship Id="rId11" Type="http://schemas.openxmlformats.org/officeDocument/2006/relationships/image" Target="media/cb7c61f2b9c9af569d1ffd4d6447a9816085c36d.png"/><Relationship Id="rId12" Type="http://schemas.openxmlformats.org/officeDocument/2006/relationships/image" Target="media/59b711b18e749e9ec207d07114a0ec9740c7dfb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Юзабилити-тестирование "Заметки для совещаний"</dc:title>
  <dc:creator>Alex</dc:creator>
  <cp:lastModifiedBy>Un-named</cp:lastModifiedBy>
  <cp:revision>1</cp:revision>
  <dcterms:created xsi:type="dcterms:W3CDTF">2026-10-12T11:23:31.539Z</dcterms:created>
  <dcterms:modified xsi:type="dcterms:W3CDTF">2026-10-12T11:23:31.547Z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