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E5AEC" w14:textId="313ECEDC" w:rsidR="001A0E21" w:rsidRDefault="001A0E21" w:rsidP="001A0E21">
      <w:pPr>
        <w:pStyle w:val="Title"/>
      </w:pPr>
      <w:r>
        <w:t>References</w:t>
      </w:r>
    </w:p>
    <w:p w14:paraId="51929747" w14:textId="77777777" w:rsidR="001A0E21" w:rsidRPr="001A0E21" w:rsidRDefault="001A0E21" w:rsidP="001A0E21"/>
    <w:p w14:paraId="5B738783" w14:textId="2437596C" w:rsidR="001A0E21" w:rsidRDefault="001A0E21" w:rsidP="001A0E21">
      <w:pPr>
        <w:keepNext/>
      </w:pPr>
      <w:r>
        <w:rPr>
          <w:noProof/>
        </w:rPr>
        <w:drawing>
          <wp:inline distT="0" distB="0" distL="0" distR="0" wp14:anchorId="65085EA5" wp14:editId="70B25AD1">
            <wp:extent cx="3021723" cy="4029075"/>
            <wp:effectExtent l="0" t="0" r="7620" b="0"/>
            <wp:docPr id="1" name="Picture 1" descr="A close up of a ho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copper hor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963" cy="403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9033" w14:textId="274C37EC" w:rsidR="001A0E21" w:rsidRDefault="001A0E21" w:rsidP="001A0E21">
      <w:pPr>
        <w:pStyle w:val="Caption"/>
      </w:pPr>
      <w:r>
        <w:t xml:space="preserve">Image </w:t>
      </w:r>
      <w:fldSimple w:instr=" SEQ Image \* ARABIC ">
        <w:r>
          <w:rPr>
            <w:noProof/>
          </w:rPr>
          <w:t>1</w:t>
        </w:r>
      </w:fldSimple>
      <w:sdt>
        <w:sdtPr>
          <w:id w:val="1214309227"/>
          <w:citation/>
        </w:sdtPr>
        <w:sdtContent>
          <w:r>
            <w:fldChar w:fldCharType="begin"/>
          </w:r>
          <w:r>
            <w:instrText xml:space="preserve"> CITATION Ban11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A0E21">
            <w:rPr>
              <w:noProof/>
            </w:rPr>
            <w:t>(Banerjee, 2011)</w:t>
          </w:r>
          <w:r>
            <w:fldChar w:fldCharType="end"/>
          </w:r>
        </w:sdtContent>
      </w:sdt>
    </w:p>
    <w:p w14:paraId="41D4CC9A" w14:textId="1BB9F87A" w:rsidR="001A0E21" w:rsidRDefault="001A0E21">
      <w:bookmarkStart w:id="0" w:name="_GoBack"/>
      <w:bookmarkEnd w:id="0"/>
    </w:p>
    <w:p w14:paraId="487E3391" w14:textId="2C8D13F3" w:rsidR="001A0E21" w:rsidRDefault="001A0E21"/>
    <w:p w14:paraId="1A92A2FD" w14:textId="77777777" w:rsidR="001A0E21" w:rsidRDefault="001A0E21" w:rsidP="001A0E21">
      <w:pPr>
        <w:keepNext/>
      </w:pPr>
      <w:r>
        <w:rPr>
          <w:noProof/>
        </w:rPr>
        <w:drawing>
          <wp:inline distT="0" distB="0" distL="0" distR="0" wp14:anchorId="185A3F8B" wp14:editId="7460663B">
            <wp:extent cx="4058404" cy="2124075"/>
            <wp:effectExtent l="0" t="0" r="0" b="0"/>
            <wp:docPr id="2" name="Picture 2" descr="A plate of food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od box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820" cy="212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09F6" w14:textId="5D05C3F1" w:rsidR="001A0E21" w:rsidRDefault="001A0E21" w:rsidP="001A0E21">
      <w:pPr>
        <w:pStyle w:val="Caption"/>
        <w:rPr>
          <w:noProof/>
        </w:rPr>
      </w:pPr>
      <w:r>
        <w:t xml:space="preserve">Image </w:t>
      </w:r>
      <w:fldSimple w:instr=" SEQ Image \* ARABIC ">
        <w:r>
          <w:rPr>
            <w:noProof/>
          </w:rPr>
          <w:t>2</w:t>
        </w:r>
      </w:fldSimple>
      <w:r>
        <w:t xml:space="preserve"> </w:t>
      </w:r>
      <w:sdt>
        <w:sdtPr>
          <w:id w:val="1340120880"/>
          <w:citation/>
        </w:sdtPr>
        <w:sdtContent>
          <w:r>
            <w:fldChar w:fldCharType="begin"/>
          </w:r>
          <w:r>
            <w:instrText xml:space="preserve"> CITATION Gou20 \l 2057 </w:instrText>
          </w:r>
          <w:r>
            <w:fldChar w:fldCharType="separate"/>
          </w:r>
          <w:r w:rsidRPr="001A0E21">
            <w:rPr>
              <w:noProof/>
            </w:rPr>
            <w:t>(Gousto.co.uk, n.d.)</w:t>
          </w:r>
          <w:r>
            <w:fldChar w:fldCharType="end"/>
          </w:r>
        </w:sdtContent>
      </w:sdt>
    </w:p>
    <w:p w14:paraId="2FE840A9" w14:textId="45BF10C5" w:rsidR="001A0E21" w:rsidRDefault="001A0E21" w:rsidP="001A0E21">
      <w:pPr>
        <w:pStyle w:val="Caption"/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33D1E" wp14:editId="39EACF22">
                <wp:simplePos x="0" y="0"/>
                <wp:positionH relativeFrom="column">
                  <wp:posOffset>3038475</wp:posOffset>
                </wp:positionH>
                <wp:positionV relativeFrom="paragraph">
                  <wp:posOffset>2371725</wp:posOffset>
                </wp:positionV>
                <wp:extent cx="138557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CE577A" w14:textId="77B2C300" w:rsidR="001A0E21" w:rsidRPr="00C24435" w:rsidRDefault="001A0E21" w:rsidP="001A0E2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Image 5 </w:t>
                            </w:r>
                            <w:sdt>
                              <w:sdtPr>
                                <w:id w:val="948665289"/>
                                <w:citation/>
                              </w:sdtPr>
                              <w:sdtContent>
                                <w:r>
                                  <w:fldChar w:fldCharType="begin"/>
                                </w:r>
                                <w:r>
                                  <w:instrText xml:space="preserve"> CITATION Zla20 \l 2057 </w:instrText>
                                </w:r>
                                <w:r>
                                  <w:fldChar w:fldCharType="separate"/>
                                </w:r>
                                <w:r w:rsidRPr="001A0E21">
                                  <w:rPr>
                                    <w:noProof/>
                                  </w:rPr>
                                  <w:t>(Najdenovski, n.d.)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F33D1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39.25pt;margin-top:186.75pt;width:109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" stroked="f">
                <v:textbox style="mso-fit-shape-to-text:t" inset="0,0,0,0">
                  <w:txbxContent>
                    <w:p w14:paraId="6CCE577A" w14:textId="77B2C300" w:rsidR="001A0E21" w:rsidRPr="00C24435" w:rsidRDefault="001A0E21" w:rsidP="001A0E2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Image 5 </w:t>
                      </w:r>
                      <w:sdt>
                        <w:sdtPr>
                          <w:id w:val="948665289"/>
                          <w:citation/>
                        </w:sdtPr>
                        <w:sdtContent>
                          <w:r>
                            <w:fldChar w:fldCharType="begin"/>
                          </w:r>
                          <w:r>
                            <w:instrText xml:space="preserve"> CITATION Zla20 \l 2057 </w:instrText>
                          </w:r>
                          <w:r>
                            <w:fldChar w:fldCharType="separate"/>
                          </w:r>
                          <w:r w:rsidRPr="001A0E21">
                            <w:rPr>
                              <w:noProof/>
                            </w:rPr>
                            <w:t>(Najdenovski, n.d.)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B5686E" wp14:editId="7E42FF6F">
            <wp:simplePos x="0" y="0"/>
            <wp:positionH relativeFrom="column">
              <wp:posOffset>3038475</wp:posOffset>
            </wp:positionH>
            <wp:positionV relativeFrom="paragraph">
              <wp:posOffset>929005</wp:posOffset>
            </wp:positionV>
            <wp:extent cx="1385888" cy="1385888"/>
            <wp:effectExtent l="0" t="0" r="508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oc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38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218D9D1" wp14:editId="76F1381B">
            <wp:extent cx="1466850" cy="1466850"/>
            <wp:effectExtent l="0" t="0" r="0" b="0"/>
            <wp:docPr id="4" name="Picture 4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k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7" cy="14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5EC5" w14:textId="0CDE68EC" w:rsidR="001A0E21" w:rsidRDefault="001A0E21" w:rsidP="001A0E21">
      <w:pPr>
        <w:pStyle w:val="Caption"/>
      </w:pPr>
      <w:r>
        <w:t xml:space="preserve">Image 3 </w:t>
      </w:r>
      <w:sdt>
        <w:sdtPr>
          <w:id w:val="662202506"/>
          <w:citation/>
        </w:sdtPr>
        <w:sdtContent>
          <w:r>
            <w:fldChar w:fldCharType="begin"/>
          </w:r>
          <w:r>
            <w:instrText xml:space="preserve"> CITATION Zla20 \l 2057 </w:instrText>
          </w:r>
          <w:r>
            <w:fldChar w:fldCharType="separate"/>
          </w:r>
          <w:r w:rsidRPr="001A0E21">
            <w:rPr>
              <w:noProof/>
            </w:rPr>
            <w:t>(Najdenovski, n.d.)</w:t>
          </w:r>
          <w:r>
            <w:fldChar w:fldCharType="end"/>
          </w:r>
        </w:sdtContent>
      </w:sdt>
    </w:p>
    <w:p w14:paraId="6F218353" w14:textId="3AAA1B8D" w:rsidR="001A0E21" w:rsidRDefault="001A0E21" w:rsidP="001A0E21">
      <w:pPr>
        <w:pStyle w:val="Caption"/>
        <w:keepNext/>
      </w:pPr>
      <w:r>
        <w:rPr>
          <w:noProof/>
        </w:rPr>
        <w:drawing>
          <wp:inline distT="0" distB="0" distL="0" distR="0" wp14:anchorId="2DBA6D5D" wp14:editId="2AC6FB13">
            <wp:extent cx="1466850" cy="1466850"/>
            <wp:effectExtent l="0" t="0" r="0" b="0"/>
            <wp:docPr id="5" name="Picture 5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opping-c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9" cy="146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F3F2" w14:textId="5815739F" w:rsidR="001A0E21" w:rsidRDefault="001A0E21" w:rsidP="001A0E21">
      <w:pPr>
        <w:pStyle w:val="Caption"/>
      </w:pPr>
      <w:r>
        <w:t xml:space="preserve">Image 4 </w:t>
      </w:r>
      <w:sdt>
        <w:sdtPr>
          <w:id w:val="-1540809363"/>
          <w:citation/>
        </w:sdtPr>
        <w:sdtContent>
          <w:r>
            <w:fldChar w:fldCharType="begin"/>
          </w:r>
          <w:r>
            <w:instrText xml:space="preserve"> CITATION Zla20 \l 2057 </w:instrText>
          </w:r>
          <w:r>
            <w:fldChar w:fldCharType="separate"/>
          </w:r>
          <w:r w:rsidRPr="001A0E21">
            <w:rPr>
              <w:noProof/>
            </w:rPr>
            <w:t>(Najdenovski, n.d.)</w:t>
          </w:r>
          <w:r>
            <w:fldChar w:fldCharType="end"/>
          </w:r>
        </w:sdtContent>
      </w:sdt>
    </w:p>
    <w:p w14:paraId="6ACD3DC5" w14:textId="1C449FEA" w:rsidR="001A0E21" w:rsidRDefault="001A0E21" w:rsidP="001A0E21">
      <w:pPr>
        <w:pStyle w:val="Caption"/>
      </w:pPr>
    </w:p>
    <w:p w14:paraId="1B7F3124" w14:textId="77777777" w:rsidR="001A0E21" w:rsidRPr="001A0E21" w:rsidRDefault="001A0E21" w:rsidP="001A0E21"/>
    <w:sdt>
      <w:sdtPr>
        <w:id w:val="204363042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4209A1C2" w14:textId="1B8D716A" w:rsidR="001A0E21" w:rsidRDefault="001A0E2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A717E89" w14:textId="77777777" w:rsidR="001A0E21" w:rsidRDefault="001A0E21" w:rsidP="001A0E21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Banerjee, J., 2011. </w:t>
              </w:r>
              <w:r>
                <w:rPr>
                  <w:i/>
                  <w:iCs/>
                  <w:noProof/>
                  <w:lang w:val="en-US"/>
                </w:rPr>
                <w:t xml:space="preserve">The Victorian Web.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http://www.victorianweb.org/sculpture/westmacottr/13.html</w:t>
              </w:r>
              <w:r>
                <w:rPr>
                  <w:noProof/>
                  <w:lang w:val="en-US"/>
                </w:rPr>
                <w:br/>
                <w:t>[Accessed 01 February 2020].</w:t>
              </w:r>
            </w:p>
            <w:p w14:paraId="0F0FFAE1" w14:textId="77777777" w:rsidR="001A0E21" w:rsidRDefault="001A0E21" w:rsidP="001A0E2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Gousto.co.uk, n.d. </w:t>
              </w:r>
              <w:r>
                <w:rPr>
                  <w:i/>
                  <w:iCs/>
                  <w:noProof/>
                  <w:lang w:val="en-US"/>
                </w:rPr>
                <w:t xml:space="preserve">Food Subscription Boxes.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https://www.gousto.co.uk/blog/best-subscription-boxes</w:t>
              </w:r>
              <w:r>
                <w:rPr>
                  <w:noProof/>
                  <w:lang w:val="en-US"/>
                </w:rPr>
                <w:br/>
                <w:t>[Accessed 05 February 2020].</w:t>
              </w:r>
            </w:p>
            <w:p w14:paraId="73184A8C" w14:textId="77777777" w:rsidR="001A0E21" w:rsidRDefault="001A0E21" w:rsidP="001A0E2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Najdenovski, Z., n.d. </w:t>
              </w:r>
              <w:r>
                <w:rPr>
                  <w:i/>
                  <w:iCs/>
                  <w:noProof/>
                  <w:lang w:val="en-US"/>
                </w:rPr>
                <w:t xml:space="preserve">Shopping Icon Pack.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https://www.flaticon.com/packs/shopping-8</w:t>
              </w:r>
              <w:r>
                <w:rPr>
                  <w:noProof/>
                  <w:lang w:val="en-US"/>
                </w:rPr>
                <w:br/>
                <w:t>[Accessed 01 February 2020].</w:t>
              </w:r>
            </w:p>
            <w:p w14:paraId="068F55D7" w14:textId="1767F900" w:rsidR="001A0E21" w:rsidRDefault="001A0E21" w:rsidP="001A0E2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9E95ED6" w14:textId="2FAF1667" w:rsidR="0029366C" w:rsidRDefault="0029366C"/>
    <w:sectPr w:rsidR="00293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21"/>
    <w:rsid w:val="001A0E21"/>
    <w:rsid w:val="0029366C"/>
    <w:rsid w:val="0032702D"/>
    <w:rsid w:val="0052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90FD"/>
  <w15:chartTrackingRefBased/>
  <w15:docId w15:val="{06545731-18E6-45CB-BC35-95B763AE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E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A0E21"/>
  </w:style>
  <w:style w:type="paragraph" w:styleId="Caption">
    <w:name w:val="caption"/>
    <w:basedOn w:val="Normal"/>
    <w:next w:val="Normal"/>
    <w:uiPriority w:val="35"/>
    <w:unhideWhenUsed/>
    <w:qFormat/>
    <w:rsid w:val="001A0E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A0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Ban11</b:Tag>
    <b:SourceType>InternetSite</b:SourceType>
    <b:Guid>{3E92D8F4-B9D7-4613-9E5D-C94A411085A8}</b:Guid>
    <b:Author>
      <b:Author>
        <b:NameList>
          <b:Person>
            <b:Last>Banerjee</b:Last>
            <b:First>Jacqueline</b:First>
          </b:Person>
        </b:NameList>
      </b:Author>
    </b:Author>
    <b:Title>The Victorian Web</b:Title>
    <b:Year>2011</b:Year>
    <b:YearAccessed>2020</b:YearAccessed>
    <b:MonthAccessed>February</b:MonthAccessed>
    <b:DayAccessed>01</b:DayAccessed>
    <b:URL>http://www.victorianweb.org/sculpture/westmacottr/13.html</b:URL>
    <b:Month>April</b:Month>
    <b:Day>19</b:Day>
    <b:RefOrder>1</b:RefOrder>
  </b:Source>
  <b:Source>
    <b:Tag>Gou20</b:Tag>
    <b:SourceType>InternetSite</b:SourceType>
    <b:Guid>{F3FE86AD-6066-4F4A-9F83-D7E66F9FF6C8}</b:Guid>
    <b:Author>
      <b:Author>
        <b:Corporate>Gousto.co.uk</b:Corporate>
      </b:Author>
    </b:Author>
    <b:Title>Food Subscription Boxes</b:Title>
    <b:YearAccessed>2020</b:YearAccessed>
    <b:MonthAccessed>February</b:MonthAccessed>
    <b:DayAccessed>05</b:DayAccessed>
    <b:URL>https://www.gousto.co.uk/blog/best-subscription-boxes</b:URL>
    <b:RefOrder>2</b:RefOrder>
  </b:Source>
  <b:Source>
    <b:Tag>Zla20</b:Tag>
    <b:SourceType>InternetSite</b:SourceType>
    <b:Guid>{9434DA3B-309B-4602-9628-A35A589FC0CD}</b:Guid>
    <b:Author>
      <b:Author>
        <b:NameList>
          <b:Person>
            <b:Last>Najdenovski</b:Last>
            <b:First>Zlatko</b:First>
          </b:Person>
        </b:NameList>
      </b:Author>
    </b:Author>
    <b:Title>Shopping Icon Pack</b:Title>
    <b:YearAccessed>2020</b:YearAccessed>
    <b:MonthAccessed>February</b:MonthAccessed>
    <b:DayAccessed>01</b:DayAccessed>
    <b:URL>https://www.flaticon.com/packs/shopping-8</b:URL>
    <b:RefOrder>3</b:RefOrder>
  </b:Source>
</b:Sources>
</file>

<file path=customXml/itemProps1.xml><?xml version="1.0" encoding="utf-8"?>
<ds:datastoreItem xmlns:ds="http://schemas.openxmlformats.org/officeDocument/2006/customXml" ds:itemID="{5929C00E-2FD4-46C2-B5F2-1DB0B8671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Feetham</dc:creator>
  <cp:keywords/>
  <dc:description/>
  <cp:lastModifiedBy>Alex Feetham</cp:lastModifiedBy>
  <cp:revision>1</cp:revision>
  <dcterms:created xsi:type="dcterms:W3CDTF">2020-02-07T13:15:00Z</dcterms:created>
  <dcterms:modified xsi:type="dcterms:W3CDTF">2020-02-07T13:34:00Z</dcterms:modified>
</cp:coreProperties>
</file>