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D70" w14:textId="543F7F0F" w:rsidR="00B76840" w:rsidRPr="00AC173D" w:rsidRDefault="00B76840" w:rsidP="00AC173D">
      <w:pPr>
        <w:rPr>
          <w:rFonts w:ascii="Times New Roman" w:hAnsi="Times New Roman" w:cs="Times New Roman"/>
          <w:lang w:val="it-IT"/>
        </w:rPr>
      </w:pPr>
    </w:p>
    <w:p w14:paraId="053D0C77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1213DE7E" w14:textId="77777777" w:rsidR="00514A3E" w:rsidRPr="006136F0" w:rsidRDefault="00514A3E" w:rsidP="00AC173D">
      <w:pPr>
        <w:pStyle w:val="Titolo"/>
        <w:jc w:val="left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1F4B302A" w14:textId="77777777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22836B10" w14:textId="77777777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26AF1A4F" w14:textId="77777777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C06D889" wp14:editId="1DADD31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05D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499EB5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FE6211A" w14:textId="0D10E951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38EDC7CB" w14:textId="77777777" w:rsidR="00130A1A" w:rsidRPr="006136F0" w:rsidRDefault="00130A1A" w:rsidP="00514A3E">
      <w:pPr>
        <w:pStyle w:val="Sottotitolo"/>
        <w:rPr>
          <w:b/>
          <w:bCs/>
          <w:i/>
          <w:iCs/>
          <w:sz w:val="52"/>
        </w:rPr>
      </w:pPr>
    </w:p>
    <w:p w14:paraId="21B60C91" w14:textId="64F6E431" w:rsidR="00514A3E" w:rsidRPr="00130A1A" w:rsidRDefault="00130A1A" w:rsidP="00130A1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FONDAMENTI DI INTELLIGENZA ARTIFICIALE</w:t>
      </w:r>
    </w:p>
    <w:p w14:paraId="600CE32D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4114A15" w14:textId="3BFC6FB0" w:rsidR="00514A3E" w:rsidRPr="00130A1A" w:rsidRDefault="00514A3E" w:rsidP="00130A1A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5A4209">
        <w:rPr>
          <w:b/>
          <w:bCs/>
          <w:i/>
          <w:iCs/>
          <w:color w:val="FF0000"/>
          <w:sz w:val="72"/>
        </w:rPr>
        <w:t>Invendum</w:t>
      </w:r>
      <w:r w:rsidR="006136F0" w:rsidRPr="006136F0">
        <w:rPr>
          <w:b/>
          <w:bCs/>
          <w:i/>
          <w:iCs/>
          <w:sz w:val="72"/>
        </w:rPr>
        <w:t>”</w:t>
      </w:r>
    </w:p>
    <w:p w14:paraId="565406C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09509EF" w14:textId="55B2E2CC" w:rsidR="00514A3E" w:rsidRPr="006136F0" w:rsidRDefault="002669E5" w:rsidP="00514A3E">
      <w:pPr>
        <w:pStyle w:val="Sottotitolo"/>
        <w:jc w:val="left"/>
        <w:rPr>
          <w:b/>
          <w:bCs/>
          <w:i/>
          <w:iCs/>
        </w:rPr>
      </w:pPr>
      <w:r>
        <w:pict w14:anchorId="3581F579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<v:textbox>
              <w:txbxContent>
                <w:p w14:paraId="62448AF3" w14:textId="77777777" w:rsidR="005A7AAE" w:rsidRPr="00C95923" w:rsidRDefault="005A7AAE" w:rsidP="00EB72E7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</w:pPr>
                  <w:r w:rsidRPr="00C95923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  <w:t>Studenti:</w:t>
                  </w:r>
                </w:p>
                <w:p w14:paraId="7A9378D8" w14:textId="77777777" w:rsidR="005A7AAE" w:rsidRDefault="005A7AAE" w:rsidP="006C6266">
                  <w:pPr>
                    <w:pStyle w:val="Titolo5"/>
                    <w:jc w:val="left"/>
                  </w:pPr>
                  <w:r>
                    <w:t>Nome</w:t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>
                    <w:t>Matricola</w:t>
                  </w:r>
                </w:p>
                <w:p w14:paraId="068FFE3E" w14:textId="77777777" w:rsidR="007E79B9" w:rsidRPr="006136F0" w:rsidRDefault="002647A3" w:rsidP="00514A3E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Luigi De Chiara</w:t>
                  </w:r>
                  <w:r w:rsidR="007E79B9"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 w:rsidR="006C6266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>0512109483</w:t>
                  </w:r>
                </w:p>
                <w:p w14:paraId="45BDF537" w14:textId="583664E2" w:rsidR="00130A1A" w:rsidRPr="006136F0" w:rsidRDefault="00130A1A" w:rsidP="00130A1A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Alex Ferrara</w:t>
                  </w:r>
                  <w:r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ab/>
                    <w:t>0512106300</w:t>
                  </w:r>
                </w:p>
                <w:p w14:paraId="1C931171" w14:textId="58D02F93" w:rsidR="005A7AAE" w:rsidRDefault="00130A1A" w:rsidP="00514A3E">
                  <w:pPr>
                    <w:pStyle w:val="Titolo2"/>
                  </w:pPr>
                  <w:r>
                    <w:tab/>
                  </w:r>
                </w:p>
              </w:txbxContent>
            </v:textbox>
          </v:shape>
        </w:pict>
      </w:r>
      <w:r>
        <w:pict w14:anchorId="0374C3D6">
          <v:shape id="Text Box 3" o:spid="_x0000_s1026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<v:textbox>
              <w:txbxContent>
                <w:p w14:paraId="0F0A07CB" w14:textId="77777777" w:rsidR="005A7AAE" w:rsidRDefault="005A7AAE" w:rsidP="00514A3E">
                  <w:pPr>
                    <w:pStyle w:val="Sottotitolo"/>
                    <w:rPr>
                      <w:b/>
                      <w:bCs/>
                      <w:sz w:val="48"/>
                    </w:rPr>
                  </w:pPr>
                  <w:r>
                    <w:rPr>
                      <w:b/>
                      <w:bCs/>
                      <w:sz w:val="48"/>
                    </w:rPr>
                    <w:t>Docente:</w:t>
                  </w:r>
                </w:p>
                <w:p w14:paraId="0ED9AEA5" w14:textId="47C90C24" w:rsidR="005A7AAE" w:rsidRDefault="00130A1A" w:rsidP="00514A3E">
                  <w:pPr>
                    <w:pStyle w:val="Sottotitolo"/>
                  </w:pPr>
                  <w:r>
                    <w:t>Fabio Palomba</w:t>
                  </w:r>
                </w:p>
                <w:p w14:paraId="500DB6BF" w14:textId="77777777" w:rsidR="005A7AAE" w:rsidRDefault="005A7AAE" w:rsidP="00514A3E"/>
              </w:txbxContent>
            </v:textbox>
          </v:shape>
        </w:pict>
      </w:r>
    </w:p>
    <w:p w14:paraId="20AB0984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5C98D1D0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B5EFA0" w14:textId="0D6191FA" w:rsidR="00514A3E" w:rsidRPr="006136F0" w:rsidRDefault="00130A1A" w:rsidP="00130A1A">
      <w:pPr>
        <w:pStyle w:val="Sottotitolo"/>
        <w:tabs>
          <w:tab w:val="left" w:pos="4008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77B6CFDF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B519CD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4FBB80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7D0CEE6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09E10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AFBC628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7EDF52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E1AB8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A8D63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140B379F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30E59FB9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071D60A2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627F6C1B" w14:textId="61F11AEA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</w:t>
      </w:r>
      <w:r w:rsidR="002647A3">
        <w:rPr>
          <w:i/>
          <w:iCs/>
          <w:sz w:val="44"/>
        </w:rPr>
        <w:t>2</w:t>
      </w:r>
      <w:r w:rsidR="00130A1A">
        <w:rPr>
          <w:i/>
          <w:iCs/>
          <w:sz w:val="44"/>
        </w:rPr>
        <w:t>1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</w:t>
      </w:r>
      <w:r w:rsidR="00130A1A">
        <w:rPr>
          <w:i/>
          <w:iCs/>
          <w:sz w:val="44"/>
        </w:rPr>
        <w:t>2</w:t>
      </w:r>
    </w:p>
    <w:p w14:paraId="4D633C06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73028173" w14:textId="77777777" w:rsidR="006C6266" w:rsidRDefault="006C6266" w:rsidP="00514A3E">
      <w:pPr>
        <w:pStyle w:val="Titolo"/>
      </w:pPr>
    </w:p>
    <w:p w14:paraId="422D1FB9" w14:textId="0CCD4031" w:rsidR="00AC173D" w:rsidRPr="00AC173D" w:rsidRDefault="00E90B77" w:rsidP="00AC173D">
      <w:pPr>
        <w:pStyle w:val="Sommario1"/>
        <w:tabs>
          <w:tab w:val="left" w:pos="440"/>
          <w:tab w:val="right" w:leader="dot" w:pos="9622"/>
        </w:tabs>
        <w:rPr>
          <w:noProof/>
          <w:color w:val="0000FF" w:themeColor="hyperlink"/>
          <w:u w:val="single"/>
        </w:rPr>
      </w:pPr>
      <w:r>
        <w:fldChar w:fldCharType="begin"/>
      </w:r>
      <w:r w:rsidR="006C6266">
        <w:instrText xml:space="preserve"> TOC \o "1-3" \h \z \u </w:instrText>
      </w:r>
      <w:r>
        <w:fldChar w:fldCharType="separate"/>
      </w:r>
      <w:hyperlink w:anchor="_Toc68874152" w:history="1">
        <w:r w:rsidR="00AC173D" w:rsidRPr="007303B2">
          <w:rPr>
            <w:rStyle w:val="Collegamentoipertestuale"/>
            <w:noProof/>
          </w:rPr>
          <w:t>1.</w:t>
        </w:r>
        <w:r w:rsidR="00AC173D">
          <w:rPr>
            <w:noProof/>
            <w:sz w:val="22"/>
            <w:szCs w:val="22"/>
            <w:lang w:val="it-IT"/>
          </w:rPr>
          <w:tab/>
        </w:r>
        <w:r w:rsidR="00AC173D" w:rsidRPr="007303B2">
          <w:rPr>
            <w:rStyle w:val="Collegamentoipertestuale"/>
            <w:noProof/>
          </w:rPr>
          <w:t>Obiettivo del progetto</w:t>
        </w:r>
        <w:r w:rsidR="00AC173D">
          <w:rPr>
            <w:noProof/>
            <w:webHidden/>
          </w:rPr>
          <w:tab/>
        </w:r>
        <w:r w:rsidR="00AC173D">
          <w:rPr>
            <w:noProof/>
            <w:webHidden/>
          </w:rPr>
          <w:fldChar w:fldCharType="begin"/>
        </w:r>
        <w:r w:rsidR="00AC173D">
          <w:rPr>
            <w:noProof/>
            <w:webHidden/>
          </w:rPr>
          <w:instrText xml:space="preserve"> PAGEREF _Toc68874152 \h </w:instrText>
        </w:r>
        <w:r w:rsidR="00AC173D">
          <w:rPr>
            <w:noProof/>
            <w:webHidden/>
          </w:rPr>
        </w:r>
        <w:r w:rsidR="00AC173D">
          <w:rPr>
            <w:noProof/>
            <w:webHidden/>
          </w:rPr>
          <w:fldChar w:fldCharType="separate"/>
        </w:r>
        <w:r w:rsidR="00565E9B">
          <w:rPr>
            <w:noProof/>
            <w:webHidden/>
          </w:rPr>
          <w:t>2</w:t>
        </w:r>
        <w:r w:rsidR="00AC173D">
          <w:rPr>
            <w:noProof/>
            <w:webHidden/>
          </w:rPr>
          <w:fldChar w:fldCharType="end"/>
        </w:r>
      </w:hyperlink>
    </w:p>
    <w:p w14:paraId="2AA457D2" w14:textId="77777777" w:rsidR="006C6266" w:rsidRPr="00AC173D" w:rsidRDefault="00E90B77" w:rsidP="006C6266">
      <w:pPr>
        <w:pStyle w:val="Titolo"/>
        <w:jc w:val="left"/>
        <w:rPr>
          <w:u w:val="single"/>
        </w:rPr>
      </w:pPr>
      <w:r>
        <w:fldChar w:fldCharType="end"/>
      </w:r>
    </w:p>
    <w:p w14:paraId="7DC9E1CF" w14:textId="77777777" w:rsidR="00514A3E" w:rsidRPr="0098204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44E8D030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3287A35F" w14:textId="22F5799C" w:rsidR="00B76840" w:rsidRPr="006136F0" w:rsidRDefault="005A4209" w:rsidP="00514A3E">
      <w:pPr>
        <w:pStyle w:val="Titolo"/>
      </w:pPr>
      <w:r>
        <w:rPr>
          <w:color w:val="FF0000"/>
        </w:rPr>
        <w:t>Invendum</w:t>
      </w:r>
    </w:p>
    <w:p w14:paraId="1893368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629E8ECF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77D991E2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70BE808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2B22EC86" w14:textId="722AFA00" w:rsidR="00205B72" w:rsidRPr="00205B72" w:rsidRDefault="00130A1A" w:rsidP="00205B72">
      <w:pPr>
        <w:pStyle w:val="Titolo1"/>
        <w:numPr>
          <w:ilvl w:val="0"/>
          <w:numId w:val="2"/>
        </w:numPr>
      </w:pPr>
      <w:bookmarkStart w:id="0" w:name="_Toc68874152"/>
      <w:r>
        <w:t>Introduzione</w:t>
      </w:r>
      <w:r w:rsidR="00B76840" w:rsidRPr="006C6266">
        <w:t xml:space="preserve"> </w:t>
      </w:r>
      <w:bookmarkEnd w:id="0"/>
    </w:p>
    <w:p w14:paraId="4804F93B" w14:textId="4F63B8B1" w:rsidR="003864D1" w:rsidRDefault="005A4209" w:rsidP="00545251">
      <w:pPr>
        <w:ind w:left="360"/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>Invendum</w:t>
      </w:r>
      <w:r w:rsidR="00380594">
        <w:rPr>
          <w:sz w:val="29"/>
          <w:szCs w:val="29"/>
          <w:lang w:val="it-IT"/>
        </w:rPr>
        <w:t xml:space="preserve"> è una innovativa strategia di marketing realizzata sotto forma di plugin.</w:t>
      </w:r>
      <w:r>
        <w:rPr>
          <w:sz w:val="29"/>
          <w:szCs w:val="29"/>
          <w:lang w:val="it-IT"/>
        </w:rPr>
        <w:t xml:space="preserve"> </w:t>
      </w:r>
      <w:r w:rsidR="00380594">
        <w:rPr>
          <w:sz w:val="29"/>
          <w:szCs w:val="29"/>
          <w:lang w:val="it-IT"/>
        </w:rPr>
        <w:t>N</w:t>
      </w:r>
      <w:r w:rsidR="002647A3" w:rsidRPr="009E21C4">
        <w:rPr>
          <w:sz w:val="29"/>
          <w:szCs w:val="29"/>
          <w:lang w:val="it-IT"/>
        </w:rPr>
        <w:t xml:space="preserve">asce dall’esigenza </w:t>
      </w:r>
      <w:r w:rsidR="00205B72">
        <w:rPr>
          <w:sz w:val="29"/>
          <w:szCs w:val="29"/>
          <w:lang w:val="it-IT"/>
        </w:rPr>
        <w:t xml:space="preserve">delle aziende di </w:t>
      </w:r>
      <w:r>
        <w:rPr>
          <w:sz w:val="29"/>
          <w:szCs w:val="29"/>
          <w:lang w:val="it-IT"/>
        </w:rPr>
        <w:t>aumentare le vendite di prodotti meno gettonati</w:t>
      </w:r>
      <w:r w:rsidR="008C2C08">
        <w:rPr>
          <w:sz w:val="29"/>
          <w:szCs w:val="29"/>
          <w:lang w:val="it-IT"/>
        </w:rPr>
        <w:t>,</w:t>
      </w:r>
      <w:r>
        <w:rPr>
          <w:sz w:val="29"/>
          <w:szCs w:val="29"/>
          <w:lang w:val="it-IT"/>
        </w:rPr>
        <w:t xml:space="preserve"> </w:t>
      </w:r>
      <w:r w:rsidR="008C2C08">
        <w:rPr>
          <w:sz w:val="29"/>
          <w:szCs w:val="29"/>
          <w:lang w:val="it-IT"/>
        </w:rPr>
        <w:t xml:space="preserve">che </w:t>
      </w:r>
      <w:r>
        <w:rPr>
          <w:sz w:val="29"/>
          <w:szCs w:val="29"/>
          <w:lang w:val="it-IT"/>
        </w:rPr>
        <w:t xml:space="preserve">sono sempre stati la causa </w:t>
      </w:r>
      <w:r w:rsidR="008C2C08">
        <w:rPr>
          <w:sz w:val="29"/>
          <w:szCs w:val="29"/>
          <w:lang w:val="it-IT"/>
        </w:rPr>
        <w:t>delle principali problematiche economiche.</w:t>
      </w:r>
      <w:r w:rsidR="003864D1">
        <w:rPr>
          <w:sz w:val="29"/>
          <w:szCs w:val="29"/>
          <w:lang w:val="it-IT"/>
        </w:rPr>
        <w:t xml:space="preserve"> </w:t>
      </w:r>
    </w:p>
    <w:p w14:paraId="4234EF59" w14:textId="5664C7FC" w:rsidR="003864D1" w:rsidRPr="00545251" w:rsidRDefault="003864D1" w:rsidP="00545251">
      <w:pPr>
        <w:ind w:left="360"/>
        <w:rPr>
          <w:sz w:val="29"/>
          <w:szCs w:val="29"/>
          <w:u w:val="single"/>
          <w:lang w:val="it-IT"/>
        </w:rPr>
      </w:pPr>
      <w:r>
        <w:rPr>
          <w:sz w:val="29"/>
          <w:szCs w:val="29"/>
          <w:lang w:val="it-IT"/>
        </w:rPr>
        <w:t xml:space="preserve">Invendum </w:t>
      </w:r>
      <w:r w:rsidR="00A8053D">
        <w:rPr>
          <w:sz w:val="29"/>
          <w:szCs w:val="29"/>
          <w:lang w:val="it-IT"/>
        </w:rPr>
        <w:t xml:space="preserve">verrà </w:t>
      </w:r>
      <w:r w:rsidR="00545251">
        <w:rPr>
          <w:sz w:val="29"/>
          <w:szCs w:val="29"/>
          <w:lang w:val="it-IT"/>
        </w:rPr>
        <w:t>utilizzato da</w:t>
      </w:r>
      <w:r>
        <w:rPr>
          <w:sz w:val="29"/>
          <w:szCs w:val="29"/>
          <w:lang w:val="it-IT"/>
        </w:rPr>
        <w:t xml:space="preserve"> piattaforme</w:t>
      </w:r>
      <w:r w:rsidR="00380594">
        <w:rPr>
          <w:sz w:val="29"/>
          <w:szCs w:val="29"/>
          <w:lang w:val="it-IT"/>
        </w:rPr>
        <w:t xml:space="preserve"> “</w:t>
      </w:r>
      <w:r>
        <w:rPr>
          <w:sz w:val="29"/>
          <w:szCs w:val="29"/>
          <w:lang w:val="it-IT"/>
        </w:rPr>
        <w:t>e-commerce</w:t>
      </w:r>
      <w:r w:rsidR="00380594">
        <w:rPr>
          <w:sz w:val="29"/>
          <w:szCs w:val="29"/>
          <w:lang w:val="it-IT"/>
        </w:rPr>
        <w:t>”.</w:t>
      </w:r>
    </w:p>
    <w:p w14:paraId="057BB9FE" w14:textId="7D01C58F" w:rsidR="005A4209" w:rsidRPr="005A4209" w:rsidRDefault="008C2C08" w:rsidP="005A4209">
      <w:pPr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 xml:space="preserve"> </w:t>
      </w:r>
    </w:p>
    <w:p w14:paraId="23CBF227" w14:textId="77777777" w:rsidR="003A2172" w:rsidRPr="006136F0" w:rsidRDefault="003A2172" w:rsidP="00660949">
      <w:pPr>
        <w:jc w:val="both"/>
        <w:rPr>
          <w:rFonts w:ascii="Times New Roman" w:hAnsi="Times New Roman" w:cs="Times New Roman"/>
          <w:lang w:val="it-IT"/>
        </w:rPr>
      </w:pPr>
    </w:p>
    <w:p w14:paraId="0B1A552F" w14:textId="1510AA13" w:rsidR="002C2EC6" w:rsidRDefault="00D212FE" w:rsidP="002C2EC6">
      <w:pPr>
        <w:pStyle w:val="Titolo1"/>
        <w:numPr>
          <w:ilvl w:val="0"/>
          <w:numId w:val="2"/>
        </w:numPr>
      </w:pPr>
      <w:r>
        <w:t>Introduzione-Agente:</w:t>
      </w:r>
    </w:p>
    <w:p w14:paraId="76132C70" w14:textId="05EA21E1" w:rsidR="00D212FE" w:rsidRPr="008B03D6" w:rsidRDefault="00D212FE" w:rsidP="00D212FE">
      <w:pPr>
        <w:pStyle w:val="Paragrafoelenco"/>
        <w:ind w:left="372"/>
        <w:rPr>
          <w:sz w:val="28"/>
          <w:szCs w:val="28"/>
          <w:lang w:val="it-IT"/>
        </w:rPr>
      </w:pPr>
      <w:r w:rsidRPr="008B03D6">
        <w:rPr>
          <w:sz w:val="28"/>
          <w:szCs w:val="28"/>
          <w:lang w:val="it-IT"/>
        </w:rPr>
        <w:t xml:space="preserve">L’obiettivo del progetto è quello di realizzare un’agente che sia in grado di </w:t>
      </w:r>
      <w:r w:rsidR="00506264" w:rsidRPr="008B03D6">
        <w:rPr>
          <w:sz w:val="28"/>
          <w:szCs w:val="28"/>
          <w:lang w:val="it-IT"/>
        </w:rPr>
        <w:t>suggerire all’utente prodotti, mediante acquisti e recensioni effettuati da altri utenti.</w:t>
      </w:r>
      <w:r w:rsidR="006E2C95" w:rsidRPr="008B03D6">
        <w:rPr>
          <w:sz w:val="28"/>
          <w:szCs w:val="28"/>
          <w:lang w:val="it-IT"/>
        </w:rPr>
        <w:t xml:space="preserve"> Tale agente cercherà di aumentare le vendite dei prodotti meno acquistati, cosi da</w:t>
      </w:r>
      <w:r w:rsidR="008B03D6" w:rsidRPr="008B03D6">
        <w:rPr>
          <w:sz w:val="28"/>
          <w:szCs w:val="28"/>
          <w:lang w:val="it-IT"/>
        </w:rPr>
        <w:t xml:space="preserve"> ridimensionare le quantità dei prodotti invenduti.</w:t>
      </w:r>
      <w:r w:rsidR="006E2C95" w:rsidRPr="008B03D6">
        <w:rPr>
          <w:sz w:val="28"/>
          <w:szCs w:val="28"/>
          <w:lang w:val="it-IT"/>
        </w:rPr>
        <w:t xml:space="preserve"> </w:t>
      </w:r>
    </w:p>
    <w:p w14:paraId="02225FFA" w14:textId="642FB7E4" w:rsidR="008B03D6" w:rsidRDefault="008B03D6" w:rsidP="00D212FE">
      <w:pPr>
        <w:pStyle w:val="Paragrafoelenco"/>
        <w:ind w:left="372"/>
        <w:rPr>
          <w:lang w:val="it-IT"/>
        </w:rPr>
      </w:pPr>
    </w:p>
    <w:p w14:paraId="5B907B16" w14:textId="5420032C" w:rsidR="008B03D6" w:rsidRPr="00812143" w:rsidRDefault="00812143" w:rsidP="00812143">
      <w:pPr>
        <w:rPr>
          <w:b/>
          <w:bCs/>
          <w:sz w:val="28"/>
          <w:szCs w:val="28"/>
          <w:lang w:val="it-IT"/>
        </w:rPr>
      </w:pPr>
      <w:r w:rsidRPr="00812143">
        <w:rPr>
          <w:b/>
          <w:bCs/>
          <w:sz w:val="28"/>
          <w:szCs w:val="28"/>
          <w:lang w:val="it-IT"/>
        </w:rPr>
        <w:t>2.2 Specifica PEAS</w:t>
      </w:r>
    </w:p>
    <w:p w14:paraId="6B269975" w14:textId="77777777" w:rsidR="00812143" w:rsidRPr="00812143" w:rsidRDefault="00812143" w:rsidP="00812143">
      <w:pPr>
        <w:rPr>
          <w:lang w:val="it-IT"/>
        </w:rPr>
      </w:pPr>
    </w:p>
    <w:tbl>
      <w:tblPr>
        <w:tblStyle w:val="Grigliatabella"/>
        <w:tblW w:w="9690" w:type="dxa"/>
        <w:tblInd w:w="372" w:type="dxa"/>
        <w:tblLook w:val="04A0" w:firstRow="1" w:lastRow="0" w:firstColumn="1" w:lastColumn="0" w:noHBand="0" w:noVBand="1"/>
      </w:tblPr>
      <w:tblGrid>
        <w:gridCol w:w="1891"/>
        <w:gridCol w:w="7799"/>
      </w:tblGrid>
      <w:tr w:rsidR="0064514F" w14:paraId="59EC770A" w14:textId="77777777" w:rsidTr="0064514F">
        <w:trPr>
          <w:trHeight w:val="863"/>
        </w:trPr>
        <w:tc>
          <w:tcPr>
            <w:tcW w:w="9690" w:type="dxa"/>
            <w:gridSpan w:val="2"/>
            <w:shd w:val="clear" w:color="auto" w:fill="C2D69B" w:themeFill="accent3" w:themeFillTint="99"/>
          </w:tcPr>
          <w:p w14:paraId="5F97B44A" w14:textId="460C2CD5" w:rsidR="0064514F" w:rsidRPr="0064514F" w:rsidRDefault="0064514F" w:rsidP="0022692D">
            <w:pPr>
              <w:pStyle w:val="Paragrafoelenco"/>
              <w:ind w:left="0"/>
              <w:rPr>
                <w:sz w:val="52"/>
                <w:szCs w:val="52"/>
                <w:lang w:val="it-IT"/>
              </w:rPr>
            </w:pPr>
            <w:r w:rsidRPr="0064514F">
              <w:rPr>
                <w:sz w:val="52"/>
                <w:szCs w:val="52"/>
                <w:lang w:val="it-IT"/>
              </w:rPr>
              <w:t>PEAS</w:t>
            </w:r>
          </w:p>
        </w:tc>
      </w:tr>
      <w:tr w:rsidR="00982040" w14:paraId="20FDE815" w14:textId="77777777" w:rsidTr="0064514F">
        <w:trPr>
          <w:trHeight w:val="1049"/>
        </w:trPr>
        <w:tc>
          <w:tcPr>
            <w:tcW w:w="1891" w:type="dxa"/>
            <w:shd w:val="clear" w:color="auto" w:fill="C2D69B" w:themeFill="accent3" w:themeFillTint="99"/>
          </w:tcPr>
          <w:p w14:paraId="5F9F93A5" w14:textId="77777777" w:rsidR="00982040" w:rsidRDefault="00982040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Performance</w:t>
            </w:r>
          </w:p>
        </w:tc>
        <w:tc>
          <w:tcPr>
            <w:tcW w:w="7799" w:type="dxa"/>
          </w:tcPr>
          <w:p w14:paraId="07F0190E" w14:textId="7BD11A23" w:rsidR="00982040" w:rsidRDefault="004841F1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capacità dell’agente di riuscire a indicare al cliente il giusto prodotto invenduto di una determinata categoria in base alla storicità dei sui ordini.</w:t>
            </w:r>
          </w:p>
        </w:tc>
      </w:tr>
      <w:tr w:rsidR="00982040" w14:paraId="1BFA650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7BD37BC" w14:textId="6CDB6F59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545251">
              <w:rPr>
                <w:lang w:val="it-IT"/>
              </w:rPr>
              <w:t>nvironment</w:t>
            </w:r>
          </w:p>
        </w:tc>
        <w:tc>
          <w:tcPr>
            <w:tcW w:w="7799" w:type="dxa"/>
          </w:tcPr>
          <w:p w14:paraId="71E405E2" w14:textId="77777777" w:rsidR="00AC0BF4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L’ambiente dove opera l’agente è rappresentato dalla pagina </w:t>
            </w:r>
            <w:r w:rsidR="009C493B">
              <w:rPr>
                <w:lang w:val="it-IT"/>
              </w:rPr>
              <w:t>dell’articolo</w:t>
            </w:r>
            <w:r>
              <w:rPr>
                <w:lang w:val="it-IT"/>
              </w:rPr>
              <w:t xml:space="preserve"> del sito. </w:t>
            </w:r>
          </w:p>
          <w:p w14:paraId="5F8BEF99" w14:textId="47F3DFF8" w:rsidR="00982040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L’ambiente è</w:t>
            </w:r>
            <w:r w:rsidR="00623904">
              <w:rPr>
                <w:lang w:val="it-IT"/>
              </w:rPr>
              <w:t>:</w:t>
            </w:r>
          </w:p>
          <w:p w14:paraId="6E06674B" w14:textId="0D6A25EB" w:rsidR="00623904" w:rsidRDefault="00623904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623904">
              <w:rPr>
                <w:b/>
                <w:bCs/>
                <w:lang w:val="it-IT"/>
              </w:rPr>
              <w:t>Completamente osservabile</w:t>
            </w:r>
            <w:r>
              <w:rPr>
                <w:lang w:val="it-IT"/>
              </w:rPr>
              <w:t>: abbiamo una panoramica completa delle informazioni relative agli utenti e ai prodotti.</w:t>
            </w:r>
          </w:p>
          <w:p w14:paraId="3C3D6E34" w14:textId="691D98A5" w:rsidR="00623904" w:rsidRDefault="009C493B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Stocastico:</w:t>
            </w:r>
            <w:r w:rsidR="00EE01F9">
              <w:rPr>
                <w:lang w:val="it-IT"/>
              </w:rPr>
              <w:t xml:space="preserve"> poiché l’ambiente non verrà condizionato dalle azioni dell’agente.</w:t>
            </w:r>
          </w:p>
          <w:p w14:paraId="7FA4B3F6" w14:textId="77777777" w:rsidR="00EE01F9" w:rsidRDefault="00EE01F9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Episodico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la funzione dell’agente è richiamata nel momento in cui viene visualizzato una scheda articolo.</w:t>
            </w:r>
          </w:p>
          <w:p w14:paraId="2FBB8E81" w14:textId="77777777" w:rsidR="00EB4C8C" w:rsidRDefault="00EE01F9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Dinamico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</w:t>
            </w:r>
            <w:r w:rsidR="00C90D11">
              <w:rPr>
                <w:lang w:val="it-IT"/>
              </w:rPr>
              <w:t>un utente potrebbe variare le categorie di prodotti acquistati.</w:t>
            </w:r>
          </w:p>
          <w:p w14:paraId="104C2810" w14:textId="77777777" w:rsidR="009C493B" w:rsidRDefault="00EB4C8C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Discreto</w:t>
            </w:r>
            <w:r w:rsidRPr="00EB4C8C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il numero di schede articolo è </w:t>
            </w:r>
            <w:r w:rsidR="009C493B">
              <w:rPr>
                <w:lang w:val="it-IT"/>
              </w:rPr>
              <w:t>numericamente limitato.</w:t>
            </w:r>
          </w:p>
          <w:p w14:paraId="20B95F87" w14:textId="77777777" w:rsidR="009C493B" w:rsidRDefault="009C493B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Singolo</w:t>
            </w:r>
            <w:r w:rsidRPr="009C493B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nella pagina dell’articolo le azioni avverranno da parte di un unico agente.</w:t>
            </w:r>
          </w:p>
          <w:p w14:paraId="415FDEE9" w14:textId="56E16A57" w:rsidR="00EE01F9" w:rsidRPr="00EB4C8C" w:rsidRDefault="00EE01F9" w:rsidP="001D60DD">
            <w:pPr>
              <w:pStyle w:val="Paragrafoelenco"/>
              <w:rPr>
                <w:lang w:val="it-IT"/>
              </w:rPr>
            </w:pPr>
            <w:r w:rsidRPr="00EB4C8C">
              <w:rPr>
                <w:lang w:val="it-IT"/>
              </w:rPr>
              <w:t xml:space="preserve"> </w:t>
            </w:r>
          </w:p>
          <w:p w14:paraId="7D660B10" w14:textId="77777777" w:rsidR="00623904" w:rsidRDefault="00623904" w:rsidP="00623904">
            <w:pPr>
              <w:rPr>
                <w:lang w:val="it-IT"/>
              </w:rPr>
            </w:pPr>
          </w:p>
          <w:p w14:paraId="410FF36D" w14:textId="06B5896F" w:rsidR="00623904" w:rsidRPr="00623904" w:rsidRDefault="00623904" w:rsidP="00623904">
            <w:pPr>
              <w:rPr>
                <w:lang w:val="it-IT"/>
              </w:rPr>
            </w:pPr>
          </w:p>
        </w:tc>
      </w:tr>
      <w:tr w:rsidR="00982040" w14:paraId="6FC05CD1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7003965C" w14:textId="378BF2EF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lastRenderedPageBreak/>
              <w:t>Actuators</w:t>
            </w:r>
          </w:p>
        </w:tc>
        <w:tc>
          <w:tcPr>
            <w:tcW w:w="7799" w:type="dxa"/>
          </w:tcPr>
          <w:p w14:paraId="54AC442D" w14:textId="1F2E7B61" w:rsidR="00982040" w:rsidRDefault="00AC0BF4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Gli attuatori del nostro agente sono identificati dagli articoli acquistati da</w:t>
            </w:r>
            <w:r w:rsidR="00EF6699">
              <w:rPr>
                <w:lang w:val="it-IT"/>
              </w:rPr>
              <w:t>gli utenti.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>Avremo cosi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 xml:space="preserve">un box </w:t>
            </w:r>
            <w:r w:rsidR="00F67036">
              <w:rPr>
                <w:lang w:val="it-IT"/>
              </w:rPr>
              <w:t>“Articoli Suggeriti” all’interno della pagina dell’articolo.</w:t>
            </w:r>
          </w:p>
        </w:tc>
      </w:tr>
      <w:tr w:rsidR="00982040" w14:paraId="2831C58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1B5C266" w14:textId="1BC059DA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Sensors</w:t>
            </w:r>
          </w:p>
        </w:tc>
        <w:tc>
          <w:tcPr>
            <w:tcW w:w="7799" w:type="dxa"/>
          </w:tcPr>
          <w:p w14:paraId="74EFA249" w14:textId="7ECB4FDD" w:rsidR="00982040" w:rsidRDefault="00F67036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I sensori dell’agente</w:t>
            </w:r>
            <w:r w:rsidR="00812143">
              <w:rPr>
                <w:lang w:val="it-IT"/>
              </w:rPr>
              <w:t xml:space="preserve"> consistono nell’accesso alla pagina dell’articolo.</w:t>
            </w:r>
          </w:p>
        </w:tc>
      </w:tr>
    </w:tbl>
    <w:p w14:paraId="4EDEA7D2" w14:textId="77777777" w:rsidR="008B03D6" w:rsidRPr="00982040" w:rsidRDefault="008B03D6" w:rsidP="00D212FE">
      <w:pPr>
        <w:pStyle w:val="Paragrafoelenco"/>
        <w:ind w:left="372"/>
        <w:rPr>
          <w:u w:val="single"/>
          <w:lang w:val="it-IT"/>
        </w:rPr>
      </w:pPr>
    </w:p>
    <w:p w14:paraId="0C42A373" w14:textId="77777777" w:rsidR="002C2EC6" w:rsidRDefault="002C2EC6" w:rsidP="002C2EC6">
      <w:pPr>
        <w:rPr>
          <w:lang w:val="it-IT"/>
        </w:rPr>
      </w:pPr>
    </w:p>
    <w:p w14:paraId="262D1EE4" w14:textId="068BDB1C" w:rsidR="00B76840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812143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2.3 Analisi del problema </w:t>
      </w:r>
    </w:p>
    <w:p w14:paraId="6337BEF4" w14:textId="554002A4" w:rsidR="00812143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C724521" w14:textId="77777777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Il problema proposto avrebbe potuto essere risolto utilizzando un algoritmo che controllasse gli acquisti passati dell’utente.</w:t>
      </w:r>
    </w:p>
    <w:p w14:paraId="60F53DBE" w14:textId="3B4E7B43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Questa soluzione avrebbe prodotto risultati inefficienti:</w:t>
      </w:r>
    </w:p>
    <w:p w14:paraId="4CD24A49" w14:textId="27786833" w:rsidR="001A63D9" w:rsidRPr="00250869" w:rsidRDefault="00405775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In quanto</w:t>
      </w:r>
      <w:r w:rsidR="001A63D9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lo storico degli ordini, avrebbe consigliato solo prodotti non acquistati dagli utenti. </w:t>
      </w:r>
    </w:p>
    <w:p w14:paraId="51422805" w14:textId="18314DE8" w:rsidR="001A63D9" w:rsidRPr="00250869" w:rsidRDefault="001A63D9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Un classico algoritmo non sarebbe risultato dinamico alla scelta di un articolo da consigliare, in quanto banale e privo di informazioni specifiche.</w:t>
      </w:r>
    </w:p>
    <w:p w14:paraId="1564E29A" w14:textId="77777777" w:rsidR="001A63D9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CD933B5" w14:textId="16750881" w:rsidR="00F64B2D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Abbiamo deciso di utilizzare 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tecniche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machine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>learning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per avere un’efficienza ed accuratezza maggiore del problema.</w:t>
      </w:r>
    </w:p>
    <w:p w14:paraId="22D3F536" w14:textId="6E9BF9BA" w:rsidR="00F64B2D" w:rsidRPr="00250869" w:rsidRDefault="00F64B2D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Analizzando tale problema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verificato che si trattasse di un problema di apprendimento non supervisionato, per questo motivo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deciso di applicare un algoritmo 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>clustering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non avendo a disposizione etichette da 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>assegnare ai dati.</w:t>
      </w:r>
    </w:p>
    <w:p w14:paraId="70C84470" w14:textId="4DF66968" w:rsidR="00480315" w:rsidRDefault="00480315" w:rsidP="001A63D9">
      <w:pPr>
        <w:rPr>
          <w:rFonts w:ascii="Times New Roman" w:hAnsi="Times New Roman" w:cs="Times New Roman"/>
          <w:lang w:val="it-IT"/>
        </w:rPr>
      </w:pPr>
    </w:p>
    <w:p w14:paraId="0136AA34" w14:textId="374C4A7D" w:rsidR="00480315" w:rsidRDefault="0048031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80315">
        <w:rPr>
          <w:rFonts w:ascii="Times New Roman" w:hAnsi="Times New Roman" w:cs="Times New Roman"/>
          <w:b/>
          <w:bCs/>
          <w:sz w:val="28"/>
          <w:szCs w:val="28"/>
          <w:lang w:val="it-IT"/>
        </w:rPr>
        <w:t>3 Raccolta, analisi ed elaborazione dei dati</w:t>
      </w:r>
    </w:p>
    <w:p w14:paraId="04D27528" w14:textId="77777777" w:rsidR="00FC37DD" w:rsidRDefault="00FC37DD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CF46D20" w14:textId="3FC3B891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3.1 Scelta del dataset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ab/>
      </w:r>
    </w:p>
    <w:p w14:paraId="528C65C5" w14:textId="48DACA2C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In base ad 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un’analisi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approfondita del nostro problema abbiamo deciso di prelevare un dataset disponibile online e di modellarlo in base alle nostre esigenze, poiché crearne uno da zero avrebbe causato alcune problematiche, come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 xml:space="preserve"> scarsità e </w:t>
      </w:r>
      <w:r>
        <w:rPr>
          <w:rFonts w:ascii="Times New Roman" w:hAnsi="Times New Roman" w:cs="Times New Roman"/>
          <w:sz w:val="28"/>
          <w:szCs w:val="28"/>
          <w:lang w:val="it-IT"/>
        </w:rPr>
        <w:t>inconsistenza dei dati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61CA157" w14:textId="6366319D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628A37EA" w14:textId="1163499A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3.2</w:t>
      </w:r>
      <w:r w:rsidR="00E2797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Analisi del dataset</w:t>
      </w:r>
    </w:p>
    <w:p w14:paraId="7069AE0E" w14:textId="21474C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dataset in questione è stato accuratamente scelto e scaricato dalla piattaforma </w:t>
      </w:r>
      <w:hyperlink r:id="rId9" w:history="1">
        <w:r w:rsidRPr="00E27976">
          <w:rPr>
            <w:rStyle w:val="Collegamentoipertestuale"/>
            <w:rFonts w:ascii="Times New Roman" w:hAnsi="Times New Roman" w:cs="Times New Roman"/>
            <w:sz w:val="28"/>
            <w:szCs w:val="28"/>
            <w:lang w:val="it-IT"/>
          </w:rPr>
          <w:t>https://www.kaggle.com/datasets</w:t>
        </w:r>
      </w:hyperlink>
      <w:r>
        <w:rPr>
          <w:rFonts w:ascii="Times New Roman" w:hAnsi="Times New Roman" w:cs="Times New Roman"/>
          <w:sz w:val="28"/>
          <w:szCs w:val="28"/>
          <w:lang w:val="it-IT"/>
        </w:rPr>
        <w:t>, tale dataset riporta dettagli sulle transazioni effettuate dai clienti.</w:t>
      </w:r>
    </w:p>
    <w:p w14:paraId="474F407D" w14:textId="4B1CDE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Abbiamo deciso di sceglierlo pur non avendo moltissimi features, poiché per lo scopo del nostro progetto erano irrilevanti.</w:t>
      </w:r>
    </w:p>
    <w:p w14:paraId="36140B0A" w14:textId="7FFCC03B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3.3 Formattazione dei dati</w:t>
      </w:r>
    </w:p>
    <w:p w14:paraId="41374C7F" w14:textId="77777777" w:rsidR="001C7D1B" w:rsidRDefault="00FD2378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primo passo di formattazione dei dati è stato quello di effettuare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D7A520C" w14:textId="17B3D866" w:rsidR="001C7D1B" w:rsidRDefault="00FD2378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1C7D1B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un taglio verticale per eliminare la </w:t>
      </w:r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colonna “event_time” non utile alla fine della predizione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44CE909" w14:textId="1C0B3DAC" w:rsidR="001C7D1B" w:rsidRDefault="001C7D1B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Un taglio orizzontale con “</w:t>
      </w:r>
      <w:r w:rsidRPr="001C7D1B">
        <w:rPr>
          <w:rFonts w:ascii="Times New Roman" w:hAnsi="Times New Roman" w:cs="Times New Roman"/>
          <w:sz w:val="28"/>
          <w:szCs w:val="28"/>
          <w:lang w:val="it-IT"/>
        </w:rPr>
        <w:t>df.dropna(inplace=True)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 xml:space="preserve">” in modo da eliminare tutte le righe con campi </w:t>
      </w:r>
      <w:r w:rsidR="00A20723">
        <w:rPr>
          <w:rFonts w:ascii="Times New Roman" w:hAnsi="Times New Roman" w:cs="Times New Roman"/>
          <w:sz w:val="28"/>
          <w:szCs w:val="28"/>
          <w:lang w:val="it-IT"/>
        </w:rPr>
        <w:t>NULL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649C0EE" w14:textId="698189CF" w:rsid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719CB576" wp14:editId="5D5AF793">
            <wp:extent cx="6116320" cy="25393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25A" w14:textId="77777777" w:rsidR="00565E9B" w:rsidRP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55162B83" w14:textId="1FC0CAB6" w:rsidR="00220EDE" w:rsidRDefault="00220EDE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secondo passo è stato quello di ridurre la dimensione del nostro dataset applicando l’agente solo su un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 xml:space="preserve"> sottogruppo di categorie, poiché gestire tutte le categorie con i relativi record sarebbe stato </w:t>
      </w:r>
      <w:r w:rsidR="00565E9B">
        <w:rPr>
          <w:rFonts w:ascii="Times New Roman" w:hAnsi="Times New Roman" w:cs="Times New Roman"/>
          <w:sz w:val="28"/>
          <w:szCs w:val="28"/>
          <w:lang w:val="it-IT"/>
        </w:rPr>
        <w:t>impensabile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>, pertanto si è optato di considerare circa trenta categorie</w:t>
      </w:r>
      <w:r w:rsidR="005E7D36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009352D4" w14:textId="26A5CC92" w:rsidR="005E7D36" w:rsidRPr="005E7D36" w:rsidRDefault="005E7D36" w:rsidP="005E7D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val="it-IT"/>
        </w:rPr>
      </w:pP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"SELECT  category_code,count(category_code) from categoria where category_code like 'computers.%'or category_code</w:t>
      </w:r>
      <w:r w:rsidR="000822AC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 xml:space="preserve"> </w:t>
      </w: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like 'electronics.%' group by category_code"</w:t>
      </w:r>
    </w:p>
    <w:p w14:paraId="4BDBA56E" w14:textId="6D46F143" w:rsidR="005E7D36" w:rsidRDefault="005E7D36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4DFF72F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df=pd.read_csv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r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'/datasetcompleto.csv'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sep=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','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index_col=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usecols=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'product_id'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'category_code'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'brand'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'price'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'user_id'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])</w:t>
      </w:r>
    </w:p>
    <w:p w14:paraId="5BE9BB1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"select * from df where category_code like 'computers.%' or  category_code like 'electronics.%'"</w:t>
      </w:r>
    </w:p>
    <w:p w14:paraId="30BAD03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df=sqldf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CDCAA"/>
          <w:sz w:val="22"/>
          <w:szCs w:val="22"/>
          <w:lang w:val="it-IT"/>
        </w:rPr>
        <w:t>globals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())</w:t>
      </w:r>
    </w:p>
    <w:p w14:paraId="09D1F78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</w:p>
    <w:p w14:paraId="5711454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df.to_csv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'/datasetModificato.csv'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)</w:t>
      </w:r>
    </w:p>
    <w:p w14:paraId="55A279CB" w14:textId="07921266" w:rsidR="00A9366F" w:rsidRDefault="00A9366F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09D883D6" w14:textId="379D8431" w:rsidR="000F7FEA" w:rsidRDefault="000F7FEA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Effettuando un’analisi accurata dei dati, ci siamo resi conto che la categoria “smartphone” avente come brand “</w:t>
      </w:r>
      <w:r w:rsidR="002669E5">
        <w:rPr>
          <w:rFonts w:ascii="Times New Roman" w:hAnsi="Times New Roman" w:cs="Times New Roman"/>
          <w:sz w:val="28"/>
          <w:szCs w:val="28"/>
          <w:lang w:val="it-IT"/>
        </w:rPr>
        <w:t>Samsung” destabilizzava l’insieme dei dati poiché aveva valori troppo alti, pertanto si è optato di effettuare un taglio orizzontale.</w:t>
      </w:r>
    </w:p>
    <w:p w14:paraId="30E50A84" w14:textId="248BD74A" w:rsidR="002669E5" w:rsidRDefault="002669E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Di seguito vengono riportate le analisi delle categorie e dei brand.</w:t>
      </w:r>
    </w:p>
    <w:p w14:paraId="633DA90F" w14:textId="3121E0D6" w:rsidR="003331B5" w:rsidRDefault="003331B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3AD71DA4" wp14:editId="126FEEA0">
            <wp:extent cx="6210300" cy="43528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46" cy="43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4D6E" w14:textId="1EC7097B" w:rsidR="00FA64AD" w:rsidRPr="00FA64AD" w:rsidRDefault="00C13999" w:rsidP="00FA64AD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2EE94DB" wp14:editId="669D8D77">
            <wp:extent cx="6276975" cy="4686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95" cy="46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ABA" w14:textId="5FDCDC2F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3.</w:t>
      </w:r>
      <w:r w:rsidR="002D272A">
        <w:rPr>
          <w:rFonts w:ascii="Times New Roman" w:hAnsi="Times New Roman" w:cs="Times New Roman"/>
          <w:b/>
          <w:bCs/>
          <w:sz w:val="28"/>
          <w:szCs w:val="28"/>
          <w:lang w:val="it-IT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Estrazione dei dati dal database</w:t>
      </w:r>
    </w:p>
    <w:p w14:paraId="36F7E239" w14:textId="5A0765C4" w:rsidR="002D272A" w:rsidRPr="003331B5" w:rsidRDefault="002D272A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Non utile per il nostro programma</w:t>
      </w:r>
    </w:p>
    <w:p w14:paraId="698C0747" w14:textId="70FE42D2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 Algoritmo di clustering</w:t>
      </w:r>
    </w:p>
    <w:p w14:paraId="0F5E39C6" w14:textId="77777777" w:rsidR="00173B4E" w:rsidRDefault="002D272A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Dopo aver formattato i dati, ci siamo posti il problema della scelta dell’algoritmo di Clustering da utilizzare. L’indecisione dovuta alle nostre conoscenze era quella di provare sia con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65565E42" w14:textId="6C9C605C" w:rsidR="002D272A" w:rsidRDefault="002D272A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173B4E">
        <w:rPr>
          <w:rFonts w:ascii="Times New Roman" w:hAnsi="Times New Roman" w:cs="Times New Roman"/>
          <w:sz w:val="28"/>
          <w:szCs w:val="28"/>
          <w:lang w:val="it-IT"/>
        </w:rPr>
        <w:t>DBscan: adatto a dataset dens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i</w:t>
      </w:r>
    </w:p>
    <w:p w14:paraId="4629AC9F" w14:textId="1829E14B" w:rsidR="00173B4E" w:rsidRDefault="00173B4E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K-Means</w:t>
      </w:r>
    </w:p>
    <w:p w14:paraId="19B4B8F7" w14:textId="46E3E67B" w:rsidR="00420B86" w:rsidRDefault="00420B86" w:rsidP="00420B86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61E2218E" w14:textId="77777777" w:rsid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7579F470" w14:textId="77777777" w:rsid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317ED83F" w14:textId="77777777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4.</w:t>
      </w:r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1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DBscan (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>Density-Based Spatial Clustering of Applications with Noise)</w:t>
      </w:r>
    </w:p>
    <w:p w14:paraId="7902259B" w14:textId="6F259B60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>Il numero di cluster non è necessario fornirlo in quanto sarà l’algoritmo stesso a scoprire quanti cluster esistono in base a due iperparametri che verranno forniti:</w:t>
      </w:r>
    </w:p>
    <w:p w14:paraId="6269A391" w14:textId="7EC43A10" w:rsidR="00420B86" w:rsidRPr="00420B86" w:rsidRDefault="00420B86" w:rsidP="00420B86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epsilon o eps (ε): la distanza minima che devono avere due dati in ingresso per essere considerati </w:t>
      </w:r>
      <w:r>
        <w:rPr>
          <w:rFonts w:ascii="Times New Roman" w:hAnsi="Times New Roman" w:cs="Times New Roman"/>
          <w:sz w:val="28"/>
          <w:szCs w:val="28"/>
          <w:lang w:val="it-IT"/>
        </w:rPr>
        <w:t>“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>vicini</w:t>
      </w:r>
      <w:r>
        <w:rPr>
          <w:rFonts w:ascii="Times New Roman" w:hAnsi="Times New Roman" w:cs="Times New Roman"/>
          <w:sz w:val="28"/>
          <w:szCs w:val="28"/>
          <w:lang w:val="it-IT"/>
        </w:rPr>
        <w:t>”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40956D8C" w14:textId="09B4E00C" w:rsidR="00420B86" w:rsidRPr="00420B86" w:rsidRDefault="00420B86" w:rsidP="00420B86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>minSamples: numero minimo di dati in ingresso, “vicini” tra loro, richiesto per formare un cluster.</w:t>
      </w:r>
    </w:p>
    <w:p w14:paraId="65C3E357" w14:textId="77777777" w:rsidR="002D272A" w:rsidRPr="002D272A" w:rsidRDefault="002D272A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790EC475" w14:textId="77777777" w:rsidR="004123F5" w:rsidRDefault="004123F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26B0CC6" w14:textId="77777777" w:rsidR="004123F5" w:rsidRPr="00480315" w:rsidRDefault="004123F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733B4160" w14:textId="77777777" w:rsidR="00480315" w:rsidRPr="00F64B2D" w:rsidRDefault="00480315" w:rsidP="001A63D9">
      <w:pPr>
        <w:rPr>
          <w:rFonts w:ascii="Times New Roman" w:hAnsi="Times New Roman" w:cs="Times New Roman"/>
          <w:lang w:val="it-IT"/>
        </w:rPr>
      </w:pPr>
    </w:p>
    <w:p w14:paraId="2042BE6F" w14:textId="77777777" w:rsidR="001A63D9" w:rsidRPr="00F64B2D" w:rsidRDefault="001A63D9" w:rsidP="001A63D9">
      <w:pPr>
        <w:rPr>
          <w:rFonts w:ascii="Times New Roman" w:hAnsi="Times New Roman" w:cs="Times New Roman"/>
          <w:lang w:val="it-IT"/>
        </w:rPr>
      </w:pPr>
    </w:p>
    <w:p w14:paraId="23A4DBAA" w14:textId="77777777" w:rsidR="00812143" w:rsidRPr="006136F0" w:rsidRDefault="00812143">
      <w:pPr>
        <w:rPr>
          <w:rFonts w:ascii="Times New Roman" w:hAnsi="Times New Roman" w:cs="Times New Roman"/>
          <w:lang w:val="it-IT"/>
        </w:rPr>
      </w:pPr>
    </w:p>
    <w:sectPr w:rsidR="00812143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0C"/>
    <w:multiLevelType w:val="hybridMultilevel"/>
    <w:tmpl w:val="E47AB09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6121008"/>
    <w:multiLevelType w:val="multilevel"/>
    <w:tmpl w:val="22D4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791DA7"/>
    <w:multiLevelType w:val="hybridMultilevel"/>
    <w:tmpl w:val="A2066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6D9D"/>
    <w:multiLevelType w:val="hybridMultilevel"/>
    <w:tmpl w:val="3A1CBB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2B5A"/>
    <w:multiLevelType w:val="hybridMultilevel"/>
    <w:tmpl w:val="CBFE7B2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736F04"/>
    <w:multiLevelType w:val="hybridMultilevel"/>
    <w:tmpl w:val="99FCD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A3072"/>
    <w:multiLevelType w:val="hybridMultilevel"/>
    <w:tmpl w:val="74C40B2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67C0219"/>
    <w:multiLevelType w:val="hybridMultilevel"/>
    <w:tmpl w:val="413ACF1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9921EFF"/>
    <w:multiLevelType w:val="hybridMultilevel"/>
    <w:tmpl w:val="F8AC719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F3F56EB"/>
    <w:multiLevelType w:val="hybridMultilevel"/>
    <w:tmpl w:val="95BA8AEC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2E43E65"/>
    <w:multiLevelType w:val="hybridMultilevel"/>
    <w:tmpl w:val="B388E8E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DB0062"/>
    <w:multiLevelType w:val="hybridMultilevel"/>
    <w:tmpl w:val="BA862468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3" w15:restartNumberingAfterBreak="0">
    <w:nsid w:val="62A22EEB"/>
    <w:multiLevelType w:val="hybridMultilevel"/>
    <w:tmpl w:val="3DE84C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1F1336"/>
    <w:multiLevelType w:val="hybridMultilevel"/>
    <w:tmpl w:val="69FAFC9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EE804D0"/>
    <w:multiLevelType w:val="hybridMultilevel"/>
    <w:tmpl w:val="8304C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A7DEA"/>
    <w:multiLevelType w:val="hybridMultilevel"/>
    <w:tmpl w:val="49A481D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0822AC"/>
    <w:rsid w:val="000C235D"/>
    <w:rsid w:val="000F7FEA"/>
    <w:rsid w:val="00120913"/>
    <w:rsid w:val="00130A1A"/>
    <w:rsid w:val="00136C9F"/>
    <w:rsid w:val="00173B4E"/>
    <w:rsid w:val="001A63D9"/>
    <w:rsid w:val="001C7D1B"/>
    <w:rsid w:val="001D60DD"/>
    <w:rsid w:val="00200D53"/>
    <w:rsid w:val="00205B72"/>
    <w:rsid w:val="00220EDE"/>
    <w:rsid w:val="0022692D"/>
    <w:rsid w:val="002376A7"/>
    <w:rsid w:val="00250869"/>
    <w:rsid w:val="002647A3"/>
    <w:rsid w:val="002669E5"/>
    <w:rsid w:val="00287B1D"/>
    <w:rsid w:val="002A55F7"/>
    <w:rsid w:val="002C2EC6"/>
    <w:rsid w:val="002D272A"/>
    <w:rsid w:val="002E4CD6"/>
    <w:rsid w:val="003045F3"/>
    <w:rsid w:val="00322B13"/>
    <w:rsid w:val="003331B5"/>
    <w:rsid w:val="00335542"/>
    <w:rsid w:val="00342E2C"/>
    <w:rsid w:val="0035105C"/>
    <w:rsid w:val="0036627D"/>
    <w:rsid w:val="00380594"/>
    <w:rsid w:val="003864D1"/>
    <w:rsid w:val="003A2172"/>
    <w:rsid w:val="003A4E32"/>
    <w:rsid w:val="003D7456"/>
    <w:rsid w:val="003F3B97"/>
    <w:rsid w:val="00405775"/>
    <w:rsid w:val="004123F5"/>
    <w:rsid w:val="00417473"/>
    <w:rsid w:val="00420B86"/>
    <w:rsid w:val="004344DD"/>
    <w:rsid w:val="00480315"/>
    <w:rsid w:val="004841F1"/>
    <w:rsid w:val="004918D0"/>
    <w:rsid w:val="004B7A4F"/>
    <w:rsid w:val="004C6A1A"/>
    <w:rsid w:val="004D242A"/>
    <w:rsid w:val="004F43D2"/>
    <w:rsid w:val="005008FA"/>
    <w:rsid w:val="00506264"/>
    <w:rsid w:val="00514A3E"/>
    <w:rsid w:val="00534BF4"/>
    <w:rsid w:val="00545251"/>
    <w:rsid w:val="00565E9B"/>
    <w:rsid w:val="005A4209"/>
    <w:rsid w:val="005A677E"/>
    <w:rsid w:val="005A7AAE"/>
    <w:rsid w:val="005E5A70"/>
    <w:rsid w:val="005E7D36"/>
    <w:rsid w:val="005F7E8B"/>
    <w:rsid w:val="006136F0"/>
    <w:rsid w:val="00623904"/>
    <w:rsid w:val="0064514F"/>
    <w:rsid w:val="0065623D"/>
    <w:rsid w:val="00660949"/>
    <w:rsid w:val="006C2DE0"/>
    <w:rsid w:val="006C6266"/>
    <w:rsid w:val="006E2C95"/>
    <w:rsid w:val="007162F2"/>
    <w:rsid w:val="007C27AA"/>
    <w:rsid w:val="007D5F8F"/>
    <w:rsid w:val="007E6BC3"/>
    <w:rsid w:val="007E79B9"/>
    <w:rsid w:val="00812143"/>
    <w:rsid w:val="00835BE3"/>
    <w:rsid w:val="008B03D6"/>
    <w:rsid w:val="008B1214"/>
    <w:rsid w:val="008C2C08"/>
    <w:rsid w:val="008F6866"/>
    <w:rsid w:val="00903CFA"/>
    <w:rsid w:val="00982040"/>
    <w:rsid w:val="00984A37"/>
    <w:rsid w:val="009A0231"/>
    <w:rsid w:val="009C493B"/>
    <w:rsid w:val="009E21C4"/>
    <w:rsid w:val="00A20723"/>
    <w:rsid w:val="00A8053D"/>
    <w:rsid w:val="00A9036F"/>
    <w:rsid w:val="00A9366F"/>
    <w:rsid w:val="00AC0BF4"/>
    <w:rsid w:val="00AC173D"/>
    <w:rsid w:val="00B46AE5"/>
    <w:rsid w:val="00B6201A"/>
    <w:rsid w:val="00B76840"/>
    <w:rsid w:val="00C13999"/>
    <w:rsid w:val="00C45357"/>
    <w:rsid w:val="00C610A1"/>
    <w:rsid w:val="00C90D11"/>
    <w:rsid w:val="00C95923"/>
    <w:rsid w:val="00CF3BDE"/>
    <w:rsid w:val="00D212FE"/>
    <w:rsid w:val="00D47C24"/>
    <w:rsid w:val="00D82239"/>
    <w:rsid w:val="00D856D4"/>
    <w:rsid w:val="00DD3F2A"/>
    <w:rsid w:val="00E27976"/>
    <w:rsid w:val="00E8124E"/>
    <w:rsid w:val="00E90B77"/>
    <w:rsid w:val="00EB4C8C"/>
    <w:rsid w:val="00EB72E7"/>
    <w:rsid w:val="00EE01F9"/>
    <w:rsid w:val="00EF2467"/>
    <w:rsid w:val="00EF2990"/>
    <w:rsid w:val="00EF6699"/>
    <w:rsid w:val="00F64B2D"/>
    <w:rsid w:val="00F67036"/>
    <w:rsid w:val="00F748F9"/>
    <w:rsid w:val="00FA64AD"/>
    <w:rsid w:val="00FC37DD"/>
    <w:rsid w:val="00FD2378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12FD341"/>
  <w15:docId w15:val="{DD922B1C-0413-4D9B-B614-C77342A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BDE"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B1D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2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2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unhideWhenUsed/>
    <w:rsid w:val="008B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E2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8" ma:contentTypeDescription="Creare un nuovo documento." ma:contentTypeScope="" ma:versionID="d11fc2ef1c12a330cc1c580167f23338">
  <xsd:schema xmlns:xsd="http://www.w3.org/2001/XMLSchema" xmlns:xs="http://www.w3.org/2001/XMLSchema" xmlns:p="http://schemas.microsoft.com/office/2006/metadata/properties" xmlns:ns2="959299fd-e81f-48e2-85a0-7af429992905" xmlns:ns3="50d5d997-2c0f-4820-a728-722615546aca" targetNamespace="http://schemas.microsoft.com/office/2006/metadata/properties" ma:root="true" ma:fieldsID="5e654c312edfa9ae55916cefeb4128bc" ns2:_="" ns3:_="">
    <xsd:import namespace="959299fd-e81f-48e2-85a0-7af429992905"/>
    <xsd:import namespace="50d5d997-2c0f-4820-a728-72261554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d997-2c0f-4820-a728-722615546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d5d997-2c0f-4820-a728-722615546aca">
      <UserInfo>
        <DisplayName>Membri di PROGRAMMAZIONE DISTRIBUITA Classe 1</DisplayName>
        <AccountId>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F2EE04-CE5C-4530-8B0B-39DA1188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50d5d997-2c0f-4820-a728-722615546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C1D64-355C-4909-B121-F9B8C97F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40995-0A5F-48FF-83F3-E28F76A5160A}">
  <ds:schemaRefs>
    <ds:schemaRef ds:uri="http://schemas.microsoft.com/office/2006/metadata/properties"/>
    <ds:schemaRef ds:uri="http://schemas.microsoft.com/office/infopath/2007/PartnerControls"/>
    <ds:schemaRef ds:uri="50d5d997-2c0f-4820-a728-722615546a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LUIGI DE CHIARA</cp:lastModifiedBy>
  <cp:revision>10</cp:revision>
  <dcterms:created xsi:type="dcterms:W3CDTF">2021-12-14T19:01:00Z</dcterms:created>
  <dcterms:modified xsi:type="dcterms:W3CDTF">2022-02-16T14:13:00Z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