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Experiment_Zotero_lua_filter</w:t>
      </w:r>
    </w:p>
    <w:p>
      <w:pPr>
        <w:pStyle w:val="Date"/>
      </w:pPr>
      <w:r>
        <w:t xml:space="preserve">8/7/2021</w:t>
      </w:r>
    </w:p>
    <w:p>
      <w:pPr>
        <w:pStyle w:val="Heading2"/>
      </w:pPr>
      <w:bookmarkStart w:id="20" w:name="r-markdown"/>
      <w:r>
        <w:t xml:space="preserve">R Markdown</w:t>
      </w:r>
      <w:bookmarkEnd w:id="20"/>
    </w:p>
    <w:p>
      <w:pPr>
        <w:pStyle w:val="FirstParagraph"/>
      </w:pPr>
      <w:r>
        <w:t xml:space="preserve">Trying to produce a document with live citations as .docx.</w:t>
      </w:r>
    </w:p>
    <w:p>
      <w:pPr>
        <w:pStyle w:val="BodyText"/>
      </w:pPr>
      <w:r>
        <w:t xml:space="preserve">Here are some references:</w:t>
      </w:r>
      <w:r>
        <w:t xml:space="preserve"> </w:t>
      </w:r>
      <w:r>
        <w:t xml:space="preserve">(Arezzo et al. 2017; Bagnall et al. 2014; Baucom et al. 2015; Bretagnol et al. 2010)</w:t>
      </w:r>
    </w:p>
    <w:p>
      <w:pPr>
        <w:pStyle w:val="BodyText"/>
      </w:pPr>
      <w:r>
        <w:t xml:space="preserve">And here is a single reference:</w:t>
      </w:r>
      <w:r>
        <w:t xml:space="preserve"> </w:t>
      </w:r>
      <w:r>
        <w:t xml:space="preserve">(Calcagno and Mazancourt 2010)</w:t>
      </w:r>
    </w:p>
    <w:p>
      <w:r>
        <w:br w:type="page"/>
      </w:r>
    </w:p>
    <w:p>
      <w:pPr>
        <w:pStyle w:val="Heading1"/>
      </w:pPr>
      <w:bookmarkStart w:id="21" w:name="references"/>
      <w:r>
        <w:t xml:space="preserve">References</w:t>
      </w:r>
      <w:bookmarkEnd w:id="21"/>
    </w:p>
    <w:bookmarkStart w:id="32" w:name="refs"/>
    <w:bookmarkStart w:id="23" w:name="ref-arezzoRoleStentsManagement2017"/>
    <w:p>
      <w:pPr>
        <w:pStyle w:val="Bibliography"/>
      </w:pPr>
      <w:r>
        <w:t xml:space="preserve">Arezzo, Alberto, Roberto Bini, Giacomo Lo Secco, Mauro Verra, and Roberto Passera. 2017. “The Role of Stents in the Management of Colorectal Complications: A Systematic Review.”</w:t>
      </w:r>
      <w:r>
        <w:t xml:space="preserve"> </w:t>
      </w:r>
      <w:r>
        <w:rPr>
          <w:i/>
        </w:rPr>
        <w:t xml:space="preserve">Surgical Endoscopy</w:t>
      </w:r>
      <w:r>
        <w:t xml:space="preserve"> </w:t>
      </w:r>
      <w:r>
        <w:t xml:space="preserve">31 (7): 2720–30.</w:t>
      </w:r>
      <w:r>
        <w:t xml:space="preserve"> </w:t>
      </w:r>
      <w:hyperlink r:id="rId22">
        <w:r>
          <w:rPr>
            <w:rStyle w:val="Hyperlink"/>
          </w:rPr>
          <w:t xml:space="preserve">https://doi.org/10.1007/s00464-016-5315-x</w:t>
        </w:r>
      </w:hyperlink>
      <w:r>
        <w:t xml:space="preserve">.</w:t>
      </w:r>
    </w:p>
    <w:bookmarkEnd w:id="23"/>
    <w:bookmarkStart w:id="25" w:name="ref-bagnallSystematicReviewEnhanced2014"/>
    <w:p>
      <w:pPr>
        <w:pStyle w:val="Bibliography"/>
      </w:pPr>
      <w:r>
        <w:t xml:space="preserve">Bagnall, N. M., G. Malietzis, R. H. Kennedy, T. Athanasiou, O. Faiz, and A. Darzi. 2014. “A Systematic Review of Enhanced Recovery Care After Colorectal Surgery in Elderly Patients.”</w:t>
      </w:r>
      <w:r>
        <w:t xml:space="preserve"> </w:t>
      </w:r>
      <w:r>
        <w:rPr>
          <w:i/>
        </w:rPr>
        <w:t xml:space="preserve">Colorectal Disease: The Official Journal of the Association of Coloproctology of Great Britain and Ireland</w:t>
      </w:r>
      <w:r>
        <w:t xml:space="preserve"> </w:t>
      </w:r>
      <w:r>
        <w:t xml:space="preserve">16 (12): 947–56.</w:t>
      </w:r>
      <w:r>
        <w:t xml:space="preserve"> </w:t>
      </w:r>
      <w:hyperlink r:id="rId24">
        <w:r>
          <w:rPr>
            <w:rStyle w:val="Hyperlink"/>
          </w:rPr>
          <w:t xml:space="preserve">https://doi.org/10.1111/codi.12718</w:t>
        </w:r>
      </w:hyperlink>
      <w:r>
        <w:t xml:space="preserve">.</w:t>
      </w:r>
    </w:p>
    <w:bookmarkEnd w:id="25"/>
    <w:bookmarkStart w:id="27" w:name="X2b1cfc56b761f852936539752193a7fff51fb11"/>
    <w:p>
      <w:pPr>
        <w:pStyle w:val="Bibliography"/>
      </w:pPr>
      <w:r>
        <w:t xml:space="preserve">Baucom, Rebeccah B., Sharon E. Phillips, Jesse M. Ehrenfeld, Roberta L. Muldoon, Benjamin K. Poulose, Alan J. Herline, Paul E. Wise, and Timothy M. Geiger. 2015. “Association of Perioperative Hypothermia During Colectomy with Surgical Site Infection.”</w:t>
      </w:r>
      <w:r>
        <w:t xml:space="preserve"> </w:t>
      </w:r>
      <w:r>
        <w:rPr>
          <w:i/>
        </w:rPr>
        <w:t xml:space="preserve">JAMA Surgery</w:t>
      </w:r>
      <w:r>
        <w:t xml:space="preserve"> </w:t>
      </w:r>
      <w:r>
        <w:t xml:space="preserve">150 (6): 570–75.</w:t>
      </w:r>
      <w:r>
        <w:t xml:space="preserve"> </w:t>
      </w:r>
      <w:hyperlink r:id="rId26">
        <w:r>
          <w:rPr>
            <w:rStyle w:val="Hyperlink"/>
          </w:rPr>
          <w:t xml:space="preserve">https://doi.org/10.1001/jamasurg.2015.77</w:t>
        </w:r>
      </w:hyperlink>
      <w:r>
        <w:t xml:space="preserve">.</w:t>
      </w:r>
    </w:p>
    <w:bookmarkEnd w:id="27"/>
    <w:bookmarkStart w:id="29" w:name="ref-bretagnolRectalCancerSurgery2010"/>
    <w:p>
      <w:pPr>
        <w:pStyle w:val="Bibliography"/>
      </w:pPr>
      <w:r>
        <w:t xml:space="preserve">Bretagnol, Frederic, Yves Panis, Eric Rullier, Philippe Rouanet, Stephane Berdah, Bertrand Dousset, Guillaume Portier, et al. 2010. “Rectal Cancer Surgery with or Without Bowel Preparation: The French GRECCAR III Multicenter Single-Blinded Randomized Trial.”</w:t>
      </w:r>
      <w:r>
        <w:t xml:space="preserve"> </w:t>
      </w:r>
      <w:r>
        <w:rPr>
          <w:i/>
        </w:rPr>
        <w:t xml:space="preserve">Annals of Surgery</w:t>
      </w:r>
      <w:r>
        <w:t xml:space="preserve"> </w:t>
      </w:r>
      <w:r>
        <w:t xml:space="preserve">252 (5): 863–68.</w:t>
      </w:r>
      <w:r>
        <w:t xml:space="preserve"> </w:t>
      </w:r>
      <w:hyperlink r:id="rId28">
        <w:r>
          <w:rPr>
            <w:rStyle w:val="Hyperlink"/>
          </w:rPr>
          <w:t xml:space="preserve">https://doi.org/10.1097/SLA.0b013e3181fd8ea9</w:t>
        </w:r>
      </w:hyperlink>
      <w:r>
        <w:t xml:space="preserve">.</w:t>
      </w:r>
    </w:p>
    <w:bookmarkEnd w:id="29"/>
    <w:bookmarkStart w:id="31" w:name="ref-calcagnoGlmultiPackageEasy2010"/>
    <w:p>
      <w:pPr>
        <w:pStyle w:val="Bibliography"/>
      </w:pPr>
      <w:r>
        <w:t xml:space="preserve">Calcagno, Vincent, and Claire de Mazancourt. 2010. “Glmulti: An R Package for Easy Automated Model Selection with (Generalized) Linear Models.”</w:t>
      </w:r>
      <w:r>
        <w:t xml:space="preserve"> </w:t>
      </w:r>
      <w:r>
        <w:rPr>
          <w:i/>
        </w:rPr>
        <w:t xml:space="preserve">Journal of Statistical Software</w:t>
      </w:r>
      <w:r>
        <w:t xml:space="preserve"> </w:t>
      </w:r>
      <w:r>
        <w:t xml:space="preserve">34 (1): 1–29.</w:t>
      </w:r>
      <w:r>
        <w:t xml:space="preserve"> </w:t>
      </w:r>
      <w:hyperlink r:id="rId30">
        <w:r>
          <w:rPr>
            <w:rStyle w:val="Hyperlink"/>
          </w:rPr>
          <w:t xml:space="preserve">https://doi.org/10.18637/jss.v034.i12</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01/jamasurg.2015.77" TargetMode="External" /><Relationship Type="http://schemas.openxmlformats.org/officeDocument/2006/relationships/hyperlink" Id="rId22" Target="https://doi.org/10.1007/s00464-016-5315-x" TargetMode="External" /><Relationship Type="http://schemas.openxmlformats.org/officeDocument/2006/relationships/hyperlink" Id="rId28" Target="https://doi.org/10.1097/SLA.0b013e3181fd8ea9" TargetMode="External" /><Relationship Type="http://schemas.openxmlformats.org/officeDocument/2006/relationships/hyperlink" Id="rId24" Target="https://doi.org/10.1111/codi.12718" TargetMode="External" /><Relationship Type="http://schemas.openxmlformats.org/officeDocument/2006/relationships/hyperlink" Id="rId30" Target="https://doi.org/10.18637/jss.v034.i12"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01/jamasurg.2015.77" TargetMode="External" /><Relationship Type="http://schemas.openxmlformats.org/officeDocument/2006/relationships/hyperlink" Id="rId22" Target="https://doi.org/10.1007/s00464-016-5315-x" TargetMode="External" /><Relationship Type="http://schemas.openxmlformats.org/officeDocument/2006/relationships/hyperlink" Id="rId28" Target="https://doi.org/10.1097/SLA.0b013e3181fd8ea9" TargetMode="External" /><Relationship Type="http://schemas.openxmlformats.org/officeDocument/2006/relationships/hyperlink" Id="rId24" Target="https://doi.org/10.1111/codi.12718" TargetMode="External" /><Relationship Type="http://schemas.openxmlformats.org/officeDocument/2006/relationships/hyperlink" Id="rId30" Target="https://doi.org/10.18637/jss.v034.i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Experiment_Zotero_lua_filter</dc:title>
  <dc:creator/>
  <cp:keywords/>
  <dcterms:created xsi:type="dcterms:W3CDTF">2021-08-08T01:20:08Z</dcterms:created>
  <dcterms:modified xsi:type="dcterms:W3CDTF">2021-08-08T01:20:08Z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./my_bibliography.bib</vt:lpwstr>
  </property>
  <property fmtid="{D5CDD505-2E9C-101B-9397-08002B2CF9AE}" pid="3" name="date">
    <vt:lpwstr>8/7/2021</vt:lpwstr>
  </property>
  <property fmtid="{D5CDD505-2E9C-101B-9397-08002B2CF9AE}" pid="4" name="output">
    <vt:lpwstr/>
  </property>
  <property fmtid="{D5CDD505-2E9C-101B-9397-08002B2CF9AE}" pid="5" name="zotero">
    <vt:lpwstr/>
  </property>
</Properties>
</file>