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B63"/>
          <w:sz w:val="30"/>
          <w:szCs w:val="30"/>
        </w:rPr>
        <w:t xml:space="preserve">GenResearch-Servidor: memória, armazenamento, sincronização e desempenho de uma aplicação de RAG</w:t>
      </w:r>
    </w:p>
    <w:p>
      <w:pPr>
        <w:spacing w:after="40"/>
        <w:jc w:val="center"/>
      </w:pPr>
      <w:r>
        <w:rPr>
          <w:color w:val="52514E"/>
          <w:sz w:val="20"/>
          <w:szCs w:val="20"/>
        </w:rPr>
        <w:t xml:space="preserve">Sistemas Operacionais (COMP0472) · UFS · 2026.2 · Atividade 2 (AV2), individual</w:t>
      </w:r>
    </w:p>
    <w:p>
      <w:pPr>
        <w:spacing w:after="40"/>
        <w:jc w:val="center"/>
      </w:pPr>
      <w:r>
        <w:rPr>
          <w:b/>
          <w:bCs/>
          <w:color w:val="52514E"/>
          <w:sz w:val="20"/>
          <w:szCs w:val="20"/>
        </w:rPr>
        <w:t xml:space="preserve">Discente:</w:t>
      </w:r>
      <w:r>
        <w:rPr>
          <w:color w:val="52514E"/>
          <w:sz w:val="20"/>
          <w:szCs w:val="20"/>
        </w:rPr>
        <w:t xml:space="preserve"> Álex Felipe Santos Melo (202200025395) · </w:t>
      </w:r>
      <w:r>
        <w:rPr>
          <w:b/>
          <w:bCs/>
          <w:color w:val="52514E"/>
          <w:sz w:val="20"/>
          <w:szCs w:val="20"/>
        </w:rPr>
        <w:t xml:space="preserve">Professor:</w:t>
      </w:r>
      <w:r>
        <w:rPr>
          <w:color w:val="52514E"/>
          <w:sz w:val="20"/>
          <w:szCs w:val="20"/>
        </w:rPr>
        <w:t xml:space="preserve"> Glauco de Figueiredo Carneiro</w:t>
      </w:r>
    </w:p>
    <w:p>
      <w:pPr>
        <w:spacing w:after="40"/>
        <w:jc w:val="center"/>
      </w:pPr>
      <w:r>
        <w:rPr>
          <w:b/>
          <w:bCs/>
          <w:color w:val="52514E"/>
          <w:sz w:val="20"/>
          <w:szCs w:val="20"/>
        </w:rPr>
        <w:t xml:space="preserve">Repositório:</w:t>
      </w:r>
      <w:r>
        <w:rPr>
          <w:color w:val="52514E"/>
          <w:sz w:val="20"/>
          <w:szCs w:val="20"/>
        </w:rPr>
        <w:t xml:space="preserve"> https://github.com/alexfsmelo/SO_UFS_2026_2_Melo_Alex_ATV2 · </w:t>
      </w:r>
      <w:r>
        <w:rPr>
          <w:b/>
          <w:bCs/>
          <w:color w:val="52514E"/>
          <w:sz w:val="20"/>
          <w:szCs w:val="20"/>
        </w:rPr>
        <w:t xml:space="preserve">Vídeo:</w:t>
      </w:r>
      <w:r>
        <w:rPr>
          <w:color w:val="52514E"/>
          <w:sz w:val="20"/>
          <w:szCs w:val="20"/>
        </w:rPr>
        <w:t xml:space="preserve"> PREENCHER_URL_DO_VIDEO · Entrega: 20/10/2026</w:t>
      </w:r>
    </w:p>
    <w:p>
      <w:pPr>
        <w:pStyle w:val="Heading1"/>
        <w:keepNext/>
        <w:spacing w:after="80" w:before="200"/>
      </w:pPr>
      <w:r>
        <w:t xml:space="preserve">1. Tabela de contribuição individual</w:t>
      </w:r>
    </w:p>
    <w:p>
      <w:pPr>
        <w:keepNext/>
        <w:spacing w:after="40" w:before="60"/>
        <w:jc w:val="center"/>
      </w:pPr>
      <w:r>
        <w:rPr>
          <w:color w:val="52514E"/>
          <w:sz w:val="17"/>
          <w:szCs w:val="17"/>
        </w:rPr>
        <w:t xml:space="preserve">Tabela 1. Contribuição. O uso de IA generativa está descrito em DECLARACAO_IA.md no repositório.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170"/>
        <w:gridCol w:w="5404"/>
        <w:gridCol w:w="1083"/>
      </w:tblGrid>
      <w:tr>
        <w:trPr>
          <w:tblHeader/>
        </w:trPr>
        <w:tc>
          <w:tcPr>
            <w:tcW w:type="dxa" w:w="198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Integrante</w:t>
            </w:r>
          </w:p>
        </w:tc>
        <w:tc>
          <w:tcPr>
            <w:tcW w:type="dxa" w:w="117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Matrícula</w:t>
            </w:r>
          </w:p>
        </w:tc>
        <w:tc>
          <w:tcPr>
            <w:tcW w:type="dxa" w:w="540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Atividades</w:t>
            </w:r>
          </w:p>
        </w:tc>
        <w:tc>
          <w:tcPr>
            <w:tcW w:type="dxa" w:w="10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Participação</w:t>
            </w:r>
          </w:p>
        </w:tc>
      </w:tr>
      <w:tr>
        <w:tc>
          <w:tcPr>
            <w:tcW w:type="dxa" w:w="198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Álex Felipe Santos Melo</w:t>
            </w:r>
          </w:p>
        </w:tc>
        <w:tc>
          <w:tcPr>
            <w:tcW w:type="dxa" w:w="117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202200025395</w:t>
            </w:r>
          </w:p>
        </w:tc>
        <w:tc>
          <w:tcPr>
            <w:tcW w:type="dxa" w:w="540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Recorte experimental, arquitetura e implementação do servidor, execução de C1 a C6 e da Parte D, coleta de evidências, análise, relatório, slides e vídeo</w:t>
            </w:r>
          </w:p>
        </w:tc>
        <w:tc>
          <w:tcPr>
            <w:tcW w:type="dxa" w:w="10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80" w:before="200"/>
      </w:pPr>
      <w:r>
        <w:t xml:space="preserve">2. Introdução, problema e pergunta norteadora</w:t>
      </w:r>
    </w:p>
    <w:p>
      <w:pPr>
        <w:keepNext w:val="false"/>
        <w:spacing w:after="100" w:before="0" w:line="264"/>
        <w:jc w:val="both"/>
      </w:pPr>
      <w:r>
        <w:t xml:space="preserve">Aplicações de IA generativa com recuperação aumentada (RAG) parecem, vistas de fora, um problema de modelo. Vistas de dentro, são um problema de sistema operacional: documentos são lidos do disco, fragmentados, convertidos em vetores e gravados em arquivos e bancos; consultas chegam em rajadas e esperam em filas; um índice de centenas de megabytes precisa estar acessível a várias threads; respostas recentes vão para um cache compartilhado; tudo é registrado em log. Cada uma dessas etapas disputa RAM, cache de páginas, espaço de endereçamento, disco e travas.</w:t>
      </w:r>
    </w:p>
    <w:p>
      <w:pPr>
        <w:keepNext w:val="false"/>
        <w:spacing w:after="100" w:before="0" w:line="264"/>
        <w:jc w:val="both"/>
      </w:pPr>
      <w:r>
        <w:t xml:space="preserve">Este trabalho implementa e mede o </w:t>
      </w:r>
      <w:r>
        <w:rPr>
          <w:b/>
          <w:bCs/>
        </w:rPr>
        <w:t xml:space="preserve">GenResearch-Servidor</w:t>
      </w:r>
      <w:r>
        <w:t xml:space="preserve">, um serviço de RAG simplificado escrito em Python e desenhado para ser observável pelo sistema operacional. O foco não é a qualidade da resposta, e sim os custos que surgem durante a execução: quanto de memória cada forma de leitura consome, quando a concorrência ajuda e quando só cria fila, quanto o cache economiza e o que quebra quando um recurso compartilhado fica sem proteção.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Pergunta norteadora:</w:t>
      </w:r>
      <w:r>
        <w:t xml:space="preserve"> como memória principal, memória virtual, armazenamento, caches, filas compartilhadas e mecanismos de sincronização afetam o desempenho, a estabilidade e a correção de uma aplicação de IA generativa ou de RAG?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Recorte experimental.</w:t>
      </w:r>
      <w:r>
        <w:t xml:space="preserve"> Optou-se por corpus sintético em três tamanhos (S, M e L) mais um arquivo de vetores de 1 GB (XL) para a Parte E, embeddings simulados por </w:t>
      </w:r>
      <w:r>
        <w:rPr>
          <w:i/>
          <w:iCs/>
        </w:rPr>
        <w:t xml:space="preserve">feature hashing</w:t>
      </w:r>
      <w:r>
        <w:t xml:space="preserve"> (vetores reais em float32, sem modelo neural) e geração simulada como espera de um servidor de inferência, calibrada em tokens por segundo. Essa escolha mantém o padrão de acesso à memória e ao disco de um RAG real e torna os experimentos repetíveis em minutos. A integração com Ollama está implementada (</w:t>
      </w:r>
      <w:r>
        <w:rPr>
          <w:rFonts w:ascii="Consolas" w:cs="Consolas" w:eastAsia="Consolas" w:hAnsi="Consolas"/>
          <w:sz w:val="18"/>
          <w:szCs w:val="18"/>
        </w:rPr>
        <w:t xml:space="preserve">--backend ollama</w:t>
      </w:r>
      <w:r>
        <w:t xml:space="preserve">), mas não foi usada nas medições, porque o tempo de geração real (dezenas de segundos por resposta na AV1) esconderia os efeitos de memória e sincronização que se quer observar.</w:t>
      </w:r>
    </w:p>
    <w:p>
      <w:pPr>
        <w:pStyle w:val="Heading1"/>
        <w:keepNext/>
        <w:spacing w:after="80" w:before="200"/>
      </w:pPr>
      <w:r>
        <w:t xml:space="preserve">3. Ambiente (Parte A)</w:t>
      </w:r>
    </w:p>
    <w:p>
      <w:pPr>
        <w:keepNext/>
        <w:spacing w:after="40" w:before="60"/>
        <w:jc w:val="center"/>
      </w:pPr>
      <w:r>
        <w:rPr>
          <w:color w:val="52514E"/>
          <w:sz w:val="17"/>
          <w:szCs w:val="17"/>
        </w:rPr>
        <w:t xml:space="preserve">Tabela 2. Ambiente experimental (coletado por experiments/ambiente.sh: uname, os-release, lscpu, free, meminfo, lsblk, df, swapon, vmstat, iostat).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771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19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Execução</w:t>
            </w:r>
          </w:p>
        </w:tc>
        <w:tc>
          <w:tcPr>
            <w:tcW w:type="dxa" w:w="771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Máquina virtual Linux leve (KVM, kernel 6.18.44-fc), isolada, sem GUI; systemd-detect-virt reporta contêiner (docker) e /proc/cpuinfo traz a flag hypervisor</w:t>
            </w:r>
          </w:p>
        </w:tc>
      </w:tr>
      <w:tr>
        <w:tc>
          <w:tcPr>
            <w:tcW w:type="dxa" w:w="19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Sistema operacional</w:t>
            </w:r>
          </w:p>
        </w:tc>
        <w:tc>
          <w:tcPr>
            <w:tcW w:type="dxa" w:w="771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Ubuntu 24.04.5 LTS, kernel 6.18.44, x86_64, PREEMPT_DYNAMIC</w:t>
            </w:r>
          </w:p>
        </w:tc>
      </w:tr>
      <w:tr>
        <w:tc>
          <w:tcPr>
            <w:tcW w:type="dxa" w:w="19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Processador</w:t>
            </w:r>
          </w:p>
        </w:tc>
        <w:tc>
          <w:tcPr>
            <w:tcW w:type="dxa" w:w="771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Intel Xeon @ 2,10 GHz, 2 vCPUs (1 thread por núcleo), L2 4 MiB, L3 260 MiB</w:t>
            </w:r>
          </w:p>
        </w:tc>
      </w:tr>
      <w:tr>
        <w:tc>
          <w:tcPr>
            <w:tcW w:type="dxa" w:w="19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Memória</w:t>
            </w:r>
          </w:p>
        </w:tc>
        <w:tc>
          <w:tcPr>
            <w:tcW w:type="dxa" w:w="771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7,8 GiB (MemTotal 8.222.320 kB); MemAvailable 7.717.048 kB na coleta; páginas de 4 KiB</w:t>
            </w:r>
          </w:p>
        </w:tc>
      </w:tr>
      <w:tr>
        <w:tc>
          <w:tcPr>
            <w:tcW w:type="dxa" w:w="19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Swap</w:t>
            </w:r>
          </w:p>
        </w:tc>
        <w:tc>
          <w:tcPr>
            <w:tcW w:type="dxa" w:w="771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Nenhum fixo (SwapTotal 0); arquivo de swap de 2 GB criado só durante o C5c; vm.swappiness = 60</w:t>
            </w:r>
          </w:p>
        </w:tc>
      </w:tr>
      <w:tr>
        <w:tc>
          <w:tcPr>
            <w:tcW w:type="dxa" w:w="19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Armazenamento</w:t>
            </w:r>
          </w:p>
        </w:tc>
        <w:tc>
          <w:tcPr>
            <w:tcW w:type="dxa" w:w="771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Disco virtio /dev/vda, 256 GB, ext4 (relatime, discard)</w:t>
            </w:r>
          </w:p>
        </w:tc>
      </w:tr>
      <w:tr>
        <w:tc>
          <w:tcPr>
            <w:tcW w:type="dxa" w:w="19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GPU</w:t>
            </w:r>
          </w:p>
        </w:tc>
        <w:tc>
          <w:tcPr>
            <w:tcW w:type="dxa" w:w="771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Não há; toda a computação em CPU</w:t>
            </w:r>
          </w:p>
        </w:tc>
      </w:tr>
      <w:tr>
        <w:tc>
          <w:tcPr>
            <w:tcW w:type="dxa" w:w="19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Software</w:t>
            </w:r>
          </w:p>
        </w:tc>
        <w:tc>
          <w:tcPr>
            <w:tcW w:type="dxa" w:w="771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Python 3.13.16, NumPy 2.5.3, SQLite 3.45.1, matplotlib 3.11, strace, sysstat (iostat, pidstat), vmstat</w:t>
            </w:r>
          </w:p>
        </w:tc>
      </w:tr>
      <w:tr>
        <w:tc>
          <w:tcPr>
            <w:tcW w:type="dxa" w:w="19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Modelo</w:t>
            </w:r>
          </w:p>
        </w:tc>
        <w:tc>
          <w:tcPr>
            <w:tcW w:type="dxa" w:w="771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Sem modelo neural nas medições: embeddings por hashing (256 dimensões) e geração simulada; Ollama opcional</w:t>
            </w:r>
          </w:p>
        </w:tc>
      </w:tr>
      <w:tr>
        <w:tc>
          <w:tcPr>
            <w:tcW w:type="dxa" w:w="19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Execução</w:t>
            </w:r>
          </w:p>
        </w:tc>
        <w:tc>
          <w:tcPr>
            <w:tcW w:type="dxa" w:w="771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20/10/2026; commit registrado no repositório; detalhes brutos em results/evidence/ambiente.txt</w:t>
            </w:r>
          </w:p>
        </w:tc>
      </w:tr>
    </w:tbl>
    <w:p>
      <w:pPr>
        <w:spacing w:after="100"/>
      </w:pP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MemFree, MemAvailable, cache e swap.</w:t>
      </w:r>
      <w:r>
        <w:t xml:space="preserve"> </w:t>
      </w:r>
      <w:r>
        <w:rPr>
          <w:i/>
          <w:iCs/>
        </w:rPr>
        <w:t xml:space="preserve">MemFree</w:t>
      </w:r>
      <w:r>
        <w:t xml:space="preserve"> é a RAM que não está sendo usada para nada. </w:t>
      </w:r>
      <w:r>
        <w:rPr>
          <w:i/>
          <w:iCs/>
        </w:rPr>
        <w:t xml:space="preserve">MemAvailable</w:t>
      </w:r>
      <w:r>
        <w:t xml:space="preserve"> é a estimativa do kernel de quanto pode ser entregue a novos processos sem recorrer a swap: soma a memória livre com a parte do cache de páginas e de estruturas do kernel que pode ser descartada. </w:t>
      </w:r>
      <w:r>
        <w:rPr>
          <w:i/>
          <w:iCs/>
        </w:rPr>
        <w:t xml:space="preserve">Cached</w:t>
      </w:r>
      <w:r>
        <w:t xml:space="preserve"> é o cache de páginas, cópias de blocos de arquivos mantidas em RAM. </w:t>
      </w:r>
      <w:r>
        <w:rPr>
          <w:i/>
          <w:iCs/>
        </w:rPr>
        <w:t xml:space="preserve">Swap</w:t>
      </w:r>
      <w:r>
        <w:t xml:space="preserve"> é a área em disco para onde vão páginas anônimas (heap, pilha, buffers do processo) quando falta RAM. Na coleta, MemFree e MemAvailable diferem em cerca de 224 MB justamente por causa do cache.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Cache de páginas não é desperdício.</w:t>
      </w:r>
      <w:r>
        <w:t xml:space="preserve"> Uma página de arquivo limpa em cache pode ser descartada a qualquer momento sem escrita em disco; mantê-la custa quase nada e evita uma leitura futura. Por isso uma máquina "com pouca memória livre" pode estar saudável: o que importa é MemAvailable e, sob pressão, a taxa de faltas de página maiores e de swap. Para RAG isso é central: datasets, índices vetoriais, embeddings e checkpoints de modelo são arquivos grandes, lidos repetidamente. Se cabem no cache de páginas, a segunda carga é muito mais rápida que a primeira (o efeito de "aquecimento" da AV1, quando o primeiro TTFT foi bem maior que os seguintes); se não cabem, cada acesso volta ao disco. Com </w:t>
      </w:r>
      <w:r>
        <w:rPr>
          <w:rFonts w:ascii="Consolas" w:cs="Consolas" w:eastAsia="Consolas" w:hAnsi="Consolas"/>
          <w:sz w:val="18"/>
          <w:szCs w:val="18"/>
        </w:rPr>
        <w:t xml:space="preserve">mmap</w:t>
      </w:r>
      <w:r>
        <w:t xml:space="preserve">, o arquivo é paginado sob demanda e o mesmo quadro físico serve ao cache e ao processo.</w:t>
      </w:r>
    </w:p>
    <w:p>
      <w:pPr>
        <w:pStyle w:val="Heading1"/>
        <w:keepNext/>
        <w:spacing w:after="80" w:before="200"/>
      </w:pPr>
      <w:r>
        <w:t xml:space="preserve">4. Arquitetura</w:t>
      </w:r>
    </w:p>
    <w:p>
      <w:pPr>
        <w:keepNext/>
        <w:spacing w:after="0" w:before="60"/>
        <w:jc w:val="center"/>
      </w:pPr>
      <w:r>
        <w:drawing>
          <wp:inline distT="0" distB="0" distL="0" distR="0">
            <wp:extent cx="6124575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2514E"/>
          <w:sz w:val="17"/>
          <w:szCs w:val="17"/>
        </w:rPr>
        <w:t xml:space="preserve">Figura 1. Arquitetura do GenResearch-Servidor: um processo, threads nomeadas no kernel (prctl), fila limitada, cache compartilhado, índice em arquivos e log.</w:t>
      </w:r>
    </w:p>
    <w:p>
      <w:pPr>
        <w:keepNext w:val="false"/>
        <w:spacing w:after="100" w:before="0" w:line="264"/>
        <w:jc w:val="both"/>
      </w:pPr>
      <w:r>
        <w:t xml:space="preserve">Um único processo Python executa produtores e trabalhadores como threads. Os </w:t>
      </w:r>
      <w:r>
        <w:rPr>
          <w:b/>
          <w:bCs/>
        </w:rPr>
        <w:t xml:space="preserve">produtores</w:t>
      </w:r>
      <w:r>
        <w:t xml:space="preserve"> geram consultas (carga determinística, semente fixa) e as colocam num </w:t>
      </w:r>
      <w:r>
        <w:rPr>
          <w:b/>
          <w:bCs/>
        </w:rPr>
        <w:t xml:space="preserve">buffer limitado</w:t>
      </w:r>
      <w:r>
        <w:t xml:space="preserve"> implementado à mão com dois semáforos e um mutex. Os </w:t>
      </w:r>
      <w:r>
        <w:rPr>
          <w:b/>
          <w:bCs/>
        </w:rPr>
        <w:t xml:space="preserve">trabalhadores</w:t>
      </w:r>
      <w:r>
        <w:t xml:space="preserve"> retiram requisições, calculam a chave normalizada da consulta e consultam o </w:t>
      </w:r>
      <w:r>
        <w:rPr>
          <w:b/>
          <w:bCs/>
        </w:rPr>
        <w:t xml:space="preserve">cache compartilhado</w:t>
      </w:r>
      <w:r>
        <w:t xml:space="preserve">. Em caso de erro de cache, fazem o embedding da consulta, varrem a matriz de vetores (produto M·q no NumPy, que libera o GIL), escolhem os top-k, montam um contexto limitado em tokens a partir de </w:t>
      </w:r>
      <w:r>
        <w:rPr>
          <w:rFonts w:ascii="Consolas" w:cs="Consolas" w:eastAsia="Consolas" w:hAnsi="Consolas"/>
          <w:sz w:val="18"/>
          <w:szCs w:val="18"/>
        </w:rPr>
        <w:t xml:space="preserve">texts.bin</w:t>
      </w:r>
      <w:r>
        <w:t xml:space="preserve"> e dos metadados no SQLite e chamam o </w:t>
      </w:r>
      <w:r>
        <w:rPr>
          <w:b/>
          <w:bCs/>
        </w:rPr>
        <w:t xml:space="preserve">gerador</w:t>
      </w:r>
      <w:r>
        <w:t xml:space="preserve">. Um </w:t>
      </w:r>
      <w:r>
        <w:rPr>
          <w:b/>
          <w:bCs/>
        </w:rPr>
        <w:t xml:space="preserve">amostrador</w:t>
      </w:r>
      <w:r>
        <w:t xml:space="preserve"> lê /proc a cada 50 ms (fila, trabalhadores ocupados, RSS, VSZ, RssAnon, RssFile, swap, faltas de página, MemAvailable). Cada evento vai para um </w:t>
      </w:r>
      <w:r>
        <w:rPr>
          <w:b/>
          <w:bCs/>
        </w:rPr>
        <w:t xml:space="preserve">log JSONL</w:t>
      </w:r>
      <w:r>
        <w:t xml:space="preserve">. Cada execução grava resumo, uma linha por requisição, série temporal e log.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Por que threads.</w:t>
      </w:r>
      <w:r>
        <w:t xml:space="preserve"> A etapa dominante é a geração, que num RAG real é uma chamada HTTP bloqueante a um servidor de inferência (como o Ollama da AV1): a thread dorme esperando E/S e libera o GIL. A recuperação é NumPy, que também libera o GIL na multiplicação. Threads permitem compartilhar o índice mapeado e o cache sem cópia nem serialização. Para mostrar o limite dessa escolha, o C3 inclui uma carga limitada por CPU em Python puro, na qual o GIL impede o paralelismo.</w:t>
      </w:r>
    </w:p>
    <w:p>
      <w:pPr>
        <w:pStyle w:val="Heading1"/>
        <w:keepNext/>
        <w:spacing w:after="80" w:before="200"/>
      </w:pPr>
      <w:r>
        <w:t xml:space="preserve">5. Dados, corpus, embeddings, índice e cache</w:t>
      </w:r>
    </w:p>
    <w:p>
      <w:pPr>
        <w:keepNext/>
        <w:spacing w:after="40" w:before="60"/>
        <w:jc w:val="center"/>
      </w:pPr>
      <w:r>
        <w:rPr>
          <w:color w:val="52514E"/>
          <w:sz w:val="17"/>
          <w:szCs w:val="17"/>
        </w:rPr>
        <w:t xml:space="preserve">Tabela 3. Corpus sintético e índice (semente 42). XL é uma matriz aleatória de 1 GiB usada só na Parte 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845"/>
        <w:gridCol w:w="1099"/>
        <w:gridCol w:w="929"/>
        <w:gridCol w:w="1014"/>
        <w:gridCol w:w="1099"/>
        <w:gridCol w:w="929"/>
        <w:gridCol w:w="929"/>
        <w:gridCol w:w="929"/>
        <w:gridCol w:w="1020"/>
      </w:tblGrid>
      <w:tr>
        <w:trPr>
          <w:tblHeader/>
        </w:trPr>
        <w:tc>
          <w:tcPr>
            <w:tcW w:type="dxa" w:w="84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Corpus</w:t>
            </w:r>
          </w:p>
        </w:tc>
        <w:tc>
          <w:tcPr>
            <w:tcW w:type="dxa" w:w="84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Docs</w:t>
            </w:r>
          </w:p>
        </w:tc>
        <w:tc>
          <w:tcPr>
            <w:tcW w:type="dxa" w:w="109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Trechos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Texto (MB)</w:t>
            </w:r>
          </w:p>
        </w:tc>
        <w:tc>
          <w:tcPr>
            <w:tcW w:type="dxa" w:w="101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Vetores (MB)</w:t>
            </w:r>
          </w:p>
        </w:tc>
        <w:tc>
          <w:tcPr>
            <w:tcW w:type="dxa" w:w="109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texts.bin (MB)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SQLite (MB)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Ingestão (s)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Trechos/s</w:t>
            </w:r>
          </w:p>
        </w:tc>
        <w:tc>
          <w:tcPr>
            <w:tcW w:type="dxa" w:w="102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Pico RSS (MB)</w:t>
            </w:r>
          </w:p>
        </w:tc>
      </w:tr>
      <w:tr>
        <w:tc>
          <w:tcPr>
            <w:tcW w:type="dxa" w:w="84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84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500</w:t>
            </w:r>
          </w:p>
        </w:tc>
        <w:tc>
          <w:tcPr>
            <w:tcW w:type="dxa" w:w="109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2.696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0,8</w:t>
            </w:r>
          </w:p>
        </w:tc>
        <w:tc>
          <w:tcPr>
            <w:tcW w:type="dxa" w:w="101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2,6</w:t>
            </w:r>
          </w:p>
        </w:tc>
        <w:tc>
          <w:tcPr>
            <w:tcW w:type="dxa" w:w="109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0,9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0,1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0,12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22.693</w:t>
            </w:r>
          </w:p>
        </w:tc>
        <w:tc>
          <w:tcPr>
            <w:tcW w:type="dxa" w:w="102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</w:tr>
      <w:tr>
        <w:tc>
          <w:tcPr>
            <w:tcW w:type="dxa" w:w="84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84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5.000</w:t>
            </w:r>
          </w:p>
        </w:tc>
        <w:tc>
          <w:tcPr>
            <w:tcW w:type="dxa" w:w="109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27.046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8,4</w:t>
            </w:r>
          </w:p>
        </w:tc>
        <w:tc>
          <w:tcPr>
            <w:tcW w:type="dxa" w:w="101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26,4</w:t>
            </w:r>
          </w:p>
        </w:tc>
        <w:tc>
          <w:tcPr>
            <w:tcW w:type="dxa" w:w="109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9,4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0,9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0,84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32.075</w:t>
            </w:r>
          </w:p>
        </w:tc>
        <w:tc>
          <w:tcPr>
            <w:tcW w:type="dxa" w:w="102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53</w:t>
            </w:r>
          </w:p>
        </w:tc>
      </w:tr>
      <w:tr>
        <w:tc>
          <w:tcPr>
            <w:tcW w:type="dxa" w:w="84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</w:t>
            </w:r>
          </w:p>
        </w:tc>
        <w:tc>
          <w:tcPr>
            <w:tcW w:type="dxa" w:w="84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40.000</w:t>
            </w:r>
          </w:p>
        </w:tc>
        <w:tc>
          <w:tcPr>
            <w:tcW w:type="dxa" w:w="109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217.353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67,2</w:t>
            </w:r>
          </w:p>
        </w:tc>
        <w:tc>
          <w:tcPr>
            <w:tcW w:type="dxa" w:w="101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212,3</w:t>
            </w:r>
          </w:p>
        </w:tc>
        <w:tc>
          <w:tcPr>
            <w:tcW w:type="dxa" w:w="109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75,6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7,6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6,84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31.756</w:t>
            </w:r>
          </w:p>
        </w:tc>
        <w:tc>
          <w:tcPr>
            <w:tcW w:type="dxa" w:w="102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</w:tr>
      <w:tr>
        <w:tc>
          <w:tcPr>
            <w:tcW w:type="dxa" w:w="84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XL</w:t>
            </w:r>
          </w:p>
        </w:tc>
        <w:tc>
          <w:tcPr>
            <w:tcW w:type="dxa" w:w="84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09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1.048.576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01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1.024</w:t>
            </w:r>
          </w:p>
        </w:tc>
        <w:tc>
          <w:tcPr>
            <w:tcW w:type="dxa" w:w="109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92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02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spacing w:after="100"/>
      </w:pP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Corpus.</w:t>
      </w:r>
      <w:r>
        <w:t xml:space="preserve"> Documentos em português gerados por </w:t>
      </w:r>
      <w:r>
        <w:rPr>
          <w:rFonts w:ascii="Consolas" w:cs="Consolas" w:eastAsia="Consolas" w:hAnsi="Consolas"/>
          <w:sz w:val="18"/>
          <w:szCs w:val="18"/>
        </w:rPr>
        <w:t xml:space="preserve">corpus.py</w:t>
      </w:r>
      <w:r>
        <w:t xml:space="preserve">, cada um de um entre dez tópicos de SO e IA (memória virtual, escalonamento, sistemas de arquivos, sincronização, embeddings, RAG, cache, armazenamento, inferência de LLM e GPU), com 8 a 40 frases que misturam termos do tópico e palavras comuns. Não há dados pessoais.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Fragmentação e embeddings.</w:t>
      </w:r>
      <w:r>
        <w:t xml:space="preserve"> Trechos de até 400 caracteres com sobreposição de 50, cortados em limite de palavra. Cada token (sem stopwords) é mapeado por CRC32 para uma das 256 dimensões e um sinal; o vetor é normalizado, de modo que o produto escalar é a similaridade de cosseno. A ingestão processa trechos em lotes (4.096 por padrão; variado no C5b).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Índice.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vectors.f32</w:t>
      </w:r>
      <w:r>
        <w:t xml:space="preserve"> guarda a matriz N×256 em float32 contígua, sem cabeçalho, o que permite tanto </w:t>
      </w:r>
      <w:r>
        <w:rPr>
          <w:rFonts w:ascii="Consolas" w:cs="Consolas" w:eastAsia="Consolas" w:hAnsi="Consolas"/>
          <w:sz w:val="18"/>
          <w:szCs w:val="18"/>
        </w:rPr>
        <w:t xml:space="preserve">read()</w:t>
      </w:r>
      <w:r>
        <w:t xml:space="preserve"> do arquivo inteiro quanto </w:t>
      </w:r>
      <w:r>
        <w:rPr>
          <w:rFonts w:ascii="Consolas" w:cs="Consolas" w:eastAsia="Consolas" w:hAnsi="Consolas"/>
          <w:sz w:val="18"/>
          <w:szCs w:val="18"/>
        </w:rPr>
        <w:t xml:space="preserve">mmap()</w:t>
      </w:r>
      <w:r>
        <w:t xml:space="preserve">; </w:t>
      </w:r>
      <w:r>
        <w:rPr>
          <w:rFonts w:ascii="Consolas" w:cs="Consolas" w:eastAsia="Consolas" w:hAnsi="Consolas"/>
          <w:sz w:val="18"/>
          <w:szCs w:val="18"/>
        </w:rPr>
        <w:t xml:space="preserve">texts.bin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offsets.i64</w:t>
      </w:r>
      <w:r>
        <w:t xml:space="preserve"> dão acesso direto ao texto de cada trecho; </w:t>
      </w:r>
      <w:r>
        <w:rPr>
          <w:rFonts w:ascii="Consolas" w:cs="Consolas" w:eastAsia="Consolas" w:hAnsi="Consolas"/>
          <w:sz w:val="18"/>
          <w:szCs w:val="18"/>
        </w:rPr>
        <w:t xml:space="preserve">chunks.db</w:t>
      </w:r>
      <w:r>
        <w:t xml:space="preserve"> (SQLite, WAL) guarda documentos e trechos. O carregamento valida o tamanho esperado de </w:t>
      </w:r>
      <w:r>
        <w:rPr>
          <w:rFonts w:ascii="Consolas" w:cs="Consolas" w:eastAsia="Consolas" w:hAnsi="Consolas"/>
          <w:sz w:val="18"/>
          <w:szCs w:val="18"/>
        </w:rPr>
        <w:t xml:space="preserve">vectors.f32</w:t>
      </w:r>
      <w:r>
        <w:t xml:space="preserve"> a partir de </w:t>
      </w:r>
      <w:r>
        <w:rPr>
          <w:rFonts w:ascii="Consolas" w:cs="Consolas" w:eastAsia="Consolas" w:hAnsi="Consolas"/>
          <w:sz w:val="18"/>
          <w:szCs w:val="18"/>
        </w:rPr>
        <w:t xml:space="preserve">meta.json</w:t>
      </w:r>
      <w:r>
        <w:t xml:space="preserve"> e levanta </w:t>
      </w:r>
      <w:r>
        <w:rPr>
          <w:rFonts w:ascii="Consolas" w:cs="Consolas" w:eastAsia="Consolas" w:hAnsi="Consolas"/>
          <w:sz w:val="18"/>
          <w:szCs w:val="18"/>
        </w:rPr>
        <w:t xml:space="preserve">IndiceIndisponivel</w:t>
      </w:r>
      <w:r>
        <w:t xml:space="preserve"> se o arquivo faltar ou estiver truncado.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Cache de respostas.</w:t>
      </w:r>
      <w:r>
        <w:t xml:space="preserve"> Chave = conjunto ordenado dos tokens da consulta sem stopwords, de modo que mudanças de ordem, caixa e pontuação colidem. Capacidade configurável (0 desliga), políticas LRU e FIFO, três modos de concorrência (</w:t>
      </w:r>
      <w:r>
        <w:rPr>
          <w:rFonts w:ascii="Consolas" w:cs="Consolas" w:eastAsia="Consolas" w:hAnsi="Consolas"/>
          <w:sz w:val="18"/>
          <w:szCs w:val="18"/>
        </w:rPr>
        <w:t xml:space="preserve">none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lock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singleflight</w:t>
      </w:r>
      <w:r>
        <w:t xml:space="preserve">) e contadores de acertos, erros, remoções, cálculos redundantes e tempo economizado (soma do custo original das entradas reutilizadas).</w:t>
      </w:r>
    </w:p>
    <w:p>
      <w:pPr>
        <w:pStyle w:val="Heading1"/>
        <w:keepNext/>
        <w:spacing w:after="80" w:before="200"/>
      </w:pPr>
      <w:r>
        <w:t xml:space="preserve">6. Processos, threads, filas e recursos compartilhados</w:t>
      </w:r>
    </w:p>
    <w:p>
      <w:pPr>
        <w:keepNext w:val="false"/>
        <w:spacing w:after="100" w:before="0" w:line="264"/>
        <w:jc w:val="both"/>
      </w:pPr>
      <w:r>
        <w:t xml:space="preserve">Cada execução é um processo com, no pico, uma thread principal, um amostrador, dois produtores e de um a quatro trabalhadores. Os nomes são gravados no kernel com </w:t>
      </w:r>
      <w:r>
        <w:rPr>
          <w:rFonts w:ascii="Consolas" w:cs="Consolas" w:eastAsia="Consolas" w:hAnsi="Consolas"/>
          <w:sz w:val="18"/>
          <w:szCs w:val="18"/>
        </w:rPr>
        <w:t xml:space="preserve">prctl(PR_SET_NAME)</w:t>
      </w:r>
      <w:r>
        <w:t xml:space="preserve">, o que os torna visíveis em </w:t>
      </w:r>
      <w:r>
        <w:rPr>
          <w:rFonts w:ascii="Consolas" w:cs="Consolas" w:eastAsia="Consolas" w:hAnsi="Consolas"/>
          <w:sz w:val="18"/>
          <w:szCs w:val="18"/>
        </w:rPr>
        <w:t xml:space="preserve">ps -L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/proc/PID/task/*/comm</w:t>
      </w:r>
      <w:r>
        <w:t xml:space="preserve"> (evidência em </w:t>
      </w:r>
      <w:r>
        <w:rPr>
          <w:rFonts w:ascii="Consolas" w:cs="Consolas" w:eastAsia="Consolas" w:hAnsi="Consolas"/>
          <w:sz w:val="18"/>
          <w:szCs w:val="18"/>
        </w:rPr>
        <w:t xml:space="preserve">results/evidence/processo_vivo.txt</w:t>
      </w:r>
      <w:r>
        <w:t xml:space="preserve">, Anexo A). Na amostra com quatro trabalhadores, eles estavam em </w:t>
      </w:r>
      <w:r>
        <w:rPr>
          <w:rFonts w:ascii="Consolas" w:cs="Consolas" w:eastAsia="Consolas" w:hAnsi="Consolas"/>
          <w:sz w:val="18"/>
          <w:szCs w:val="18"/>
        </w:rPr>
        <w:t xml:space="preserve">hrtimer_nanosleep</w:t>
      </w:r>
      <w:r>
        <w:t xml:space="preserve"> (esperando o servidor de inferência simulado) e os produtores em </w:t>
      </w:r>
      <w:r>
        <w:rPr>
          <w:rFonts w:ascii="Consolas" w:cs="Consolas" w:eastAsia="Consolas" w:hAnsi="Consolas"/>
          <w:sz w:val="18"/>
          <w:szCs w:val="18"/>
        </w:rPr>
        <w:t xml:space="preserve">futex_do_wait</w:t>
      </w:r>
      <w:r>
        <w:t xml:space="preserve"> (bloqueados no semáforo </w:t>
      </w:r>
      <w:r>
        <w:rPr>
          <w:rFonts w:ascii="Consolas" w:cs="Consolas" w:eastAsia="Consolas" w:hAnsi="Consolas"/>
          <w:sz w:val="18"/>
          <w:szCs w:val="18"/>
        </w:rPr>
        <w:t xml:space="preserve">empty</w:t>
      </w:r>
      <w:r>
        <w:t xml:space="preserve"> da fila cheia); apareceu também uma thread sem nome com 92% de CPU, o pool do OpenBLAS que o NumPy usa na multiplicação M·q, um lembrete de que bibliotecas nativas criam threads que o código Python não declara. A Tabela 4 lista os recursos compartilhados e a proteção de cada um.</w:t>
      </w:r>
    </w:p>
    <w:p>
      <w:pPr>
        <w:keepNext/>
        <w:spacing w:after="40" w:before="60"/>
        <w:jc w:val="center"/>
      </w:pPr>
      <w:r>
        <w:rPr>
          <w:color w:val="52514E"/>
          <w:sz w:val="17"/>
          <w:szCs w:val="17"/>
        </w:rPr>
        <w:t xml:space="preserve">Tabela 4. Recursos compartilhados e sincronização.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853"/>
        <w:gridCol w:w="2780"/>
        <w:gridCol w:w="2781"/>
      </w:tblGrid>
      <w:tr>
        <w:trPr>
          <w:tblHeader/>
        </w:trPr>
        <w:tc>
          <w:tcPr>
            <w:tcW w:type="dxa" w:w="222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Recurso compartilhado</w:t>
            </w:r>
          </w:p>
        </w:tc>
        <w:tc>
          <w:tcPr>
            <w:tcW w:type="dxa" w:w="185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Quem acessa</w:t>
            </w:r>
          </w:p>
        </w:tc>
        <w:tc>
          <w:tcPr>
            <w:tcW w:type="dxa" w:w="27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Risco sem proteção</w:t>
            </w:r>
          </w:p>
        </w:tc>
        <w:tc>
          <w:tcPr>
            <w:tcW w:type="dxa" w:w="278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Mecanismo adotado</w:t>
            </w:r>
          </w:p>
        </w:tc>
      </w:tr>
      <w:tr>
        <w:tc>
          <w:tcPr>
            <w:tcW w:type="dxa" w:w="222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Buffer de requisições (deque)</w:t>
            </w:r>
          </w:p>
        </w:tc>
        <w:tc>
          <w:tcPr>
            <w:tcW w:type="dxa" w:w="185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produtores e trabalhadores</w:t>
            </w:r>
          </w:p>
        </w:tc>
        <w:tc>
          <w:tcPr>
            <w:tcW w:type="dxa" w:w="27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perda ou duplicação de itens, consumidor lendo fila vazia</w:t>
            </w:r>
          </w:p>
        </w:tc>
        <w:tc>
          <w:tcPr>
            <w:tcW w:type="dxa" w:w="278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semáforos empty/full + mutex; timeout em put/get</w:t>
            </w:r>
          </w:p>
        </w:tc>
      </w:tr>
      <w:tr>
        <w:tc>
          <w:tcPr>
            <w:tcW w:type="dxa" w:w="222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Cache de respostas (OrderedDict)</w:t>
            </w:r>
          </w:p>
        </w:tc>
        <w:tc>
          <w:tcPr>
            <w:tcW w:type="dxa" w:w="185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trabalhadores</w:t>
            </w:r>
          </w:p>
        </w:tc>
        <w:tc>
          <w:tcPr>
            <w:tcW w:type="dxa" w:w="27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atualização perdida nos contadores, cálculo duplicado, exceção ao remover</w:t>
            </w:r>
          </w:p>
        </w:tc>
        <w:tc>
          <w:tcPr>
            <w:tcW w:type="dxa" w:w="278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mutex; singleflight (Event por chave)</w:t>
            </w:r>
          </w:p>
        </w:tc>
      </w:tr>
      <w:tr>
        <w:tc>
          <w:tcPr>
            <w:tcW w:type="dxa" w:w="222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Arquivo de log</w:t>
            </w:r>
          </w:p>
        </w:tc>
        <w:tc>
          <w:tcPr>
            <w:tcW w:type="dxa" w:w="185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todas as threads</w:t>
            </w:r>
          </w:p>
        </w:tc>
        <w:tc>
          <w:tcPr>
            <w:tcW w:type="dxa" w:w="27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linhas intercaladas e JSON inválido</w:t>
            </w:r>
          </w:p>
        </w:tc>
        <w:tc>
          <w:tcPr>
            <w:tcW w:type="dxa" w:w="278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mutex + um único write() por linha (O_APPEND)</w:t>
            </w:r>
          </w:p>
        </w:tc>
      </w:tr>
      <w:tr>
        <w:tc>
          <w:tcPr>
            <w:tcW w:type="dxa" w:w="222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Lista de resultados e contadores</w:t>
            </w:r>
          </w:p>
        </w:tc>
        <w:tc>
          <w:tcPr>
            <w:tcW w:type="dxa" w:w="185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trabalhadores, produtores</w:t>
            </w:r>
          </w:p>
        </w:tc>
        <w:tc>
          <w:tcPr>
            <w:tcW w:type="dxa" w:w="27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atualização perdida</w:t>
            </w:r>
          </w:p>
        </w:tc>
        <w:tc>
          <w:tcPr>
            <w:tcW w:type="dxa" w:w="278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mutex</w:t>
            </w:r>
          </w:p>
        </w:tc>
      </w:tr>
      <w:tr>
        <w:tc>
          <w:tcPr>
            <w:tcW w:type="dxa" w:w="222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Matriz de vetores e textos</w:t>
            </w:r>
          </w:p>
        </w:tc>
        <w:tc>
          <w:tcPr>
            <w:tcW w:type="dxa" w:w="185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trabalhadores (só leitura)</w:t>
            </w:r>
          </w:p>
        </w:tc>
        <w:tc>
          <w:tcPr>
            <w:tcW w:type="dxa" w:w="27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nenhum (imutável após a carga)</w:t>
            </w:r>
          </w:p>
        </w:tc>
        <w:tc>
          <w:tcPr>
            <w:tcW w:type="dxa" w:w="278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sem trava; mmap compartilhado</w:t>
            </w:r>
          </w:p>
        </w:tc>
      </w:tr>
      <w:tr>
        <w:tc>
          <w:tcPr>
            <w:tcW w:type="dxa" w:w="222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Conexão SQLite</w:t>
            </w:r>
          </w:p>
        </w:tc>
        <w:tc>
          <w:tcPr>
            <w:tcW w:type="dxa" w:w="185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trabalhadores</w:t>
            </w:r>
          </w:p>
        </w:tc>
        <w:tc>
          <w:tcPr>
            <w:tcW w:type="dxa" w:w="27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uso de objeto sqlite3 entre threads</w:t>
            </w:r>
          </w:p>
        </w:tc>
        <w:tc>
          <w:tcPr>
            <w:tcW w:type="dxa" w:w="278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uma conexão por thread (threading.local), modo somente leitura</w:t>
            </w:r>
          </w:p>
        </w:tc>
      </w:tr>
      <w:tr>
        <w:tc>
          <w:tcPr>
            <w:tcW w:type="dxa" w:w="222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Memo de tokens do embedder</w:t>
            </w:r>
          </w:p>
        </w:tc>
        <w:tc>
          <w:tcPr>
            <w:tcW w:type="dxa" w:w="185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trabalhadores</w:t>
            </w:r>
          </w:p>
        </w:tc>
        <w:tc>
          <w:tcPr>
            <w:tcW w:type="dxa" w:w="27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corrida benigna (mesmo valor gravado)</w:t>
            </w:r>
          </w:p>
        </w:tc>
        <w:tc>
          <w:tcPr>
            <w:tcW w:type="dxa" w:w="278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sem trava, documentado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80" w:before="200"/>
      </w:pPr>
      <w:r>
        <w:t xml:space="preserve">7. Estratégia de sincronização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Produtores e consumidores (Opção 1).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BoundedBuffer</w:t>
      </w:r>
      <w:r>
        <w:t xml:space="preserve"> usa </w:t>
      </w:r>
      <w:r>
        <w:rPr>
          <w:rFonts w:ascii="Consolas" w:cs="Consolas" w:eastAsia="Consolas" w:hAnsi="Consolas"/>
          <w:sz w:val="18"/>
          <w:szCs w:val="18"/>
        </w:rPr>
        <w:t xml:space="preserve">empty</w:t>
      </w:r>
      <w:r>
        <w:t xml:space="preserve"> (vagas, inicia na capacidade), </w:t>
      </w:r>
      <w:r>
        <w:rPr>
          <w:rFonts w:ascii="Consolas" w:cs="Consolas" w:eastAsia="Consolas" w:hAnsi="Consolas"/>
          <w:sz w:val="18"/>
          <w:szCs w:val="18"/>
        </w:rPr>
        <w:t xml:space="preserve">full</w:t>
      </w:r>
      <w:r>
        <w:t xml:space="preserve"> (itens, inicia em zero) e </w:t>
      </w:r>
      <w:r>
        <w:rPr>
          <w:rFonts w:ascii="Consolas" w:cs="Consolas" w:eastAsia="Consolas" w:hAnsi="Consolas"/>
          <w:sz w:val="18"/>
          <w:szCs w:val="18"/>
        </w:rPr>
        <w:t xml:space="preserve">mutex</w:t>
      </w:r>
      <w:r>
        <w:t xml:space="preserve"> (protege o deque e as estatísticas). </w:t>
      </w:r>
      <w:r>
        <w:rPr>
          <w:rFonts w:ascii="Consolas" w:cs="Consolas" w:eastAsia="Consolas" w:hAnsi="Consolas"/>
          <w:sz w:val="18"/>
          <w:szCs w:val="18"/>
        </w:rPr>
        <w:t xml:space="preserve">put()</w:t>
      </w:r>
      <w:r>
        <w:t xml:space="preserve"> faz </w:t>
      </w:r>
      <w:r>
        <w:rPr>
          <w:rFonts w:ascii="Consolas" w:cs="Consolas" w:eastAsia="Consolas" w:hAnsi="Consolas"/>
          <w:sz w:val="18"/>
          <w:szCs w:val="18"/>
        </w:rPr>
        <w:t xml:space="preserve">empty.acquire(timeout)</w:t>
      </w:r>
      <w:r>
        <w:t xml:space="preserve">, insere sob o mutex e libera </w:t>
      </w:r>
      <w:r>
        <w:rPr>
          <w:rFonts w:ascii="Consolas" w:cs="Consolas" w:eastAsia="Consolas" w:hAnsi="Consolas"/>
          <w:sz w:val="18"/>
          <w:szCs w:val="18"/>
        </w:rPr>
        <w:t xml:space="preserve">full</w:t>
      </w:r>
      <w:r>
        <w:t xml:space="preserve">; </w:t>
      </w:r>
      <w:r>
        <w:rPr>
          <w:rFonts w:ascii="Consolas" w:cs="Consolas" w:eastAsia="Consolas" w:hAnsi="Consolas"/>
          <w:sz w:val="18"/>
          <w:szCs w:val="18"/>
        </w:rPr>
        <w:t xml:space="preserve">get()</w:t>
      </w:r>
      <w:r>
        <w:t xml:space="preserve"> faz o inverso. O timeout transforma fila cheia em rejeição controlada, com retentativa e recuo exponencial no produtor, em vez de bloqueio indefinido. O encerramento usa uma pílula </w:t>
      </w:r>
      <w:r>
        <w:rPr>
          <w:rFonts w:ascii="Consolas" w:cs="Consolas" w:eastAsia="Consolas" w:hAnsi="Consolas"/>
          <w:sz w:val="18"/>
          <w:szCs w:val="18"/>
        </w:rPr>
        <w:t xml:space="preserve">PARAR</w:t>
      </w:r>
      <w:r>
        <w:t xml:space="preserve"> por trabalhador, inserida depois que todos os produtores terminam.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Cache compartilhado (Opção 2).</w:t>
      </w:r>
      <w:r>
        <w:t xml:space="preserve"> No modo </w:t>
      </w:r>
      <w:r>
        <w:rPr>
          <w:rFonts w:ascii="Consolas" w:cs="Consolas" w:eastAsia="Consolas" w:hAnsi="Consolas"/>
          <w:sz w:val="18"/>
          <w:szCs w:val="18"/>
        </w:rPr>
        <w:t xml:space="preserve">none</w:t>
      </w:r>
      <w:r>
        <w:t xml:space="preserve"> a leitura e a gravação não têm exclusão mútua, e uma pausa </w:t>
      </w:r>
      <w:r>
        <w:rPr>
          <w:rFonts w:ascii="Consolas" w:cs="Consolas" w:eastAsia="Consolas" w:hAnsi="Consolas"/>
          <w:sz w:val="18"/>
          <w:szCs w:val="18"/>
        </w:rPr>
        <w:t xml:space="preserve">time.sleep(0)</w:t>
      </w:r>
      <w:r>
        <w:t xml:space="preserve"> entre ler e escrever cada contador amplia a janela de corrida para torná-la reproduzível. No modo </w:t>
      </w:r>
      <w:r>
        <w:rPr>
          <w:rFonts w:ascii="Consolas" w:cs="Consolas" w:eastAsia="Consolas" w:hAnsi="Consolas"/>
          <w:sz w:val="18"/>
          <w:szCs w:val="18"/>
        </w:rPr>
        <w:t xml:space="preserve">lock</w:t>
      </w:r>
      <w:r>
        <w:t xml:space="preserve"> o mutex protege a estrutura e os contadores, mas o cálculo da resposta fica fora da região crítica para não serializar a geração; por isso dois trabalhadores que erram a mesma chave ao mesmo tempo ainda calculam duas vezes. O modo </w:t>
      </w:r>
      <w:r>
        <w:rPr>
          <w:rFonts w:ascii="Consolas" w:cs="Consolas" w:eastAsia="Consolas" w:hAnsi="Consolas"/>
          <w:sz w:val="18"/>
          <w:szCs w:val="18"/>
        </w:rPr>
        <w:t xml:space="preserve">singleflight</w:t>
      </w:r>
      <w:r>
        <w:t xml:space="preserve"> resolve isso: o primeiro registra um </w:t>
      </w:r>
      <w:r>
        <w:rPr>
          <w:rFonts w:ascii="Consolas" w:cs="Consolas" w:eastAsia="Consolas" w:hAnsi="Consolas"/>
          <w:sz w:val="18"/>
          <w:szCs w:val="18"/>
        </w:rPr>
        <w:t xml:space="preserve">threading.Event</w:t>
      </w:r>
      <w:r>
        <w:t xml:space="preserve"> para a chave e calcula; os demais esperam o evento e então leem o resultado. O custo é espera, e não CPU.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Log.</w:t>
      </w:r>
      <w:r>
        <w:t xml:space="preserve"> A linha JSON é montada inteira e gravada com um único </w:t>
      </w:r>
      <w:r>
        <w:rPr>
          <w:rFonts w:ascii="Consolas" w:cs="Consolas" w:eastAsia="Consolas" w:hAnsi="Consolas"/>
          <w:sz w:val="18"/>
          <w:szCs w:val="18"/>
        </w:rPr>
        <w:t xml:space="preserve">os.write()</w:t>
      </w:r>
      <w:r>
        <w:t xml:space="preserve"> sob mutex num descritor aberto com O_APPEND. A falha controlada grava a mesma linha em fragmentos de 16 bytes sem mutex.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Deadlock e starvation.</w:t>
      </w:r>
      <w:r>
        <w:t xml:space="preserve"> O risco de espera circular entre a trava do índice e a do cache é demonstrado num processo isolado, com três versões: ingênua (ordens opostas, encerrada pelo processo pai após 3 s), com </w:t>
      </w:r>
      <w:r>
        <w:rPr>
          <w:rFonts w:ascii="Consolas" w:cs="Consolas" w:eastAsia="Consolas" w:hAnsi="Consolas"/>
          <w:sz w:val="18"/>
          <w:szCs w:val="18"/>
        </w:rPr>
        <w:t xml:space="preserve">acquire(timeout)</w:t>
      </w:r>
      <w:r>
        <w:t xml:space="preserve"> e recuo aleatório (detecção e recuperação) e com ordem global de aquisição (prevenção). Starvation é mostrada com uma trava leitores/escritor com preferência a leitores, comparada à versão com preferência a escritores.</w:t>
      </w:r>
    </w:p>
    <w:p>
      <w:pPr>
        <w:pStyle w:val="Heading1"/>
        <w:keepNext/>
        <w:spacing w:after="80" w:before="200"/>
      </w:pPr>
      <w:r>
        <w:t xml:space="preserve">8. Metodologia</w:t>
      </w:r>
    </w:p>
    <w:p>
      <w:pPr>
        <w:keepNext w:val="false"/>
        <w:spacing w:after="100" w:before="0" w:line="264"/>
        <w:jc w:val="both"/>
      </w:pPr>
      <w:r>
        <w:t xml:space="preserve">Cada configuração foi executada </w:t>
      </w:r>
      <w:r>
        <w:rPr>
          <w:b/>
          <w:bCs/>
        </w:rPr>
        <w:t xml:space="preserve">três vezes</w:t>
      </w:r>
      <w:r>
        <w:t xml:space="preserve">, sempre em processo novo, para que RSS, faltas de página e contadores de E/S não herdem estado. A máquina não tinha outras cargas relevantes durante as medições, e os experimentos rodaram em sequência. Todos os parâmetros, horários e resultados brutos estão nos CSVs de </w:t>
      </w:r>
      <w:r>
        <w:rPr>
          <w:rFonts w:ascii="Consolas" w:cs="Consolas" w:eastAsia="Consolas" w:hAnsi="Consolas"/>
          <w:sz w:val="18"/>
          <w:szCs w:val="18"/>
        </w:rPr>
        <w:t xml:space="preserve">results/raw/</w:t>
      </w:r>
      <w:r>
        <w:t xml:space="preserve">; as tabelas e figuras deste relatório são geradas por </w:t>
      </w:r>
      <w:r>
        <w:rPr>
          <w:rFonts w:ascii="Consolas" w:cs="Consolas" w:eastAsia="Consolas" w:hAnsi="Consolas"/>
          <w:sz w:val="18"/>
          <w:szCs w:val="18"/>
        </w:rPr>
        <w:t xml:space="preserve">experiments/analise.py</w:t>
      </w:r>
      <w:r>
        <w:t xml:space="preserve"> a partir deles (média de três repetições; barras de erro = desvio-padrão). Os fatores variados foram: número de trabalhadores (1, 2 e 4), tamanho do corpus (S, M, L, XL), capacidade da fila (2, 4, 16, 64), tamanho e política do cache (0, 8, 64; LRU, FIFO), tamanho do contexto (top-k 4 e 64), lote de embeddings (256, 4.096, 65.536), modo de leitura (read, mmap, madvise) e limite de memória (cgroup).</w:t>
      </w:r>
    </w:p>
    <w:p>
      <w:pPr>
        <w:keepNext/>
        <w:spacing w:after="40" w:before="60"/>
        <w:jc w:val="center"/>
      </w:pPr>
      <w:r>
        <w:rPr>
          <w:color w:val="52514E"/>
          <w:sz w:val="17"/>
          <w:szCs w:val="17"/>
        </w:rPr>
        <w:t xml:space="preserve">Tabela 5. Configurações experimentais (três repetições cada).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504"/>
        <w:gridCol w:w="2278"/>
        <w:gridCol w:w="2980"/>
      </w:tblGrid>
      <w:tr>
        <w:trPr>
          <w:tblHeader/>
        </w:trP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Config.</w:t>
            </w:r>
          </w:p>
        </w:tc>
        <w:tc>
          <w:tcPr>
            <w:tcW w:type="dxa" w:w="350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O que varia</w:t>
            </w:r>
          </w:p>
        </w:tc>
        <w:tc>
          <w:tcPr>
            <w:tcW w:type="dxa" w:w="227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Fixo</w:t>
            </w:r>
          </w:p>
        </w:tc>
        <w:tc>
          <w:tcPr>
            <w:tcW w:type="dxa" w:w="29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Métricas principais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C1/C2</w:t>
            </w:r>
          </w:p>
        </w:tc>
        <w:tc>
          <w:tcPr>
            <w:tcW w:type="dxa" w:w="350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read x mmap; S, M, L, XL; varredura x acesso esparso (256 linhas); cache frio (drop_caches) x quente; madvise</w:t>
            </w:r>
          </w:p>
        </w:tc>
        <w:tc>
          <w:tcPr>
            <w:tcW w:type="dxa" w:w="227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processo novo por medida</w:t>
            </w:r>
          </w:p>
        </w:tc>
        <w:tc>
          <w:tcPr>
            <w:tcW w:type="dxa" w:w="29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tempo de carga e 1º acesso, RSS anônima e de arquivo, VSZ, faltas de página, bytes lidos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C3</w:t>
            </w:r>
          </w:p>
        </w:tc>
        <w:tc>
          <w:tcPr>
            <w:tcW w:type="dxa" w:w="350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1, 2, 4 trabalhadores; fila 4 e 64; carga de E/S x CPU</w:t>
            </w:r>
          </w:p>
        </w:tc>
        <w:tc>
          <w:tcPr>
            <w:tcW w:type="dxa" w:w="227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 produtores, 120 req., corpus M, sem cache</w:t>
            </w:r>
          </w:p>
        </w:tc>
        <w:tc>
          <w:tcPr>
            <w:tcW w:type="dxa" w:w="29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vazão, latência média e p95, espera na fila, tamanho máx. da fila, utilização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C4</w:t>
            </w:r>
          </w:p>
        </w:tc>
        <w:tc>
          <w:tcPr>
            <w:tcW w:type="dxa" w:w="350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carga repetida, paráfrase, mista e distinta; cache 0/8/64; LRU/FIFO; lock/singleflight</w:t>
            </w:r>
          </w:p>
        </w:tc>
        <w:tc>
          <w:tcPr>
            <w:tcW w:type="dxa" w:w="227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 trab., 150 req., chegada 10 ms</w:t>
            </w:r>
          </w:p>
        </w:tc>
        <w:tc>
          <w:tcPr>
            <w:tcW w:type="dxa" w:w="29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taxa de acerto, remoções, recuperações evitadas, tempo economizado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C5</w:t>
            </w:r>
          </w:p>
        </w:tc>
        <w:tc>
          <w:tcPr>
            <w:tcW w:type="dxa" w:w="350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corpus S/M/L x read/mmap x contexto; lote; cgroup 64 a 384 MB, com e sem swap</w:t>
            </w:r>
          </w:p>
        </w:tc>
        <w:tc>
          <w:tcPr>
            <w:tcW w:type="dxa" w:w="227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 trab., cache desligado</w:t>
            </w:r>
          </w:p>
        </w:tc>
        <w:tc>
          <w:tcPr>
            <w:tcW w:type="dxa" w:w="29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RSS, VSZ, faltas maiores, bytes lidos, swap, latência, OOM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C6</w:t>
            </w:r>
          </w:p>
        </w:tc>
        <w:tc>
          <w:tcPr>
            <w:tcW w:type="dxa" w:w="350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arquivo ausente, índice ausente/truncado, fila saturada, limite de memória, falha de serviço externo</w:t>
            </w:r>
          </w:p>
        </w:tc>
        <w:tc>
          <w:tcPr>
            <w:tcW w:type="dxa" w:w="227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corpus S, M ou L</w:t>
            </w:r>
          </w:p>
        </w:tc>
        <w:tc>
          <w:tcPr>
            <w:tcW w:type="dxa" w:w="29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código de saída, erros, retentativas, descartes, recuperação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350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sem e com proteção; servidor e micro-testes; deadlock; starvation</w:t>
            </w:r>
          </w:p>
        </w:tc>
        <w:tc>
          <w:tcPr>
            <w:tcW w:type="dxa" w:w="227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8 threads nos micro-testes</w:t>
            </w:r>
          </w:p>
        </w:tc>
        <w:tc>
          <w:tcPr>
            <w:tcW w:type="dxa" w:w="29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atualizações perdidas, cálculos redundantes, linhas corrompidas, bloqueios</w:t>
            </w:r>
          </w:p>
        </w:tc>
      </w:tr>
    </w:tbl>
    <w:p>
      <w:pPr>
        <w:spacing w:after="100"/>
      </w:pP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Ferramentas.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/proc/self/status</w:t>
      </w:r>
      <w:r>
        <w:t xml:space="preserve"> (VmRSS, VmSize, VmHWM, RssAnon, RssFile, VmSwap, Threads), </w:t>
      </w:r>
      <w:r>
        <w:rPr>
          <w:rFonts w:ascii="Consolas" w:cs="Consolas" w:eastAsia="Consolas" w:hAnsi="Consolas"/>
          <w:sz w:val="18"/>
          <w:szCs w:val="18"/>
        </w:rPr>
        <w:t xml:space="preserve">/proc/self/io</w:t>
      </w:r>
      <w:r>
        <w:t xml:space="preserve"> (rchar, read_bytes, syscr), </w:t>
      </w:r>
      <w:r>
        <w:rPr>
          <w:rFonts w:ascii="Consolas" w:cs="Consolas" w:eastAsia="Consolas" w:hAnsi="Consolas"/>
          <w:sz w:val="18"/>
          <w:szCs w:val="18"/>
        </w:rPr>
        <w:t xml:space="preserve">getrusage</w:t>
      </w:r>
      <w:r>
        <w:t xml:space="preserve"> (faltas menores e maiores, trocas de contexto), </w:t>
      </w:r>
      <w:r>
        <w:rPr>
          <w:rFonts w:ascii="Consolas" w:cs="Consolas" w:eastAsia="Consolas" w:hAnsi="Consolas"/>
          <w:sz w:val="18"/>
          <w:szCs w:val="18"/>
        </w:rPr>
        <w:t xml:space="preserve">mincore</w:t>
      </w:r>
      <w:r>
        <w:t xml:space="preserve"> via ctypes (fração do arquivo no cache de páginas), </w:t>
      </w:r>
      <w:r>
        <w:rPr>
          <w:rFonts w:ascii="Consolas" w:cs="Consolas" w:eastAsia="Consolas" w:hAnsi="Consolas"/>
          <w:sz w:val="18"/>
          <w:szCs w:val="18"/>
        </w:rPr>
        <w:t xml:space="preserve">strace -c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strace -e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ps -L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pidstat -t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vmstat 1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iostat -xz 1</w:t>
      </w:r>
      <w:r>
        <w:t xml:space="preserve"> e os contadores do cgroup (</w:t>
      </w:r>
      <w:r>
        <w:rPr>
          <w:rFonts w:ascii="Consolas" w:cs="Consolas" w:eastAsia="Consolas" w:hAnsi="Consolas"/>
          <w:sz w:val="18"/>
          <w:szCs w:val="18"/>
        </w:rPr>
        <w:t xml:space="preserve">memory.failcnt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memory.oom_control</w:t>
      </w:r>
      <w:r>
        <w:t xml:space="preserve">). Cache frio = </w:t>
      </w:r>
      <w:r>
        <w:rPr>
          <w:rFonts w:ascii="Consolas" w:cs="Consolas" w:eastAsia="Consolas" w:hAnsi="Consolas"/>
          <w:sz w:val="18"/>
          <w:szCs w:val="18"/>
        </w:rPr>
        <w:t xml:space="preserve">sync; echo 3 &gt; /proc/sys/vm/drop_caches</w:t>
      </w:r>
      <w:r>
        <w:t xml:space="preserve"> mais </w:t>
      </w:r>
      <w:r>
        <w:rPr>
          <w:rFonts w:ascii="Consolas" w:cs="Consolas" w:eastAsia="Consolas" w:hAnsi="Consolas"/>
          <w:sz w:val="18"/>
          <w:szCs w:val="18"/>
        </w:rPr>
        <w:t xml:space="preserve">posix_fadvise(DONTNEED)</w:t>
      </w:r>
      <w:r>
        <w:t xml:space="preserve"> no arquivo. Os limites de memória foram aplicados por cgroup filho do próprio processo de experimento, de modo que nada fora dele foi afetado.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Geração simulada.</w:t>
      </w:r>
      <w:r>
        <w:t xml:space="preserve"> Espera = tokens de contexto / 20.000 tok/s + 16 tokens de saída / 400 tok/s, cerca de 65 ms por resposta com 500 tokens de contexto. A carga de CPU do C3 substitui a espera por cerca de 40 ms de trabalho fixo em Python puro (calibrado no início do processo).</w:t>
      </w:r>
    </w:p>
    <w:p>
      <w:pPr>
        <w:pStyle w:val="Heading1"/>
        <w:keepNext/>
        <w:spacing w:after="80" w:before="200"/>
      </w:pPr>
      <w:r>
        <w:t xml:space="preserve">9. Resultados</w:t>
      </w:r>
    </w:p>
    <w:p>
      <w:pPr>
        <w:pStyle w:val="Heading2"/>
        <w:keepNext/>
        <w:spacing w:after="60" w:before="120"/>
      </w:pPr>
      <w:r>
        <w:t xml:space="preserve">9.1 C1 e C2: leitura convencional x mmap (Parte E)</w:t>
      </w:r>
    </w:p>
    <w:p>
      <w:pPr>
        <w:keepNext/>
        <w:spacing w:after="40" w:before="60"/>
        <w:jc w:val="center"/>
      </w:pPr>
      <w:r>
        <w:rPr>
          <w:color w:val="52514E"/>
          <w:sz w:val="17"/>
          <w:szCs w:val="17"/>
        </w:rPr>
        <w:t xml:space="preserve">Tabela 6. C1 x C2 para L (212 MB) e XL (1 GiB): abertura + carga + primeiro acesso; média de 3 repetições. S e M em results/tables/t_c1c2.md.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"/>
        <w:gridCol w:w="1106"/>
        <w:gridCol w:w="790"/>
        <w:gridCol w:w="790"/>
        <w:gridCol w:w="869"/>
        <w:gridCol w:w="790"/>
        <w:gridCol w:w="790"/>
        <w:gridCol w:w="790"/>
        <w:gridCol w:w="948"/>
        <w:gridCol w:w="948"/>
        <w:gridCol w:w="1027"/>
      </w:tblGrid>
      <w:tr>
        <w:trPr>
          <w:tblHeader/>
        </w:trPr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Arquivo</w:t>
            </w:r>
          </w:p>
        </w:tc>
        <w:tc>
          <w:tcPr>
            <w:tcW w:type="dxa" w:w="110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Acesso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Modo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Frio (ms)</w:t>
            </w:r>
          </w:p>
        </w:tc>
        <w:tc>
          <w:tcPr>
            <w:tcW w:type="dxa" w:w="86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Quente (ms)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ΔRSS (MB)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RssAnon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RssFile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Faltas menores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Faltas maiores (frio)</w:t>
            </w:r>
          </w:p>
        </w:tc>
        <w:tc>
          <w:tcPr>
            <w:tcW w:type="dxa" w:w="10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Lido do disco (MB, frio)</w:t>
            </w:r>
          </w:p>
        </w:tc>
      </w:tr>
      <w:tr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</w:t>
            </w:r>
          </w:p>
        </w:tc>
        <w:tc>
          <w:tcPr>
            <w:tcW w:type="dxa" w:w="110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varredura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read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124,1</w:t>
            </w:r>
          </w:p>
        </w:tc>
        <w:tc>
          <w:tcPr>
            <w:tcW w:type="dxa" w:w="86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116,6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218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228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55.015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0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214</w:t>
            </w:r>
          </w:p>
        </w:tc>
      </w:tr>
      <w:tr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</w:t>
            </w:r>
          </w:p>
        </w:tc>
        <w:tc>
          <w:tcPr>
            <w:tcW w:type="dxa" w:w="110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varredura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mmap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101,6</w:t>
            </w:r>
          </w:p>
        </w:tc>
        <w:tc>
          <w:tcPr>
            <w:tcW w:type="dxa" w:w="86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15,5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218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230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3.951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848</w:t>
            </w:r>
          </w:p>
        </w:tc>
        <w:tc>
          <w:tcPr>
            <w:tcW w:type="dxa" w:w="10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214</w:t>
            </w:r>
          </w:p>
        </w:tc>
      </w:tr>
      <w:tr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</w:t>
            </w:r>
          </w:p>
        </w:tc>
        <w:tc>
          <w:tcPr>
            <w:tcW w:type="dxa" w:w="110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esparso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read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127,7</w:t>
            </w:r>
          </w:p>
        </w:tc>
        <w:tc>
          <w:tcPr>
            <w:tcW w:type="dxa" w:w="86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108,6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218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228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54.856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10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214</w:t>
            </w:r>
          </w:p>
        </w:tc>
      </w:tr>
      <w:tr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</w:t>
            </w:r>
          </w:p>
        </w:tc>
        <w:tc>
          <w:tcPr>
            <w:tcW w:type="dxa" w:w="110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esparso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mmap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24,8</w:t>
            </w:r>
          </w:p>
        </w:tc>
        <w:tc>
          <w:tcPr>
            <w:tcW w:type="dxa" w:w="86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1,2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33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525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264</w:t>
            </w:r>
          </w:p>
        </w:tc>
        <w:tc>
          <w:tcPr>
            <w:tcW w:type="dxa" w:w="10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32</w:t>
            </w:r>
          </w:p>
        </w:tc>
      </w:tr>
      <w:tr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XL</w:t>
            </w:r>
          </w:p>
        </w:tc>
        <w:tc>
          <w:tcPr>
            <w:tcW w:type="dxa" w:w="110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varredura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read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632,9</w:t>
            </w:r>
          </w:p>
        </w:tc>
        <w:tc>
          <w:tcPr>
            <w:tcW w:type="dxa" w:w="86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621,8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1.030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1.040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263.130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0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1.026</w:t>
            </w:r>
          </w:p>
        </w:tc>
      </w:tr>
      <w:tr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XL</w:t>
            </w:r>
          </w:p>
        </w:tc>
        <w:tc>
          <w:tcPr>
            <w:tcW w:type="dxa" w:w="110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varredura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mmap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509,5</w:t>
            </w:r>
          </w:p>
        </w:tc>
        <w:tc>
          <w:tcPr>
            <w:tcW w:type="dxa" w:w="86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80,5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1.030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1.042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15.869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3.799</w:t>
            </w:r>
          </w:p>
        </w:tc>
        <w:tc>
          <w:tcPr>
            <w:tcW w:type="dxa" w:w="10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1.026</w:t>
            </w:r>
          </w:p>
        </w:tc>
      </w:tr>
      <w:tr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XL</w:t>
            </w:r>
          </w:p>
        </w:tc>
        <w:tc>
          <w:tcPr>
            <w:tcW w:type="dxa" w:w="110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esparso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read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666,9</w:t>
            </w:r>
          </w:p>
        </w:tc>
        <w:tc>
          <w:tcPr>
            <w:tcW w:type="dxa" w:w="86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563,0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1.030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1.040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262.672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10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1.026</w:t>
            </w:r>
          </w:p>
        </w:tc>
      </w:tr>
      <w:tr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XL</w:t>
            </w:r>
          </w:p>
        </w:tc>
        <w:tc>
          <w:tcPr>
            <w:tcW w:type="dxa" w:w="110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esparso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mmap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29,4</w:t>
            </w:r>
          </w:p>
        </w:tc>
        <w:tc>
          <w:tcPr>
            <w:tcW w:type="dxa" w:w="86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1,1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79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33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526</w:t>
            </w:r>
          </w:p>
        </w:tc>
        <w:tc>
          <w:tcPr>
            <w:tcW w:type="dxa" w:w="94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275</w:t>
            </w:r>
          </w:p>
        </w:tc>
        <w:tc>
          <w:tcPr>
            <w:tcW w:type="dxa" w:w="102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33</w:t>
            </w:r>
          </w:p>
        </w:tc>
      </w:tr>
    </w:tbl>
    <w:p>
      <w:pPr>
        <w:spacing w:after="100"/>
      </w:pPr>
    </w:p>
    <w:p>
      <w:pPr>
        <w:keepNext/>
        <w:spacing w:after="0" w:before="60"/>
        <w:jc w:val="center"/>
      </w:pPr>
      <w:r>
        <w:drawing>
          <wp:inline distT="0" distB="0" distL="0" distR="0">
            <wp:extent cx="5943600" cy="21431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2514E"/>
          <w:sz w:val="17"/>
          <w:szCs w:val="17"/>
        </w:rPr>
        <w:t xml:space="preserve">Figura 2. Tempo até o primeiro resultado por tamanho de arquivo (escala log). Cache frio = drop_caches antes de cada processo.</w:t>
      </w:r>
    </w:p>
    <w:p>
      <w:pPr>
        <w:keepNext/>
        <w:spacing w:after="0" w:before="60"/>
        <w:jc w:val="center"/>
      </w:pPr>
      <w:r>
        <w:drawing>
          <wp:inline distT="0" distB="0" distL="0" distR="0">
            <wp:extent cx="5943600" cy="22288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2514E"/>
          <w:sz w:val="17"/>
          <w:szCs w:val="17"/>
        </w:rPr>
        <w:t xml:space="preserve">Figura 3. Memória residente após o acesso, separada em anônima (heap do processo) e de arquivo (páginas mapeadas do cache de páginas). Cache quente.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Leitura convencional.</w:t>
      </w:r>
      <w:r>
        <w:t xml:space="preserve"> Com </w:t>
      </w:r>
      <w:r>
        <w:rPr>
          <w:rFonts w:ascii="Consolas" w:cs="Consolas" w:eastAsia="Consolas" w:hAnsi="Consolas"/>
          <w:sz w:val="18"/>
          <w:szCs w:val="18"/>
        </w:rPr>
        <w:t xml:space="preserve">read()</w:t>
      </w:r>
      <w:r>
        <w:t xml:space="preserve"> o processo aloca um buffer do tamanho do arquivo e o kernel copia nele cada página. O RSS cresce exatamente o tamanho do arquivo (ΔRSS de 1.030 MB no XL), quase tudo memória anônima, e a carga gera 262.146 faltas de página menores: uma por página de 4 KiB do buffer novo, preenchida com zeros antes da cópia. Por isso o </w:t>
      </w:r>
      <w:r>
        <w:rPr>
          <w:rFonts w:ascii="Consolas" w:cs="Consolas" w:eastAsia="Consolas" w:hAnsi="Consolas"/>
          <w:sz w:val="18"/>
          <w:szCs w:val="18"/>
        </w:rPr>
        <w:t xml:space="preserve">read()</w:t>
      </w:r>
      <w:r>
        <w:t xml:space="preserve"> com cache quente continua caro (622 ms contra 633 ms frio no XL): o disco sai do caminho, mas a alocação e a cópia ficam. O strace confirma: depois do </w:t>
      </w:r>
      <w:r>
        <w:rPr>
          <w:rFonts w:ascii="Consolas" w:cs="Consolas" w:eastAsia="Consolas" w:hAnsi="Consolas"/>
          <w:sz w:val="18"/>
          <w:szCs w:val="18"/>
        </w:rPr>
        <w:t xml:space="preserve">openat</w:t>
      </w:r>
      <w:r>
        <w:t xml:space="preserve">, uma única chamada </w:t>
      </w:r>
      <w:r>
        <w:rPr>
          <w:rFonts w:ascii="Consolas" w:cs="Consolas" w:eastAsia="Consolas" w:hAnsi="Consolas"/>
          <w:sz w:val="18"/>
          <w:szCs w:val="18"/>
        </w:rPr>
        <w:t xml:space="preserve">read(fd, buf, 222569473)</w:t>
      </w:r>
      <w:r>
        <w:t xml:space="preserve"> devolve os 212 MB do L de uma vez; no modo mmap, a mesma abertura é seguida de um único </w:t>
      </w:r>
      <w:r>
        <w:rPr>
          <w:rFonts w:ascii="Consolas" w:cs="Consolas" w:eastAsia="Consolas" w:hAnsi="Consolas"/>
          <w:sz w:val="18"/>
          <w:szCs w:val="18"/>
        </w:rPr>
        <w:t xml:space="preserve">mmap(NULL, 222569472, PROT_READ, MAP_SHARED, fd, 0)</w:t>
      </w:r>
      <w:r>
        <w:t xml:space="preserve"> e de nenhum </w:t>
      </w:r>
      <w:r>
        <w:rPr>
          <w:rFonts w:ascii="Consolas" w:cs="Consolas" w:eastAsia="Consolas" w:hAnsi="Consolas"/>
          <w:sz w:val="18"/>
          <w:szCs w:val="18"/>
        </w:rPr>
        <w:t xml:space="preserve">read()</w:t>
      </w:r>
      <w:r>
        <w:t xml:space="preserve"> (Anexo A).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mmap.</w:t>
      </w:r>
      <w:r>
        <w:t xml:space="preserve"> Com </w:t>
      </w:r>
      <w:r>
        <w:rPr>
          <w:rFonts w:ascii="Consolas" w:cs="Consolas" w:eastAsia="Consolas" w:hAnsi="Consolas"/>
          <w:sz w:val="18"/>
          <w:szCs w:val="18"/>
        </w:rPr>
        <w:t xml:space="preserve">mmap()</w:t>
      </w:r>
      <w:r>
        <w:t xml:space="preserve"> a carga é instantânea (microssegundos) e só reserva espaço de endereçamento: a VSZ do processo cresce aproximadamente o tamanho do arquivo (ΔVSZ de 1.064 MB no XL, medido após o acesso), sem que nenhuma página seja lida nesse momento. As páginas entram na primeira vez que são tocadas, como faltas de página: maiores quando vêm do disco (3.799 na varredura fria do XL, graças ao </w:t>
      </w:r>
      <w:r>
        <w:rPr>
          <w:i/>
          <w:iCs/>
        </w:rPr>
        <w:t xml:space="preserve">readahead</w:t>
      </w:r>
      <w:r>
        <w:t xml:space="preserve">, que traz blocos de páginas por falta) e menores quando já estão no cache (15.866 na varredura quente). Na varredura, o RSS final é o mesmo do </w:t>
      </w:r>
      <w:r>
        <w:rPr>
          <w:rFonts w:ascii="Consolas" w:cs="Consolas" w:eastAsia="Consolas" w:hAnsi="Consolas"/>
          <w:sz w:val="18"/>
          <w:szCs w:val="18"/>
        </w:rPr>
        <w:t xml:space="preserve">read()</w:t>
      </w:r>
      <w:r>
        <w:t xml:space="preserve">, mas é RSS </w:t>
      </w:r>
      <w:r>
        <w:rPr>
          <w:b/>
          <w:bCs/>
        </w:rPr>
        <w:t xml:space="preserve">de arquivo</w:t>
      </w:r>
      <w:r>
        <w:t xml:space="preserve">: páginas limpas que pertencem ao cache de páginas e que o kernel pode descartar sob pressão sem swap. Com cache quente, o mmap levou 80 ms contra 622 ms do read no XL, porque não há cópia.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Acesso esparso é onde o mmap domina.</w:t>
      </w:r>
      <w:r>
        <w:t xml:space="preserve"> Tocando 256 linhas aleatórias, o mmap ocupou 22 MB de RSS no XL contra 1.030 MB do read, e respondeu em 29,4 ms com cache frio contra 667 ms. Mesmo assim leu 33 MB do disco para 256 KB úteis: cada falta maior dispara readahead. No L, com cache frio, o acesso esparso deixou 14% do arquivo no cache de páginas (medido com mincore).</w:t>
      </w:r>
    </w:p>
    <w:p>
      <w:pPr>
        <w:keepNext/>
        <w:spacing w:after="40" w:before="60"/>
        <w:jc w:val="center"/>
      </w:pPr>
      <w:r>
        <w:rPr>
          <w:color w:val="52514E"/>
          <w:sz w:val="17"/>
          <w:szCs w:val="17"/>
        </w:rPr>
        <w:t xml:space="preserve">Tabela 7. Padrão de leitura informado ao kernel: mmap do L, varredura completa, cache frio (3 repetições).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9"/>
        <w:gridCol w:w="1784"/>
        <w:gridCol w:w="1784"/>
        <w:gridCol w:w="1784"/>
        <w:gridCol w:w="1907"/>
      </w:tblGrid>
      <w:tr>
        <w:trPr>
          <w:tblHeader/>
        </w:trPr>
        <w:tc>
          <w:tcPr>
            <w:tcW w:type="dxa" w:w="237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madvise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1º acesso (ms)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Faltas maiores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Faltas menores</w:t>
            </w:r>
          </w:p>
        </w:tc>
        <w:tc>
          <w:tcPr>
            <w:tcW w:type="dxa" w:w="190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Lido do disco (MB)</w:t>
            </w:r>
          </w:p>
        </w:tc>
      </w:tr>
      <w:tr>
        <w:tc>
          <w:tcPr>
            <w:tcW w:type="dxa" w:w="237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padrão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101,6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848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3.950</w:t>
            </w:r>
          </w:p>
        </w:tc>
        <w:tc>
          <w:tcPr>
            <w:tcW w:type="dxa" w:w="190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214</w:t>
            </w:r>
          </w:p>
        </w:tc>
      </w:tr>
      <w:tr>
        <w:tc>
          <w:tcPr>
            <w:tcW w:type="dxa" w:w="237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WILLNEED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100,6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758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3.822</w:t>
            </w:r>
          </w:p>
        </w:tc>
        <w:tc>
          <w:tcPr>
            <w:tcW w:type="dxa" w:w="190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214</w:t>
            </w:r>
          </w:p>
        </w:tc>
      </w:tr>
      <w:tr>
        <w:tc>
          <w:tcPr>
            <w:tcW w:type="dxa" w:w="237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SEQUENTIAL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123,4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870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3.224</w:t>
            </w:r>
          </w:p>
        </w:tc>
        <w:tc>
          <w:tcPr>
            <w:tcW w:type="dxa" w:w="190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214</w:t>
            </w:r>
          </w:p>
        </w:tc>
      </w:tr>
      <w:tr>
        <w:tc>
          <w:tcPr>
            <w:tcW w:type="dxa" w:w="237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RANDOM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1.241,8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54.358</w:t>
            </w:r>
          </w:p>
        </w:tc>
        <w:tc>
          <w:tcPr>
            <w:tcW w:type="dxa" w:w="178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674</w:t>
            </w:r>
          </w:p>
        </w:tc>
        <w:tc>
          <w:tcPr>
            <w:tcW w:type="dxa" w:w="190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214</w:t>
            </w:r>
          </w:p>
        </w:tc>
      </w:tr>
    </w:tbl>
    <w:p>
      <w:pPr>
        <w:spacing w:after="100"/>
      </w:pP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Padrão de leitura.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MADV_RANDOM</w:t>
      </w:r>
      <w:r>
        <w:t xml:space="preserve"> desliga o readahead: a mesma varredura passou a gerar 54.358 faltas maiores (uma por página) e levou 1.242 ms, contra 102 ms no padrão. </w:t>
      </w:r>
      <w:r>
        <w:rPr>
          <w:rFonts w:ascii="Consolas" w:cs="Consolas" w:eastAsia="Consolas" w:hAnsi="Consolas"/>
          <w:sz w:val="18"/>
          <w:szCs w:val="18"/>
        </w:rPr>
        <w:t xml:space="preserve">MADV_WILLNEED</w:t>
      </w:r>
      <w:r>
        <w:t xml:space="preserve"> dispara a leitura antecipada logo no </w:t>
      </w:r>
      <w:r>
        <w:rPr>
          <w:rFonts w:ascii="Consolas" w:cs="Consolas" w:eastAsia="Consolas" w:hAnsi="Consolas"/>
          <w:sz w:val="18"/>
          <w:szCs w:val="18"/>
        </w:rPr>
        <w:t xml:space="preserve">madvise</w:t>
      </w:r>
      <w:r>
        <w:t xml:space="preserve"> e reduziu as faltas maiores para 758. O total lido do disco é o mesmo nos quatro casos; o que muda é quantas vezes a thread para e espera o disco.</w:t>
      </w:r>
    </w:p>
    <w:p>
      <w:pPr>
        <w:pStyle w:val="Heading2"/>
        <w:keepNext/>
        <w:spacing w:after="60" w:before="120"/>
      </w:pPr>
      <w:r>
        <w:t xml:space="preserve">9.2 C3: concorrência e fila</w:t>
      </w:r>
    </w:p>
    <w:p>
      <w:pPr>
        <w:keepNext/>
        <w:spacing w:after="40" w:before="60"/>
        <w:jc w:val="center"/>
      </w:pPr>
      <w:r>
        <w:rPr>
          <w:color w:val="52514E"/>
          <w:sz w:val="17"/>
          <w:szCs w:val="17"/>
        </w:rPr>
        <w:t xml:space="preserve">Tabela 8. C3 com 2 produtores e 120 requisições em rajada, cache desligado, corpus M (média de 3). Perdidas e duplicadas: 0 em todas as execuções.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700"/>
        <w:gridCol w:w="700"/>
        <w:gridCol w:w="963"/>
        <w:gridCol w:w="963"/>
        <w:gridCol w:w="876"/>
        <w:gridCol w:w="963"/>
        <w:gridCol w:w="963"/>
        <w:gridCol w:w="876"/>
        <w:gridCol w:w="963"/>
        <w:gridCol w:w="795"/>
      </w:tblGrid>
      <w:tr>
        <w:trPr>
          <w:tblHeader/>
        </w:trP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Carga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Fila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Trab.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Vazão (req/s)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Lat. média (ms)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p95 (ms)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Serviço (ms)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Espera fila (ms)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Fila média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Utilização</w:t>
            </w:r>
          </w:p>
        </w:tc>
        <w:tc>
          <w:tcPr>
            <w:tcW w:type="dxa" w:w="79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Threads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E/S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451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481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66,3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385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3,5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100%</w:t>
            </w:r>
          </w:p>
        </w:tc>
        <w:tc>
          <w:tcPr>
            <w:tcW w:type="dxa" w:w="79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E/S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30,2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269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65,9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190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3,4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99%</w:t>
            </w:r>
          </w:p>
        </w:tc>
        <w:tc>
          <w:tcPr>
            <w:tcW w:type="dxa" w:w="79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E/S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59,4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160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66,2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94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3,4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98%</w:t>
            </w:r>
          </w:p>
        </w:tc>
        <w:tc>
          <w:tcPr>
            <w:tcW w:type="dxa" w:w="79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E/S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15,1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3.185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4.376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66,1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3.119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46,8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100%</w:t>
            </w:r>
          </w:p>
        </w:tc>
        <w:tc>
          <w:tcPr>
            <w:tcW w:type="dxa" w:w="79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E/S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29,4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1.665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2.316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67,5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1.597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46,9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99%</w:t>
            </w:r>
          </w:p>
        </w:tc>
        <w:tc>
          <w:tcPr>
            <w:tcW w:type="dxa" w:w="79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E/S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59,7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836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1.163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66,0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770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47,1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99%</w:t>
            </w:r>
          </w:p>
        </w:tc>
        <w:tc>
          <w:tcPr>
            <w:tcW w:type="dxa" w:w="79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CPU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26,4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264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339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38,7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225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3,5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99%</w:t>
            </w:r>
          </w:p>
        </w:tc>
        <w:tc>
          <w:tcPr>
            <w:tcW w:type="dxa" w:w="79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CPU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22,7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341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419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85,5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3,4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95%</w:t>
            </w:r>
          </w:p>
        </w:tc>
        <w:tc>
          <w:tcPr>
            <w:tcW w:type="dxa" w:w="79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CPU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21,2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432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602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173,5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258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3,2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92%</w:t>
            </w:r>
          </w:p>
        </w:tc>
        <w:tc>
          <w:tcPr>
            <w:tcW w:type="dxa" w:w="79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CPU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22,5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2.171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3.078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44,3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2.127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46,8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100%</w:t>
            </w:r>
          </w:p>
        </w:tc>
        <w:tc>
          <w:tcPr>
            <w:tcW w:type="dxa" w:w="79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CPU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21,2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2.301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3.301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90,4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2.211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46,8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95%</w:t>
            </w:r>
          </w:p>
        </w:tc>
        <w:tc>
          <w:tcPr>
            <w:tcW w:type="dxa" w:w="79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CPU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21,7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2.311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3.267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167,9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2.143</w:t>
            </w:r>
          </w:p>
        </w:tc>
        <w:tc>
          <w:tcPr>
            <w:tcW w:type="dxa" w:w="8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47,0</w:t>
            </w:r>
          </w:p>
        </w:tc>
        <w:tc>
          <w:tcPr>
            <w:tcW w:type="dxa" w:w="96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91%</w:t>
            </w:r>
          </w:p>
        </w:tc>
        <w:tc>
          <w:tcPr>
            <w:tcW w:type="dxa" w:w="79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</w:tbl>
    <w:p>
      <w:pPr>
        <w:spacing w:after="100"/>
      </w:pPr>
    </w:p>
    <w:p>
      <w:pPr>
        <w:keepNext/>
        <w:spacing w:after="0" w:before="60"/>
        <w:jc w:val="center"/>
      </w:pPr>
      <w:r>
        <w:drawing>
          <wp:inline distT="0" distB="0" distL="0" distR="0">
            <wp:extent cx="5943600" cy="23145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2514E"/>
          <w:sz w:val="17"/>
          <w:szCs w:val="17"/>
        </w:rPr>
        <w:t xml:space="preserve">Figura 4. Vazão e tempo de serviço por número de trabalhadores (fila 64). Barras de erro: desvio-padrão de 3 repetições.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Carga limitada por E/S.</w:t>
      </w:r>
      <w:r>
        <w:t xml:space="preserve"> A vazão cresceu de 15,1 para 29,4 e 59,7 req/s com 1, 2 e 4 trabalhadores (3,96x), com tempo de serviço estável em cerca de 66 ms. Mesmo com só 2 vCPUs, quatro threads escalam porque passam a maior parte do tempo dormindo na espera do "servidor de inferência", e a parte de CPU (NumPy) libera o GIL.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Carga limitada por CPU.</w:t>
      </w:r>
      <w:r>
        <w:t xml:space="preserve"> Com trabalho fixo em Python puro, a vazão foi 22,5, 21,2 e 21,7 req/s, e o tempo de serviço de cada requisição subiu de 44 para 168 ms: as threads disputam o GIL, então mais trabalhadores só repartem o mesmo núcleo efetivo e aumentam as trocas de contexto involuntárias (1.043 para 4.081). Para essa carga o mecanismo certo seria multiprocessamento.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Fila.</w:t>
      </w:r>
      <w:r>
        <w:t xml:space="preserve"> Como os produtores enviam em rajada, a fila fica quase sempre cheia (média 46,8 de 64). Aumentar a capacidade de 4 para 64 não mudou a vazão (15,0 x 15,1 req/s com 1 trabalhador), mas multiplicou a espera na fila (385 para 3.119 ms) e o p95. Fila maior só troca bloqueio do produtor por latência do cliente; com fila 4, o tempo de espera aparece como produtor bloqueado no semáforo </w:t>
      </w:r>
      <w:r>
        <w:rPr>
          <w:rFonts w:ascii="Consolas" w:cs="Consolas" w:eastAsia="Consolas" w:hAnsi="Consolas"/>
          <w:sz w:val="18"/>
          <w:szCs w:val="18"/>
        </w:rPr>
        <w:t xml:space="preserve">empty</w:t>
      </w:r>
      <w:r>
        <w:t xml:space="preserve">. A contenção começa quando a taxa de chegada supera a capacidade de serviço: a partir daí toda folga vira fila (série temporal na Figura A1, Anexo A).</w:t>
      </w:r>
    </w:p>
    <w:p>
      <w:pPr>
        <w:pStyle w:val="Heading2"/>
        <w:keepNext/>
        <w:spacing w:after="60" w:before="120"/>
      </w:pPr>
      <w:r>
        <w:t xml:space="preserve">9.3 C4: cache compartilhado</w:t>
      </w:r>
    </w:p>
    <w:p>
      <w:pPr>
        <w:keepNext/>
        <w:spacing w:after="40" w:before="60"/>
        <w:jc w:val="center"/>
      </w:pPr>
      <w:r>
        <w:rPr>
          <w:color w:val="52514E"/>
          <w:sz w:val="17"/>
          <w:szCs w:val="17"/>
        </w:rPr>
        <w:t xml:space="preserve">Tabela 9. C4: taxa de acerto e tempo médio de serviço por carga e configuração (150 requisições, 2 trabalhadores, média de 3). SF = singleflight.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8"/>
        <w:gridCol w:w="1376"/>
        <w:gridCol w:w="1376"/>
        <w:gridCol w:w="1376"/>
        <w:gridCol w:w="1376"/>
        <w:gridCol w:w="1376"/>
        <w:gridCol w:w="1480"/>
      </w:tblGrid>
      <w:tr>
        <w:trPr>
          <w:tblHeader/>
        </w:trPr>
        <w:tc>
          <w:tcPr>
            <w:tcW w:type="dxa" w:w="127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Carga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sem cache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 LRU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 FIFO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64 LRU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64 FIFO</w:t>
            </w:r>
          </w:p>
        </w:tc>
        <w:tc>
          <w:tcPr>
            <w:tcW w:type="dxa" w:w="14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64 LRU SF</w:t>
            </w:r>
          </w:p>
        </w:tc>
      </w:tr>
      <w:tr>
        <w:tc>
          <w:tcPr>
            <w:tcW w:type="dxa" w:w="127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repetida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0% · 65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55% · 30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49% · 34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84% · 11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84% · 11 ms</w:t>
            </w:r>
          </w:p>
        </w:tc>
        <w:tc>
          <w:tcPr>
            <w:tcW w:type="dxa" w:w="14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85% · 10 ms</w:t>
            </w:r>
          </w:p>
        </w:tc>
      </w:tr>
      <w:tr>
        <w:tc>
          <w:tcPr>
            <w:tcW w:type="dxa" w:w="127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paráfrase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0% · 66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23% · 51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21% · 52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62% · 25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62% · 25 ms</w:t>
            </w:r>
          </w:p>
        </w:tc>
        <w:tc>
          <w:tcPr>
            <w:tcW w:type="dxa" w:w="14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63% · 25 ms</w:t>
            </w:r>
          </w:p>
        </w:tc>
      </w:tr>
      <w:tr>
        <w:tc>
          <w:tcPr>
            <w:tcW w:type="dxa" w:w="127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mista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0% · 66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16% · 56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13% · 57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35% · 43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33% · 45 ms</w:t>
            </w:r>
          </w:p>
        </w:tc>
        <w:tc>
          <w:tcPr>
            <w:tcW w:type="dxa" w:w="14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35% · 43 ms</w:t>
            </w:r>
          </w:p>
        </w:tc>
      </w:tr>
      <w:tr>
        <w:tc>
          <w:tcPr>
            <w:tcW w:type="dxa" w:w="127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distinta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0% · 66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0% · 66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0% · 66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0% · 66 ms</w:t>
            </w:r>
          </w:p>
        </w:tc>
        <w:tc>
          <w:tcPr>
            <w:tcW w:type="dxa" w:w="137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0% · 66 ms</w:t>
            </w:r>
          </w:p>
        </w:tc>
        <w:tc>
          <w:tcPr>
            <w:tcW w:type="dxa" w:w="148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0% · 66 ms</w:t>
            </w:r>
          </w:p>
        </w:tc>
      </w:tr>
    </w:tbl>
    <w:p>
      <w:pPr>
        <w:spacing w:after="100"/>
      </w:pPr>
    </w:p>
    <w:p>
      <w:pPr>
        <w:keepNext/>
        <w:spacing w:after="0" w:before="60"/>
        <w:jc w:val="center"/>
      </w:pPr>
      <w:r>
        <w:drawing>
          <wp:inline distT="0" distB="0" distL="0" distR="0">
            <wp:extent cx="5943600" cy="23907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2514E"/>
          <w:sz w:val="17"/>
          <w:szCs w:val="17"/>
        </w:rPr>
        <w:t xml:space="preserve">Figura 5. Taxa de acerto e custo por requisição. Consultas distintas nunca acertam; paráfrases acertam menos que repetições exatas.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Ganho.</w:t>
      </w:r>
      <w:r>
        <w:t xml:space="preserve"> Com consultas repetidas (24 consultas sorteadas com pesos tipo Zipf), o cache de 64 entradas acertou 84% e reduziu as recuperações de 150 para 25, o tempo médio de serviço de 65 para 11 ms e a duração total de 4,92 para 1,09 s; o tempo economizado somado foi 8,7 s. Com consultas distintas a taxa foi 0% e o cache só gerou remoções (142 no cache de 8), sem custo mensurável no tempo de serviço.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Capacidade e política.</w:t>
      </w:r>
      <w:r>
        <w:t xml:space="preserve"> Com 8 entradas, menores que o conjunto de 24 consultas, há substituições, e a política importa: LRU acertou 55% e FIFO 49%, porque o LRU mantém as consultas populares que FIFO descarta por idade. Com 64 entradas tudo cabe e as duas políticas empatam.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Paráfrases.</w:t>
      </w:r>
      <w:r>
        <w:t xml:space="preserve"> A normalização (ordem, caixa, pontuação e stopwords) fez paráfrases acertarem 62%, abaixo das repetições exatas, porque prefixos como "qual o papel de" ou "quando usar" acrescentam palavras de conteúdo e mudam a chave. Um cache semântico (vizinho mais próximo do embedding da consulta com limiar) acertaria mais, com risco de devolver a resposta de uma pergunta diferente.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Concorrência no cache.</w:t>
      </w:r>
      <w:r>
        <w:t xml:space="preserve"> No modo </w:t>
      </w:r>
      <w:r>
        <w:rPr>
          <w:rFonts w:ascii="Consolas" w:cs="Consolas" w:eastAsia="Consolas" w:hAnsi="Consolas"/>
          <w:sz w:val="18"/>
          <w:szCs w:val="18"/>
        </w:rPr>
        <w:t xml:space="preserve">lock</w:t>
      </w:r>
      <w:r>
        <w:t xml:space="preserve">, consultas populares que chegam juntas ainda são calculadas mais de uma vez (1,7 cálculos redundantes em média); o singleflight zerou esse número (0) e levou a taxa de acerto a 85%.</w:t>
      </w:r>
    </w:p>
    <w:p>
      <w:pPr>
        <w:pStyle w:val="Heading2"/>
        <w:keepNext/>
        <w:spacing w:after="60" w:before="120"/>
      </w:pPr>
      <w:r>
        <w:t xml:space="preserve">9.4 C5: pressão de memória</w:t>
      </w:r>
    </w:p>
    <w:p>
      <w:pPr>
        <w:keepNext/>
        <w:spacing w:after="40" w:before="60"/>
        <w:jc w:val="center"/>
      </w:pPr>
      <w:r>
        <w:rPr>
          <w:color w:val="52514E"/>
          <w:sz w:val="17"/>
          <w:szCs w:val="17"/>
        </w:rPr>
        <w:t xml:space="preserve">Tabela 10. C5a: corpus, modo de leitura e contexto (top-k 4 e até 256 tokens; top-k 64 e até 4.096 tokens). 60 requisições, 2 trabalhadores, média de 3. Memória em MB.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705"/>
        <w:gridCol w:w="861"/>
        <w:gridCol w:w="705"/>
        <w:gridCol w:w="783"/>
        <w:gridCol w:w="705"/>
        <w:gridCol w:w="705"/>
        <w:gridCol w:w="705"/>
        <w:gridCol w:w="861"/>
        <w:gridCol w:w="705"/>
        <w:gridCol w:w="783"/>
        <w:gridCol w:w="705"/>
        <w:gridCol w:w="710"/>
      </w:tblGrid>
      <w:tr>
        <w:trPr>
          <w:tblHeader/>
        </w:trPr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Corpus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Modo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Contexto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Carga (ms)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RSS após carga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Pico RSS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RssAnon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RssFile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Faltas menores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Recup. (ms)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Geração (ms)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Trechos</w:t>
            </w:r>
          </w:p>
        </w:tc>
        <w:tc>
          <w:tcPr>
            <w:tcW w:type="dxa" w:w="71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Tokens</w:t>
            </w:r>
          </w:p>
        </w:tc>
      </w:tr>
      <w:tr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read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pequeno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3,4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1.179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0,8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3,2</w:t>
            </w:r>
          </w:p>
        </w:tc>
        <w:tc>
          <w:tcPr>
            <w:tcW w:type="dxa" w:w="71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220</w:t>
            </w:r>
          </w:p>
        </w:tc>
      </w:tr>
      <w:tr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read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grande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2,4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1.295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1,1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243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57,2</w:t>
            </w:r>
          </w:p>
        </w:tc>
        <w:tc>
          <w:tcPr>
            <w:tcW w:type="dxa" w:w="71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4.057</w:t>
            </w:r>
          </w:p>
        </w:tc>
      </w:tr>
      <w:tr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mmap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pequeno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0,1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325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0,5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3,2</w:t>
            </w:r>
          </w:p>
        </w:tc>
        <w:tc>
          <w:tcPr>
            <w:tcW w:type="dxa" w:w="71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220</w:t>
            </w:r>
          </w:p>
        </w:tc>
      </w:tr>
      <w:tr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mmap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grande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0,1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441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1,5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243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57,2</w:t>
            </w:r>
          </w:p>
        </w:tc>
        <w:tc>
          <w:tcPr>
            <w:tcW w:type="dxa" w:w="71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4.057</w:t>
            </w:r>
          </w:p>
        </w:tc>
      </w:tr>
      <w:tr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read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pequeno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21,1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72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76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57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12.830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1,8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3,4</w:t>
            </w:r>
          </w:p>
        </w:tc>
        <w:tc>
          <w:tcPr>
            <w:tcW w:type="dxa" w:w="71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218</w:t>
            </w:r>
          </w:p>
        </w:tc>
      </w:tr>
      <w:tr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read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grande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22,4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72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77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58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12.987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3,7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244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58,4</w:t>
            </w:r>
          </w:p>
        </w:tc>
        <w:tc>
          <w:tcPr>
            <w:tcW w:type="dxa" w:w="71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4.057</w:t>
            </w:r>
          </w:p>
        </w:tc>
      </w:tr>
      <w:tr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mmap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pequeno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0,1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74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53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4.240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2,0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3,4</w:t>
            </w:r>
          </w:p>
        </w:tc>
        <w:tc>
          <w:tcPr>
            <w:tcW w:type="dxa" w:w="71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218</w:t>
            </w:r>
          </w:p>
        </w:tc>
      </w:tr>
      <w:tr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mmap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grande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0,1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77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3.754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3,3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243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58,4</w:t>
            </w:r>
          </w:p>
        </w:tc>
        <w:tc>
          <w:tcPr>
            <w:tcW w:type="dxa" w:w="71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4.057</w:t>
            </w:r>
          </w:p>
        </w:tc>
      </w:tr>
      <w:tr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read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pequeno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173,7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326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336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317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82.378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20,5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3,6</w:t>
            </w:r>
          </w:p>
        </w:tc>
        <w:tc>
          <w:tcPr>
            <w:tcW w:type="dxa" w:w="71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210</w:t>
            </w:r>
          </w:p>
        </w:tc>
      </w:tr>
      <w:tr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read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grande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150,5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326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339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320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83.116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20,9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243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60,9</w:t>
            </w:r>
          </w:p>
        </w:tc>
        <w:tc>
          <w:tcPr>
            <w:tcW w:type="dxa" w:w="71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4.038</w:t>
            </w:r>
          </w:p>
        </w:tc>
      </w:tr>
      <w:tr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mmap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pequeno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0,1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324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296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9.772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14,3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3,6</w:t>
            </w:r>
          </w:p>
        </w:tc>
        <w:tc>
          <w:tcPr>
            <w:tcW w:type="dxa" w:w="71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210</w:t>
            </w:r>
          </w:p>
        </w:tc>
      </w:tr>
      <w:tr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mmap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grande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0,2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337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308</w:t>
            </w:r>
          </w:p>
        </w:tc>
        <w:tc>
          <w:tcPr>
            <w:tcW w:type="dxa" w:w="86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27.657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26,4</w:t>
            </w:r>
          </w:p>
        </w:tc>
        <w:tc>
          <w:tcPr>
            <w:tcW w:type="dxa" w:w="783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243</w:t>
            </w:r>
          </w:p>
        </w:tc>
        <w:tc>
          <w:tcPr>
            <w:tcW w:type="dxa" w:w="70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60,9</w:t>
            </w:r>
          </w:p>
        </w:tc>
        <w:tc>
          <w:tcPr>
            <w:tcW w:type="dxa" w:w="71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4.038</w:t>
            </w:r>
          </w:p>
        </w:tc>
      </w:tr>
    </w:tbl>
    <w:p>
      <w:pPr>
        <w:spacing w:after="100"/>
      </w:pPr>
    </w:p>
    <w:p>
      <w:pPr>
        <w:keepNext/>
        <w:spacing w:after="0" w:before="60"/>
        <w:jc w:val="center"/>
      </w:pPr>
      <w:r>
        <w:drawing>
          <wp:inline distT="0" distB="0" distL="0" distR="0">
            <wp:extent cx="5400675" cy="21050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2514E"/>
          <w:sz w:val="17"/>
          <w:szCs w:val="17"/>
        </w:rPr>
        <w:t xml:space="preserve">Figura 6. Memória residente e tempo de recuperação em função do corpus (contexto pequeno).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Tamanho do corpus.</w:t>
      </w:r>
      <w:r>
        <w:t xml:space="preserve"> Com </w:t>
      </w:r>
      <w:r>
        <w:rPr>
          <w:rFonts w:ascii="Consolas" w:cs="Consolas" w:eastAsia="Consolas" w:hAnsi="Consolas"/>
          <w:sz w:val="18"/>
          <w:szCs w:val="18"/>
        </w:rPr>
        <w:t xml:space="preserve">read</w:t>
      </w:r>
      <w:r>
        <w:t xml:space="preserve">, o RSS logo após carregar o índice acompanha o tamanho dos arquivos: 40 MB no S e 326 MB no L (vetores, textos e deslocamentos copiados para memória anônima), com 174 ms de carga e 82.378 faltas menores. Com </w:t>
      </w:r>
      <w:r>
        <w:rPr>
          <w:rFonts w:ascii="Consolas" w:cs="Consolas" w:eastAsia="Consolas" w:hAnsi="Consolas"/>
          <w:sz w:val="18"/>
          <w:szCs w:val="18"/>
        </w:rPr>
        <w:t xml:space="preserve">mmap</w:t>
      </w:r>
      <w:r>
        <w:t xml:space="preserve">, a carga leva 0,12 ms e o RSS inicial é o do interpretador (36 MB); o pico chega a 324 MB porque a varredura toca a matriz inteira, mas 296 MB disso é RSS de arquivo. A recuperação cresce linearmente com o número de trechos (0,5 ms no S, 14,3 ms no L): a busca é uma varredura exata, e o custo é de largura de banda de memória, não de disco, já que o arquivo está em cache.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Contexto.</w:t>
      </w:r>
      <w:r>
        <w:t xml:space="preserve"> Passar de top-k 4 para 64 trechos (≈4.038 tokens) aumentou a geração simulada de cerca de 51 para 243 ms, porque o custo de </w:t>
      </w:r>
      <w:r>
        <w:rPr>
          <w:i/>
          <w:iCs/>
        </w:rPr>
        <w:t xml:space="preserve">prefill</w:t>
      </w:r>
      <w:r>
        <w:t xml:space="preserve"> cresce com os tokens de entrada, e multiplicou por 2,8 as faltas de página da execução no L com mmap (9.772 para 27.657), porque mais páginas de </w:t>
      </w:r>
      <w:r>
        <w:rPr>
          <w:rFonts w:ascii="Consolas" w:cs="Consolas" w:eastAsia="Consolas" w:hAnsi="Consolas"/>
          <w:sz w:val="18"/>
          <w:szCs w:val="18"/>
        </w:rPr>
        <w:t xml:space="preserve">texts.bin</w:t>
      </w:r>
      <w:r>
        <w:t xml:space="preserve"> são tocadas para montar o contexto. Num LLM real, o mesmo crescimento aparece no KV-cache, que ocupa memória proporcional ao contexto.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Lote.</w:t>
      </w:r>
      <w:r>
        <w:t xml:space="preserve"> Na ingestão do corpus M, o pico de RSS foi 41 MB com lote de 256 trechos, 54 MB com 4.096 e 109 MB com 65.536, para tempos praticamente iguais (0,95, 0,94 e 0,84 s). Lotes maiores compram pouca vazão com muita memória: o mesmo compromisso do tamanho de lote em inferência e em geração de embeddings com GPU.</w:t>
      </w:r>
    </w:p>
    <w:p>
      <w:pPr>
        <w:keepNext/>
        <w:spacing w:after="40" w:before="60"/>
        <w:jc w:val="center"/>
      </w:pPr>
      <w:r>
        <w:rPr>
          <w:color w:val="52514E"/>
          <w:sz w:val="17"/>
          <w:szCs w:val="17"/>
        </w:rPr>
        <w:t xml:space="preserve">Tabela 11. C5c: corpus L (vetores 212 MB + textos 76 MB) sob limite de memória, 40 requisições, cache frio antes de cada execução. Médias só das execuções concluídas.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"/>
        <w:gridCol w:w="1118"/>
        <w:gridCol w:w="688"/>
        <w:gridCol w:w="946"/>
        <w:gridCol w:w="602"/>
        <w:gridCol w:w="860"/>
        <w:gridCol w:w="860"/>
        <w:gridCol w:w="946"/>
        <w:gridCol w:w="1032"/>
        <w:gridCol w:w="946"/>
        <w:gridCol w:w="866"/>
      </w:tblGrid>
      <w:tr>
        <w:trPr>
          <w:tblHeader/>
        </w:trPr>
        <w:tc>
          <w:tcPr>
            <w:tcW w:type="dxa" w:w="77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Modo</w:t>
            </w:r>
          </w:p>
        </w:tc>
        <w:tc>
          <w:tcPr>
            <w:tcW w:type="dxa" w:w="111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Limite (cgroup)</w:t>
            </w:r>
          </w:p>
        </w:tc>
        <w:tc>
          <w:tcPr>
            <w:tcW w:type="dxa" w:w="68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Swap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Concluídas</w:t>
            </w:r>
          </w:p>
        </w:tc>
        <w:tc>
          <w:tcPr>
            <w:tcW w:type="dxa" w:w="60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OOM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Recup. (ms)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Duração (s)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Faltas maiores</w:t>
            </w:r>
          </w:p>
        </w:tc>
        <w:tc>
          <w:tcPr>
            <w:tcW w:type="dxa" w:w="103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Lido do disco (MB)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Swap pico (MB)</w:t>
            </w:r>
          </w:p>
        </w:tc>
        <w:tc>
          <w:tcPr>
            <w:tcW w:type="dxa" w:w="86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failcnt</w:t>
            </w:r>
          </w:p>
        </w:tc>
      </w:tr>
      <w:tr>
        <w:tc>
          <w:tcPr>
            <w:tcW w:type="dxa" w:w="77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mmap</w:t>
            </w:r>
          </w:p>
        </w:tc>
        <w:tc>
          <w:tcPr>
            <w:tcW w:type="dxa" w:w="111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sem limite</w:t>
            </w:r>
          </w:p>
        </w:tc>
        <w:tc>
          <w:tcPr>
            <w:tcW w:type="dxa" w:w="68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não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3/3</w:t>
            </w:r>
          </w:p>
        </w:tc>
        <w:tc>
          <w:tcPr>
            <w:tcW w:type="dxa" w:w="60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30,3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1,94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704</w:t>
            </w:r>
          </w:p>
        </w:tc>
        <w:tc>
          <w:tcPr>
            <w:tcW w:type="dxa" w:w="103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248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77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mmap</w:t>
            </w:r>
          </w:p>
        </w:tc>
        <w:tc>
          <w:tcPr>
            <w:tcW w:type="dxa" w:w="111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160 MB</w:t>
            </w:r>
          </w:p>
        </w:tc>
        <w:tc>
          <w:tcPr>
            <w:tcW w:type="dxa" w:w="68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não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3/3</w:t>
            </w:r>
          </w:p>
        </w:tc>
        <w:tc>
          <w:tcPr>
            <w:tcW w:type="dxa" w:w="60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261,3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6,56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15.654</w:t>
            </w:r>
          </w:p>
        </w:tc>
        <w:tc>
          <w:tcPr>
            <w:tcW w:type="dxa" w:w="103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7.354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7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mmap</w:t>
            </w:r>
          </w:p>
        </w:tc>
        <w:tc>
          <w:tcPr>
            <w:tcW w:type="dxa" w:w="111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96 MB</w:t>
            </w:r>
          </w:p>
        </w:tc>
        <w:tc>
          <w:tcPr>
            <w:tcW w:type="dxa" w:w="68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não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3/3</w:t>
            </w:r>
          </w:p>
        </w:tc>
        <w:tc>
          <w:tcPr>
            <w:tcW w:type="dxa" w:w="60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299,1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7,30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20.444</w:t>
            </w:r>
          </w:p>
        </w:tc>
        <w:tc>
          <w:tcPr>
            <w:tcW w:type="dxa" w:w="103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8.511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7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mmap</w:t>
            </w:r>
          </w:p>
        </w:tc>
        <w:tc>
          <w:tcPr>
            <w:tcW w:type="dxa" w:w="111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64 MB</w:t>
            </w:r>
          </w:p>
        </w:tc>
        <w:tc>
          <w:tcPr>
            <w:tcW w:type="dxa" w:w="68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não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3/3</w:t>
            </w:r>
          </w:p>
        </w:tc>
        <w:tc>
          <w:tcPr>
            <w:tcW w:type="dxa" w:w="60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308,7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7,54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20.132</w:t>
            </w:r>
          </w:p>
        </w:tc>
        <w:tc>
          <w:tcPr>
            <w:tcW w:type="dxa" w:w="103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8.537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7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read</w:t>
            </w:r>
          </w:p>
        </w:tc>
        <w:tc>
          <w:tcPr>
            <w:tcW w:type="dxa" w:w="111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sem limite</w:t>
            </w:r>
          </w:p>
        </w:tc>
        <w:tc>
          <w:tcPr>
            <w:tcW w:type="dxa" w:w="68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não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3/3</w:t>
            </w:r>
          </w:p>
        </w:tc>
        <w:tc>
          <w:tcPr>
            <w:tcW w:type="dxa" w:w="60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20,9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1,71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103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294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77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read</w:t>
            </w:r>
          </w:p>
        </w:tc>
        <w:tc>
          <w:tcPr>
            <w:tcW w:type="dxa" w:w="111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384 MB</w:t>
            </w:r>
          </w:p>
        </w:tc>
        <w:tc>
          <w:tcPr>
            <w:tcW w:type="dxa" w:w="68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não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3/3</w:t>
            </w:r>
          </w:p>
        </w:tc>
        <w:tc>
          <w:tcPr>
            <w:tcW w:type="dxa" w:w="60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23,2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1,76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103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296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7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read</w:t>
            </w:r>
          </w:p>
        </w:tc>
        <w:tc>
          <w:tcPr>
            <w:tcW w:type="dxa" w:w="111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192 MB</w:t>
            </w:r>
          </w:p>
        </w:tc>
        <w:tc>
          <w:tcPr>
            <w:tcW w:type="dxa" w:w="68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não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0/3</w:t>
            </w:r>
          </w:p>
        </w:tc>
        <w:tc>
          <w:tcPr>
            <w:tcW w:type="dxa" w:w="60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103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86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7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read</w:t>
            </w:r>
          </w:p>
        </w:tc>
        <w:tc>
          <w:tcPr>
            <w:tcW w:type="dxa" w:w="111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256 MB</w:t>
            </w:r>
          </w:p>
        </w:tc>
        <w:tc>
          <w:tcPr>
            <w:tcW w:type="dxa" w:w="68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sim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3/3</w:t>
            </w:r>
          </w:p>
        </w:tc>
        <w:tc>
          <w:tcPr>
            <w:tcW w:type="dxa" w:w="60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49,8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2,35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6.570</w:t>
            </w:r>
          </w:p>
        </w:tc>
        <w:tc>
          <w:tcPr>
            <w:tcW w:type="dxa" w:w="103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442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96</w:t>
            </w:r>
          </w:p>
        </w:tc>
        <w:tc>
          <w:tcPr>
            <w:tcW w:type="dxa" w:w="86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59.604</w:t>
            </w:r>
          </w:p>
        </w:tc>
      </w:tr>
      <w:tr>
        <w:tc>
          <w:tcPr>
            <w:tcW w:type="dxa" w:w="774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read</w:t>
            </w:r>
          </w:p>
        </w:tc>
        <w:tc>
          <w:tcPr>
            <w:tcW w:type="dxa" w:w="111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192 MB</w:t>
            </w:r>
          </w:p>
        </w:tc>
        <w:tc>
          <w:tcPr>
            <w:tcW w:type="dxa" w:w="68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sim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2/3</w:t>
            </w:r>
          </w:p>
        </w:tc>
        <w:tc>
          <w:tcPr>
            <w:tcW w:type="dxa" w:w="60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661,4</w:t>
            </w:r>
          </w:p>
        </w:tc>
        <w:tc>
          <w:tcPr>
            <w:tcW w:type="dxa" w:w="86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14,77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170.154</w:t>
            </w:r>
          </w:p>
        </w:tc>
        <w:tc>
          <w:tcPr>
            <w:tcW w:type="dxa" w:w="1032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4.150</w:t>
            </w:r>
          </w:p>
        </w:tc>
        <w:tc>
          <w:tcPr>
            <w:tcW w:type="dxa" w:w="94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159</w:t>
            </w:r>
          </w:p>
        </w:tc>
        <w:tc>
          <w:tcPr>
            <w:tcW w:type="dxa" w:w="86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631.845</w:t>
            </w:r>
          </w:p>
        </w:tc>
      </w:tr>
    </w:tbl>
    <w:p>
      <w:pPr>
        <w:spacing w:after="100"/>
      </w:pPr>
    </w:p>
    <w:p>
      <w:pPr>
        <w:keepNext/>
        <w:spacing w:after="0" w:before="60"/>
        <w:jc w:val="center"/>
      </w:pPr>
      <w:r>
        <w:drawing>
          <wp:inline distT="0" distB="0" distL="0" distR="0">
            <wp:extent cx="5581650" cy="20193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2514E"/>
          <w:sz w:val="17"/>
          <w:szCs w:val="17"/>
        </w:rPr>
        <w:t xml:space="preserve">Figura 7. mmap do corpus L com limites de memória decrescentes: abaixo do tamanho do arquivo, as páginas de arquivo são descartadas e relidas a cada varredura.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mmap sob limite: degradação.</w:t>
      </w:r>
      <w:r>
        <w:t xml:space="preserve"> Sem limite, o mmap do L leu 248 MB do disco (uma vez, na primeira varredura) e cada recuperação levou 30,3 ms. Com 64 MB, menos que um terço da matriz, o kernel precisa descartar páginas de arquivo já usadas para trazer as próximas, e a varredura seguinte encontra o arquivo fora da memória: foram 20.132 faltas maiores, 8.537 MB lidos do disco e recuperação de 308,7 ms (10,2x). É o padrão de </w:t>
      </w:r>
      <w:r>
        <w:rPr>
          <w:i/>
          <w:iCs/>
        </w:rPr>
        <w:t xml:space="preserve">thrashing</w:t>
      </w:r>
      <w:r>
        <w:t xml:space="preserve"> de páginas de arquivo: o processo continua correto, mas passa o tempo esperando o disco. Como as páginas são limpas, nada precisou ir para o swap.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read sob limite: falha.</w:t>
      </w:r>
      <w:r>
        <w:t xml:space="preserve"> O </w:t>
      </w:r>
      <w:r>
        <w:rPr>
          <w:rFonts w:ascii="Consolas" w:cs="Consolas" w:eastAsia="Consolas" w:hAnsi="Consolas"/>
          <w:sz w:val="18"/>
          <w:szCs w:val="18"/>
        </w:rPr>
        <w:t xml:space="preserve">read()</w:t>
      </w:r>
      <w:r>
        <w:t xml:space="preserve"> precisa de cerca de 336 MB de memória anônima. Com 384 MB coube; com 192 MB e sem swap, as três execuções foram mortas pelo OOM killer do cgroup (SIGKILL, código -9) ainda na carga do índice. Com swap, a memória anônima excedente pode ir para o disco: com 256 MB, 3 de 3 concluíram, com pico de 96 MB em swap e recuperação de 49,8 ms contra 20,9 ms sem limite. Com 192 MB e swap, 2 de 3 concluíram e 1 foi morta, e as que concluíram ficaram 32x mais lentas: a cada varredura a matriz inteira volta do swap, e quando a recuperação de páginas não acompanha a demanda o OOM killer age mesmo com swap livre. O </w:t>
      </w:r>
      <w:r>
        <w:rPr>
          <w:rFonts w:ascii="Consolas" w:cs="Consolas" w:eastAsia="Consolas" w:hAnsi="Consolas"/>
          <w:sz w:val="18"/>
          <w:szCs w:val="18"/>
        </w:rPr>
        <w:t xml:space="preserve">vmstat</w:t>
      </w:r>
      <w:r>
        <w:t xml:space="preserve"> registrou picos de 361 MB/s em </w:t>
      </w:r>
      <w:r>
        <w:rPr>
          <w:rFonts w:ascii="Consolas" w:cs="Consolas" w:eastAsia="Consolas" w:hAnsi="Consolas"/>
          <w:sz w:val="18"/>
          <w:szCs w:val="18"/>
        </w:rPr>
        <w:t xml:space="preserve">si</w:t>
      </w:r>
      <w:r>
        <w:t xml:space="preserve"> e 254 MB/s em </w:t>
      </w:r>
      <w:r>
        <w:rPr>
          <w:rFonts w:ascii="Consolas" w:cs="Consolas" w:eastAsia="Consolas" w:hAnsi="Consolas"/>
          <w:sz w:val="18"/>
          <w:szCs w:val="18"/>
        </w:rPr>
        <w:t xml:space="preserve">so</w:t>
      </w:r>
      <w:r>
        <w:t xml:space="preserve"> nesses intervalos (results/evidence/vmstat_c5c.txt), a assinatura de swap intenso.</w:t>
      </w:r>
    </w:p>
    <w:p>
      <w:pPr>
        <w:pStyle w:val="Heading2"/>
        <w:keepNext/>
        <w:spacing w:after="60" w:before="120"/>
      </w:pPr>
      <w:r>
        <w:t xml:space="preserve">9.5 C6: falhas controladas</w:t>
      </w:r>
    </w:p>
    <w:p>
      <w:pPr>
        <w:keepNext/>
        <w:spacing w:after="40" w:before="60"/>
        <w:jc w:val="center"/>
      </w:pPr>
      <w:r>
        <w:rPr>
          <w:color w:val="52514E"/>
          <w:sz w:val="17"/>
          <w:szCs w:val="17"/>
        </w:rPr>
        <w:t xml:space="preserve">Tabela 12. C6: falhas injetadas e recuperação. Saída 2 = erro controlado com mensagem; -9 = morto pelo OOM killer.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431"/>
        <w:gridCol w:w="4341"/>
        <w:gridCol w:w="609"/>
      </w:tblGrid>
      <w:tr>
        <w:trPr>
          <w:tblHeader/>
        </w:trPr>
        <w:tc>
          <w:tcPr>
            <w:tcW w:type="dxa" w:w="225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Falha</w:t>
            </w:r>
          </w:p>
        </w:tc>
        <w:tc>
          <w:tcPr>
            <w:tcW w:type="dxa" w:w="243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Variante</w:t>
            </w:r>
          </w:p>
        </w:tc>
        <w:tc>
          <w:tcPr>
            <w:tcW w:type="dxa" w:w="434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Comportamento observado (média de 3 repetições)</w:t>
            </w:r>
          </w:p>
        </w:tc>
        <w:tc>
          <w:tcPr>
            <w:tcW w:type="dxa" w:w="60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Saída</w:t>
            </w:r>
          </w:p>
        </w:tc>
      </w:tr>
      <w:tr>
        <w:tc>
          <w:tcPr>
            <w:tcW w:type="dxa" w:w="225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Arquivo ausente (ingestão do S)</w:t>
            </w:r>
          </w:p>
        </w:tc>
        <w:tc>
          <w:tcPr>
            <w:tcW w:type="dxa" w:w="243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5 caminhos inexistentes</w:t>
            </w:r>
          </w:p>
        </w:tc>
        <w:tc>
          <w:tcPr>
            <w:tcW w:type="dxa" w:w="434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ingestão concluída com 500 documentos; 5 eventos falha_ingestao no log</w:t>
            </w:r>
          </w:p>
        </w:tc>
        <w:tc>
          <w:tcPr>
            <w:tcW w:type="dxa" w:w="60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225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Índice indisponível</w:t>
            </w:r>
          </w:p>
        </w:tc>
        <w:tc>
          <w:tcPr>
            <w:tcW w:type="dxa" w:w="243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vectors.f32 apagado</w:t>
            </w:r>
          </w:p>
        </w:tc>
        <w:tc>
          <w:tcPr>
            <w:tcW w:type="dxa" w:w="434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IndiceIndisponivel: arquivo do índice ausente; nenhuma requisição atendida</w:t>
            </w:r>
          </w:p>
        </w:tc>
        <w:tc>
          <w:tcPr>
            <w:tcW w:type="dxa" w:w="60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225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Índice indisponível</w:t>
            </w:r>
          </w:p>
        </w:tc>
        <w:tc>
          <w:tcPr>
            <w:tcW w:type="dxa" w:w="243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vectors.f32 truncado pela metade</w:t>
            </w:r>
          </w:p>
        </w:tc>
        <w:tc>
          <w:tcPr>
            <w:tcW w:type="dxa" w:w="434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inconsistente: 1.380.352 bytes, esperado 2.760.704; servidor não sobe</w:t>
            </w:r>
          </w:p>
        </w:tc>
        <w:tc>
          <w:tcPr>
            <w:tcW w:type="dxa" w:w="60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225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Índice indisponível</w:t>
            </w:r>
          </w:p>
        </w:tc>
        <w:tc>
          <w:tcPr>
            <w:tcW w:type="dxa" w:w="243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apagado + </w:t>
            </w: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--reconstruir-se-ausente</w:t>
            </w:r>
          </w:p>
        </w:tc>
        <w:tc>
          <w:tcPr>
            <w:tcW w:type="dxa" w:w="434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reingestão automática e atendimento normal em 0,92 s</w:t>
            </w:r>
          </w:p>
        </w:tc>
        <w:tc>
          <w:tcPr>
            <w:tcW w:type="dxa" w:w="60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225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Fila saturada (1 trab., 4 prod., 80 req.)</w:t>
            </w:r>
          </w:p>
        </w:tc>
        <w:tc>
          <w:tcPr>
            <w:tcW w:type="dxa" w:w="243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fila 2, timeout 5 ms, sem retentativa</w:t>
            </w:r>
          </w:p>
        </w:tc>
        <w:tc>
          <w:tcPr>
            <w:tcW w:type="dxa" w:w="434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75 de 80 descartadas</w:t>
            </w:r>
          </w:p>
        </w:tc>
        <w:tc>
          <w:tcPr>
            <w:tcW w:type="dxa" w:w="60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225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Fila saturada</w:t>
            </w:r>
          </w:p>
        </w:tc>
        <w:tc>
          <w:tcPr>
            <w:tcW w:type="dxa" w:w="243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fila 2, timeout 5 ms, 3 retentativas</w:t>
            </w:r>
          </w:p>
        </w:tc>
        <w:tc>
          <w:tcPr>
            <w:tcW w:type="dxa" w:w="434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64 descartadas; 274 rejeições de put</w:t>
            </w:r>
          </w:p>
        </w:tc>
        <w:tc>
          <w:tcPr>
            <w:tcW w:type="dxa" w:w="60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225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Fila saturada</w:t>
            </w:r>
          </w:p>
        </w:tc>
        <w:tc>
          <w:tcPr>
            <w:tcW w:type="dxa" w:w="243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fila 64, timeout 30 s</w:t>
            </w:r>
          </w:p>
        </w:tc>
        <w:tc>
          <w:tcPr>
            <w:tcW w:type="dxa" w:w="434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0 descartadas; espera média na fila de 2,6 s</w:t>
            </w:r>
          </w:p>
        </w:tc>
        <w:tc>
          <w:tcPr>
            <w:tcW w:type="dxa" w:w="60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225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Limite de memória (L, cgroup 192 MB, sem swap)</w:t>
            </w:r>
          </w:p>
        </w:tc>
        <w:tc>
          <w:tcPr>
            <w:tcW w:type="dxa" w:w="243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índice por read()</w:t>
            </w:r>
          </w:p>
        </w:tc>
        <w:tc>
          <w:tcPr>
            <w:tcW w:type="dxa" w:w="434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3 de 3 mortas por OOM (SIGKILL)</w:t>
            </w:r>
          </w:p>
        </w:tc>
        <w:tc>
          <w:tcPr>
            <w:tcW w:type="dxa" w:w="60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-9</w:t>
            </w:r>
          </w:p>
        </w:tc>
      </w:tr>
      <w:tr>
        <w:tc>
          <w:tcPr>
            <w:tcW w:type="dxa" w:w="225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Limite de memória</w:t>
            </w:r>
          </w:p>
        </w:tc>
        <w:tc>
          <w:tcPr>
            <w:tcW w:type="dxa" w:w="243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índice por mmap()</w:t>
            </w:r>
          </w:p>
        </w:tc>
        <w:tc>
          <w:tcPr>
            <w:tcW w:type="dxa" w:w="434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3 de 3 concluídas</w:t>
            </w:r>
          </w:p>
        </w:tc>
        <w:tc>
          <w:tcPr>
            <w:tcW w:type="dxa" w:w="60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225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Serviço externo (100 req.)</w:t>
            </w:r>
          </w:p>
        </w:tc>
        <w:tc>
          <w:tcPr>
            <w:tcW w:type="dxa" w:w="243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falha 20%: 0 e 2 retentativas</w:t>
            </w:r>
          </w:p>
        </w:tc>
        <w:tc>
          <w:tcPr>
            <w:tcW w:type="dxa" w:w="434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erros de 22 para 1; serviço de 66 para 84 ms</w:t>
            </w:r>
          </w:p>
        </w:tc>
        <w:tc>
          <w:tcPr>
            <w:tcW w:type="dxa" w:w="60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225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Serviço externo</w:t>
            </w:r>
          </w:p>
        </w:tc>
        <w:tc>
          <w:tcPr>
            <w:tcW w:type="dxa" w:w="243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falha 50%: 0 e 2 retentativas</w:t>
            </w:r>
          </w:p>
        </w:tc>
        <w:tc>
          <w:tcPr>
            <w:tcW w:type="dxa" w:w="434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erros de 49 para 12; serviço de 66 para 105 ms</w:t>
            </w:r>
          </w:p>
        </w:tc>
        <w:tc>
          <w:tcPr>
            <w:tcW w:type="dxa" w:w="60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225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Ollama indisponível</w:t>
            </w:r>
          </w:p>
        </w:tc>
        <w:tc>
          <w:tcPr>
            <w:tcW w:type="dxa" w:w="243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porta sem serviço, 1 retentativa</w:t>
            </w:r>
          </w:p>
        </w:tc>
        <w:tc>
          <w:tcPr>
            <w:tcW w:type="dxa" w:w="4341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10 de 10 requisições com erro controlado; trabalhadores seguem</w:t>
            </w:r>
          </w:p>
        </w:tc>
        <w:tc>
          <w:tcPr>
            <w:tcW w:type="dxa" w:w="609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</w:tbl>
    <w:p>
      <w:pPr>
        <w:spacing w:after="100"/>
      </w:pPr>
    </w:p>
    <w:p>
      <w:pPr>
        <w:keepNext w:val="false"/>
        <w:spacing w:after="100" w:before="0" w:line="264"/>
        <w:jc w:val="both"/>
      </w:pPr>
      <w:r>
        <w:t xml:space="preserve">Todas as falhas foram detectadas e registradas no log com evento próprio (</w:t>
      </w:r>
      <w:r>
        <w:rPr>
          <w:rFonts w:ascii="Consolas" w:cs="Consolas" w:eastAsia="Consolas" w:hAnsi="Consolas"/>
          <w:sz w:val="18"/>
          <w:szCs w:val="18"/>
        </w:rPr>
        <w:t xml:space="preserve">falha_ingestao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fila_cheia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requisicao_descartada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falha_geracao</w:t>
      </w:r>
      <w:r>
        <w:t xml:space="preserve">). Arquivo ausente não interrompe a ingestão; índice ausente ou truncado é detectado antes de servir (verificação do tamanho esperado de </w:t>
      </w:r>
      <w:r>
        <w:rPr>
          <w:rFonts w:ascii="Consolas" w:cs="Consolas" w:eastAsia="Consolas" w:hAnsi="Consolas"/>
          <w:sz w:val="18"/>
          <w:szCs w:val="18"/>
        </w:rPr>
        <w:t xml:space="preserve">vectors.f32</w:t>
      </w:r>
      <w:r>
        <w:t xml:space="preserve">) e, com </w:t>
      </w:r>
      <w:r>
        <w:rPr>
          <w:rFonts w:ascii="Consolas" w:cs="Consolas" w:eastAsia="Consolas" w:hAnsi="Consolas"/>
          <w:sz w:val="18"/>
          <w:szCs w:val="18"/>
        </w:rPr>
        <w:t xml:space="preserve">--reconstruir-se-ausente</w:t>
      </w:r>
      <w:r>
        <w:t xml:space="preserve">, o servidor reconstrói o índice e atende normalmente. Fila saturada com timeout curto descarta requisições (backpressure explícito); retentativas com recuo exponencial reduzem os descartes ao custo de latência; fila grande elimina descartes e transforma o excesso em espera. Falhas do serviço externo viram erros por requisição sem derrubar trabalhadores; duas retentativas com recuo reduziram os erros de 22 para 1 (falha de 20%) e de 49 para 12 (50%), ao custo de tempo de serviço maior. O limite de memória é a única falha que mata o processo, e a recuperação é de projeto: carregar o índice por mmap.</w:t>
      </w:r>
    </w:p>
    <w:p>
      <w:pPr>
        <w:pStyle w:val="Heading2"/>
        <w:keepNext/>
        <w:spacing w:after="60" w:before="120"/>
      </w:pPr>
      <w:r>
        <w:t xml:space="preserve">9.6 Parte D: sincronização e falhas controladas</w:t>
      </w:r>
    </w:p>
    <w:p>
      <w:pPr>
        <w:keepNext/>
        <w:spacing w:after="0" w:before="60"/>
        <w:jc w:val="center"/>
      </w:pPr>
      <w:r>
        <w:drawing>
          <wp:inline distT="0" distB="0" distL="0" distR="0">
            <wp:extent cx="5400675" cy="18002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2514E"/>
          <w:sz w:val="17"/>
          <w:szCs w:val="17"/>
        </w:rPr>
        <w:t xml:space="preserve">Figura 8. Falhas controladas sem proteção e com a sincronização adotada (média de 3 repetições).</w:t>
      </w:r>
    </w:p>
    <w:p>
      <w:pPr>
        <w:keepNext/>
        <w:spacing w:after="40" w:before="60"/>
        <w:jc w:val="center"/>
      </w:pPr>
      <w:r>
        <w:rPr>
          <w:color w:val="52514E"/>
          <w:sz w:val="17"/>
          <w:szCs w:val="17"/>
        </w:rPr>
        <w:t xml:space="preserve">Tabela 13. Parte D: falhas controladas e correção (média de 3 repetições).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3336"/>
        <w:gridCol w:w="3337"/>
      </w:tblGrid>
      <w:tr>
        <w:trPr>
          <w:tblHeader/>
        </w:trPr>
        <w:tc>
          <w:tcPr>
            <w:tcW w:type="dxa" w:w="296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Demonstração</w:t>
            </w:r>
          </w:p>
        </w:tc>
        <w:tc>
          <w:tcPr>
            <w:tcW w:type="dxa" w:w="333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Sem proteção (falha)</w:t>
            </w:r>
          </w:p>
        </w:tc>
        <w:tc>
          <w:tcPr>
            <w:tcW w:type="dxa" w:w="333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EEF3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Com sincronização</w:t>
            </w:r>
          </w:p>
        </w:tc>
      </w:tr>
      <w:tr>
        <w:tc>
          <w:tcPr>
            <w:tcW w:type="dxa" w:w="296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D1 Contador compartilhado (8 threads × 5.000)</w:t>
            </w:r>
          </w:p>
        </w:tc>
        <w:tc>
          <w:tcPr>
            <w:tcW w:type="dxa" w:w="333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0 perdidas sem pausa; 35.000 com janela</w:t>
            </w:r>
          </w:p>
        </w:tc>
        <w:tc>
          <w:tcPr>
            <w:tcW w:type="dxa" w:w="333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0 perdidas; 3.011 ms contra 391 ms</w:t>
            </w:r>
          </w:p>
        </w:tc>
      </w:tr>
      <w:tr>
        <w:tc>
          <w:tcPr>
            <w:tcW w:type="dxa" w:w="296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D2 Cache, mesma chave (8 threads × 50 rodadas)</w:t>
            </w:r>
          </w:p>
        </w:tc>
        <w:tc>
          <w:tcPr>
            <w:tcW w:type="dxa" w:w="333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350 cálculos redundantes (none)</w:t>
            </w:r>
          </w:p>
        </w:tc>
        <w:tc>
          <w:tcPr>
            <w:tcW w:type="dxa" w:w="333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lock: 350; singleflight: 0</w:t>
            </w:r>
          </w:p>
        </w:tc>
      </w:tr>
      <w:tr>
        <w:tc>
          <w:tcPr>
            <w:tcW w:type="dxa" w:w="296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D2 Cache no servidor (carga repetida, 4 trab.)</w:t>
            </w:r>
          </w:p>
        </w:tc>
        <w:tc>
          <w:tcPr>
            <w:tcW w:type="dxa" w:w="333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none: 8,3 redundantes; contagem 111 de 120</w:t>
            </w:r>
          </w:p>
        </w:tc>
        <w:tc>
          <w:tcPr>
            <w:tcW w:type="dxa" w:w="333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lock: 7,0; singleflight: 0,0; contagem 120</w:t>
            </w:r>
          </w:p>
        </w:tc>
      </w:tr>
      <w:tr>
        <w:tc>
          <w:tcPr>
            <w:tcW w:type="dxa" w:w="296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D3 Log (8 threads × 300 linhas)</w:t>
            </w:r>
          </w:p>
        </w:tc>
        <w:tc>
          <w:tcPr>
            <w:tcW w:type="dxa" w:w="333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2.397 de 2.400 linhas corrompidas</w:t>
            </w:r>
          </w:p>
        </w:tc>
        <w:tc>
          <w:tcPr>
            <w:tcW w:type="dxa" w:w="333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0 corrompidas</w:t>
            </w:r>
          </w:p>
        </w:tc>
      </w:tr>
      <w:tr>
        <w:tc>
          <w:tcPr>
            <w:tcW w:type="dxa" w:w="296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D3 Log no servidor</w:t>
            </w:r>
          </w:p>
        </w:tc>
        <w:tc>
          <w:tcPr>
            <w:tcW w:type="dxa" w:w="333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28 de 123 linhas inválidas</w:t>
            </w:r>
          </w:p>
        </w:tc>
        <w:tc>
          <w:tcPr>
            <w:tcW w:type="dxa" w:w="333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0 inválidas</w:t>
            </w:r>
          </w:p>
        </w:tc>
      </w:tr>
      <w:tr>
        <w:tc>
          <w:tcPr>
            <w:tcW w:type="dxa" w:w="296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D4 Consumidor bloqueado (chegada lenta)</w:t>
            </w:r>
          </w:p>
        </w:tc>
        <w:tc>
          <w:tcPr>
            <w:tcW w:type="dxa" w:w="333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122 get() bloqueados; 1,8 s de espera somada</w:t>
            </w:r>
          </w:p>
        </w:tc>
        <w:tc>
          <w:tcPr>
            <w:tcW w:type="dxa" w:w="333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comportamento esperado do semáforo full</w:t>
            </w:r>
          </w:p>
        </w:tc>
      </w:tr>
      <w:tr>
        <w:tc>
          <w:tcPr>
            <w:tcW w:type="dxa" w:w="296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D4 Produtor bloqueado (fila 2, 1 trab.)</w:t>
            </w:r>
          </w:p>
        </w:tc>
        <w:tc>
          <w:tcPr>
            <w:tcW w:type="dxa" w:w="333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119 put() bloqueados; 15,3 s de espera somada</w:t>
            </w:r>
          </w:p>
        </w:tc>
        <w:tc>
          <w:tcPr>
            <w:tcW w:type="dxa" w:w="333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comportamento esperado do semáforo empty</w:t>
            </w:r>
          </w:p>
        </w:tc>
      </w:tr>
      <w:tr>
        <w:tc>
          <w:tcPr>
            <w:tcW w:type="dxa" w:w="296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D5 Espera circular (2 travas, ordens opostas)</w:t>
            </w:r>
          </w:p>
        </w:tc>
        <w:tc>
          <w:tcPr>
            <w:tcW w:type="dxa" w:w="333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ingênuo: travou nas 3 execuções, encerrado pelo pai após 3 s</w:t>
            </w:r>
          </w:p>
        </w:tc>
        <w:tc>
          <w:tcPr>
            <w:tcW w:type="dxa" w:w="333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timeout: concluiu em 1,94 s com retentativas; ordenado: 0,27 s, 0 retentativas</w:t>
            </w:r>
          </w:p>
        </w:tc>
      </w:tr>
      <w:tr>
        <w:tc>
          <w:tcPr>
            <w:tcW w:type="dxa" w:w="2965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D6 Starvation (6 leitores, 1 escritor)</w:t>
            </w:r>
          </w:p>
        </w:tc>
        <w:tc>
          <w:tcPr>
            <w:tcW w:type="dxa" w:w="3336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preferência a leitores: escritor esperou 1,45 s</w:t>
            </w:r>
          </w:p>
        </w:tc>
        <w:tc>
          <w:tcPr>
            <w:tcW w:type="dxa" w:w="3337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preferência a escritor: 3,5 ms</w:t>
            </w:r>
          </w:p>
        </w:tc>
      </w:tr>
    </w:tbl>
    <w:p>
      <w:pPr>
        <w:spacing w:after="100"/>
      </w:pP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Atualização perdida.</w:t>
      </w:r>
      <w:r>
        <w:t xml:space="preserve"> O contador sem mutex não perdeu nada sem a pausa artificial: o GIL só troca de thread a cada 5 ms, e o laço termina antes. A corrida existe, mas é rara, o tipo de defeito que passa nos testes e aparece em produção. Com </w:t>
      </w:r>
      <w:r>
        <w:rPr>
          <w:rFonts w:ascii="Consolas" w:cs="Consolas" w:eastAsia="Consolas" w:hAnsi="Consolas"/>
          <w:sz w:val="18"/>
          <w:szCs w:val="18"/>
        </w:rPr>
        <w:t xml:space="preserve">sleep(0)</w:t>
      </w:r>
      <w:r>
        <w:t xml:space="preserve"> entre ler e gravar, 8 threads perderam 35.000 de 40.000 incrementos. Com mutex, nada se perde, mas a mesma janela dentro da região crítica tornou o laço 7,7x mais lento: quem cede a CPU segurando a trava faz as demais threads acordarem e dormirem de novo (efeito comboio). Regiões críticas devem ser curtas e não bloquear.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Cache e log no servidor.</w:t>
      </w:r>
      <w:r>
        <w:t xml:space="preserve"> Sem mutex, os contadores do cache somaram 111 acertos+erros para 120 requisições, ou seja, atualizações perdidas num componente real, e houve 8,3 cálculos redundantes. O mutex corrigiu os contadores, mas não a duplicação (7,0), porque o cálculo fica fora da região crítica; só o singleflight a eliminou. No log sem mutex e gravado em fragmentos, 28 de 123 linhas ficaram inválidas (exemplo no Anexo A).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Deadlock.</w:t>
      </w:r>
      <w:r>
        <w:t xml:space="preserve"> A versão ingênua travou nas três execuções; no momento do timeout, as duas threads estavam no estado S com canal de espera </w:t>
      </w:r>
      <w:r>
        <w:rPr>
          <w:rFonts w:ascii="Consolas" w:cs="Consolas" w:eastAsia="Consolas" w:hAnsi="Consolas"/>
          <w:sz w:val="18"/>
          <w:szCs w:val="18"/>
        </w:rPr>
        <w:t xml:space="preserve">futex_do_wait</w:t>
      </w:r>
      <w:r>
        <w:t xml:space="preserve"> (Anexo A), isto é, bloqueadas no kernel esperando uma trava que a outra segura: as quatro condições de Coffman presentes. O processo pai detectou a falta de progresso por timeout e encerrou o filho (SIGTERM, código -15), o mecanismo de encerramento exigido. A versão com </w:t>
      </w:r>
      <w:r>
        <w:rPr>
          <w:rFonts w:ascii="Consolas" w:cs="Consolas" w:eastAsia="Consolas" w:hAnsi="Consolas"/>
          <w:sz w:val="18"/>
          <w:szCs w:val="18"/>
        </w:rPr>
        <w:t xml:space="preserve">acquire(timeout)</w:t>
      </w:r>
      <w:r>
        <w:t xml:space="preserve"> quebra a condição de não preempção: detecta, libera o que tem e tenta de novo após espera aleatória, concluindo com cerca de 82 retentativas por thread. A versão ordenada quebra a espera circular e é a mais rápida (7,3x mais rápida que a com timeout).</w:t>
      </w:r>
    </w:p>
    <w:p>
      <w:pPr>
        <w:keepNext w:val="false"/>
        <w:spacing w:after="100" w:before="0" w:line="264"/>
        <w:jc w:val="both"/>
      </w:pPr>
      <w:r>
        <w:rPr>
          <w:b/>
          <w:bCs/>
        </w:rPr>
        <w:t xml:space="preserve">Starvation.</w:t>
      </w:r>
      <w:r>
        <w:t xml:space="preserve"> Com preferência a leitores e leitores sobrepostos, o escritor esperou 1,45 s (praticamente toda a execução) e completou só 1 de 5 escritas; com preferência a escritores, novos leitores esperam quando há escritor na fila, e a espera máxima caiu para 3,5 ms. No servidor, a situação análoga seria uma reindexação (escrita) que nunca consegue a trava porque consultas (leituras) não param de chegar.</w:t>
      </w:r>
    </w:p>
    <w:p>
      <w:pPr>
        <w:pStyle w:val="Heading1"/>
        <w:keepNext/>
        <w:spacing w:after="80" w:before="200"/>
      </w:pPr>
      <w:r>
        <w:t xml:space="preserve">10. Análise de memória, armazenamento, paginação e E/S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b/>
          <w:bCs/>
        </w:rPr>
        <w:t xml:space="preserve">Corpus, índice, lote e contexto x RAM, paginação e latência.</w:t>
      </w:r>
      <w:r>
        <w:t xml:space="preserve"> Com </w:t>
      </w:r>
      <w:r>
        <w:rPr>
          <w:rFonts w:ascii="Consolas" w:cs="Consolas" w:eastAsia="Consolas" w:hAnsi="Consolas"/>
          <w:sz w:val="18"/>
          <w:szCs w:val="18"/>
        </w:rPr>
        <w:t xml:space="preserve">read</w:t>
      </w:r>
      <w:r>
        <w:t xml:space="preserve">, a RAM cresce linearmente com o índice (40 para 326 MB de S para L) e a carga também (3,4 para 174 ms). A latência de recuperação cresce com o número de trechos porque a busca é exata. Contexto maior toca mais páginas de texto e encarece a geração; lote maior eleva o pico de RSS da ingestão.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b/>
          <w:bCs/>
        </w:rPr>
        <w:t xml:space="preserve">read x mmap.</w:t>
      </w:r>
      <w:r>
        <w:t xml:space="preserve"> read: custo proporcional ao arquivo inteiro, em tempo (cópia e faltas menores de zero-fill) e em memória anônima. mmap: custo proporcional ao que é tocado, com memória de arquivo compartilhável e descartável. No acesso esparso ao XL, 22 MB contra 1.030 MB; na varredura com cache quente, 80 contra 622 ms. Na primeira execução (cache frio) os dois são limitados pelo disco; na segunda, o mmap aproveita o cache de páginas sem cópia.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b/>
          <w:bCs/>
        </w:rPr>
        <w:t xml:space="preserve">Evidência de paginação intensa e swap.</w:t>
      </w:r>
      <w:r>
        <w:t xml:space="preserve"> Sim, de forma controlada: mmap sob 64 MB gerou 20.132 faltas maiores e releu 8.537 MB; read sob 256 MB com swap usou até 96 MB de swap e ficou 2x mais lento; read sob 192 MB sem swap foi morto pelo OOM. Sem limite de cgroup, MemAvailable nunca ficou abaixo de 7 GB, e as faltas maiores foram nulas no C4 e no C5a, com o índice já no cache de páginas.</w:t>
      </w:r>
    </w:p>
    <w:p>
      <w:pPr>
        <w:pStyle w:val="Heading1"/>
        <w:keepNext/>
        <w:spacing w:after="80" w:before="200"/>
      </w:pPr>
      <w:r>
        <w:t xml:space="preserve">11. Análise de concorrência, cache e correção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b/>
          <w:bCs/>
        </w:rPr>
        <w:t xml:space="preserve">O cache reduziu tempo ou operações?</w:t>
      </w:r>
      <w:r>
        <w:t xml:space="preserve"> Sim quando há repetição: 84% de acerto, 25 recuperações em vez de 150 e tempo de serviço 5,9x menor. Com consultas distintas, 0% e nenhum ganho.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b/>
          <w:bCs/>
        </w:rPr>
        <w:t xml:space="preserve">A concorrência aumentou a vazão?</w:t>
      </w:r>
      <w:r>
        <w:t xml:space="preserve"> Para a carga de E/S, sim: 4,0x com 4 trabalhadores em 2 vCPUs. Para CPU em Python puro, o ganho foi limitado pelo GIL. A contenção aparece na fila: quando a chegada supera o serviço, a espera cresce com a capacidade da fila e o p95 explode, sem ganho de vazão.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b/>
          <w:bCs/>
        </w:rPr>
        <w:t xml:space="preserve">Recursos que exigiram exclusão mútua ou sincronização de eventos.</w:t>
      </w:r>
      <w:r>
        <w:t xml:space="preserve"> Exclusão mútua: deque da fila, estrutura e contadores do cache, log, lista de resultados. Sincronização de eventos: semáforos </w:t>
      </w:r>
      <w:r>
        <w:rPr>
          <w:rFonts w:ascii="Consolas" w:cs="Consolas" w:eastAsia="Consolas" w:hAnsi="Consolas"/>
          <w:sz w:val="18"/>
          <w:szCs w:val="18"/>
        </w:rPr>
        <w:t xml:space="preserve">empty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full</w:t>
      </w:r>
      <w:r>
        <w:t xml:space="preserve"> (há vaga / há item), </w:t>
      </w:r>
      <w:r>
        <w:rPr>
          <w:rFonts w:ascii="Consolas" w:cs="Consolas" w:eastAsia="Consolas" w:hAnsi="Consolas"/>
          <w:sz w:val="18"/>
          <w:szCs w:val="18"/>
        </w:rPr>
        <w:t xml:space="preserve">Event</w:t>
      </w:r>
      <w:r>
        <w:t xml:space="preserve"> do singleflight (resultado pronto), pílula de parada para encerramento.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b/>
          <w:bCs/>
        </w:rPr>
        <w:t xml:space="preserve">Falhas demonstradas.</w:t>
      </w:r>
      <w:r>
        <w:t xml:space="preserve"> Atualização perdida, cálculo duplicado, log intercalado, exceções e contadores incoerentes no cache, fila saturada com descarte, consumidor e produtor bloqueados, espera circular (deadlock) isolada e starvation de escritor.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b/>
          <w:bCs/>
        </w:rPr>
        <w:t xml:space="preserve">Mecanismos e trade-offs.</w:t>
      </w:r>
      <w:r>
        <w:t xml:space="preserve"> Mutex: correção com custo baixo em regiões curtas, alto se a região bloqueia (comboio no D1). Semáforos com timeout: backpressure explícito, mas exigem política de retentativa e descarte. Singleflight: elimina trabalho repetido, ao custo de fazer threads esperarem pelo cálculo de outra (e de propagar a falha dela). Ordem global de travas: previne deadlock sem custo em tempo de execução, mas exige disciplina no código; timeout: detecta e recupera, mas desperdiça trabalho (7,3x mais lento que o ordenado).</w:t>
      </w:r>
    </w:p>
    <w:p>
      <w:pPr>
        <w:pStyle w:val="Heading1"/>
        <w:keepNext/>
        <w:spacing w:after="80" w:before="200"/>
      </w:pPr>
      <w:r>
        <w:t xml:space="preserve">12. Relação com Sistemas Operacionais e IA generativa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b/>
          <w:bCs/>
        </w:rPr>
        <w:t xml:space="preserve">Pesos e índices são arquivos mapeados.</w:t>
      </w:r>
      <w:r>
        <w:t xml:space="preserve"> Runtimes como llama.cpp (base do Ollama) carregam pesos GGUF com </w:t>
      </w:r>
      <w:r>
        <w:rPr>
          <w:rFonts w:ascii="Consolas" w:cs="Consolas" w:eastAsia="Consolas" w:hAnsi="Consolas"/>
          <w:sz w:val="18"/>
          <w:szCs w:val="18"/>
        </w:rPr>
        <w:t xml:space="preserve">mmap</w:t>
      </w:r>
      <w:r>
        <w:t xml:space="preserve">: o modelo "carrega" em milissegundos e as páginas entram sob demanda, exatamente como </w:t>
      </w:r>
      <w:r>
        <w:rPr>
          <w:rFonts w:ascii="Consolas" w:cs="Consolas" w:eastAsia="Consolas" w:hAnsi="Consolas"/>
          <w:sz w:val="18"/>
          <w:szCs w:val="18"/>
        </w:rPr>
        <w:t xml:space="preserve">vectors.f32</w:t>
      </w:r>
      <w:r>
        <w:t xml:space="preserve"> no C2. A diferença entre a primeira e a segunda execução da AV1 é o cache de páginas: na segunda, os pesos já estavam em RAM.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b/>
          <w:bCs/>
        </w:rPr>
        <w:t xml:space="preserve">RSS de arquivo x anônima decide quem sobrevive à pressão.</w:t>
      </w:r>
      <w:r>
        <w:t xml:space="preserve"> Pesos mapeados e índices somente leitura podem ser descartados e relidos (C5c com mmap sob limite); buffers anônimos, KV-cache e tensores intermediários não, e terminam em swap ou OOM (read sob 192 MB). Por isso servidores de LLM pré-alocam e limitam o KV-cache, e o vLLM o pagina em blocos fixos (PagedAttention), aplicando ao KV-cache a mesma ideia de paginação da memória virtual.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b/>
          <w:bCs/>
        </w:rPr>
        <w:t xml:space="preserve">Contexto e lote são memória.</w:t>
      </w:r>
      <w:r>
        <w:t xml:space="preserve"> Top-k maior aumentou bytes tocados, faltas de página e custo de prefill; o lote de 65.536 na ingestão multiplicou o pico de RSS por 2,6 em relação ao de 256, com ganho pequeno de vazão. Em LLMs, contexto e lote escalam o KV-cache e a ocupação de VRAM.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b/>
          <w:bCs/>
        </w:rPr>
        <w:t xml:space="preserve">Checkpoints e embeddings em disco.</w:t>
      </w:r>
      <w:r>
        <w:t xml:space="preserve"> Gravar e reler checkpoints ou matrizes de embeddings é E/S sequencial grande: readahead ajuda, </w:t>
      </w:r>
      <w:r>
        <w:rPr>
          <w:rFonts w:ascii="Consolas" w:cs="Consolas" w:eastAsia="Consolas" w:hAnsi="Consolas"/>
          <w:sz w:val="18"/>
          <w:szCs w:val="18"/>
        </w:rPr>
        <w:t xml:space="preserve">MADV_RANDOM</w:t>
      </w:r>
      <w:r>
        <w:t xml:space="preserve"> destrói o desempenho, e o cache de páginas pode esconder o custo do disco em medições ingênuas (por isso as medidas frias com drop_caches).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b/>
          <w:bCs/>
        </w:rPr>
        <w:t xml:space="preserve">Servir modelo é produtor/consumidor.</w:t>
      </w:r>
      <w:r>
        <w:t xml:space="preserve"> Requisições em fila limitada, workers, backpressure (rejeição com timeout), retentativa com recuo e cache de respostas (incluindo singleflight contra o efeito manada) são os mesmos mecanismos de servidores de inferência reais. O GIL do Python explica por que servidores de modelo fazem a computação pesada em C/C++ ou em processos separados.</w:t>
      </w:r>
    </w:p>
    <w:p>
      <w:pPr>
        <w:pStyle w:val="Heading1"/>
        <w:keepNext/>
        <w:spacing w:after="80" w:before="200"/>
      </w:pPr>
      <w:r>
        <w:t xml:space="preserve">13. Limitações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t xml:space="preserve">Embeddings por hashing e geração simulada preservam o padrão de memória e espera, mas não a computação de um modelo real; o custo de CPU/GPU de um transformer não foi medido aqui.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t xml:space="preserve">Um único nó com 2 vCPUs, sem GPU e sem VRAM: não há transferência PCIe, paginação de VRAM, NCCL nem contenção entre GPUs; múltiplas GPUs e ambientes distribuídos acrescentam rede, sincronização entre nós e falhas parciais que este recorte não cobre.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t xml:space="preserve">Disco virtual (virtio) em VM de nuvem: latências e vazão não equivalem a um NVMe local; o cache do hipervisor pode suavizar leituras "frias".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t xml:space="preserve">Python com GIL limita a concorrência de CPU; os resultados de escalabilidade valem para cargas dominadas por espera de E/S.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t xml:space="preserve">Busca vetorial exata por varredura; índices aproximados (HNSW, IVF) tocam muito menos memória por consulta e mudariam o perfil de faltas de página.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t xml:space="preserve">Corpus sintético e cargas determinísticas; tráfego real tem distribuição de popularidade e de tamanhos diferente. Três repetições bastam para os efeitos grandes medidos, não para diferenças pequenas.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t xml:space="preserve">Os experimentos foram executados na VM descrita na Seção 3, e não no notebook do discente; a reexecução é feita por </w:t>
      </w:r>
      <w:r>
        <w:rPr>
          <w:rFonts w:ascii="Consolas" w:cs="Consolas" w:eastAsia="Consolas" w:hAnsi="Consolas"/>
          <w:sz w:val="18"/>
          <w:szCs w:val="18"/>
        </w:rPr>
        <w:t xml:space="preserve">run_all.sh</w:t>
      </w:r>
      <w:r>
        <w:t xml:space="preserve">.</w:t>
      </w:r>
    </w:p>
    <w:p>
      <w:pPr>
        <w:pStyle w:val="Heading1"/>
        <w:keepNext/>
        <w:spacing w:after="80" w:before="200"/>
      </w:pPr>
      <w:r>
        <w:t xml:space="preserve">14. Conclusão</w:t>
      </w:r>
    </w:p>
    <w:p>
      <w:pPr>
        <w:keepNext w:val="false"/>
        <w:spacing w:after="100" w:before="0" w:line="264"/>
        <w:jc w:val="both"/>
      </w:pPr>
      <w:r>
        <w:t xml:space="preserve">Respondendo à pergunta norteadora: </w:t>
      </w:r>
      <w:r>
        <w:rPr>
          <w:b/>
          <w:bCs/>
        </w:rPr>
        <w:t xml:space="preserve">memória e armazenamento</w:t>
      </w:r>
      <w:r>
        <w:t xml:space="preserve"> definem o custo de ter o índice disponível, e a forma de leitura importa tanto quanto o tamanho. </w:t>
      </w:r>
      <w:r>
        <w:rPr>
          <w:rFonts w:ascii="Consolas" w:cs="Consolas" w:eastAsia="Consolas" w:hAnsi="Consolas"/>
          <w:sz w:val="18"/>
          <w:szCs w:val="18"/>
        </w:rPr>
        <w:t xml:space="preserve">read()</w:t>
      </w:r>
      <w:r>
        <w:t xml:space="preserve"> paga cópia e memória anônima proporcionais ao arquivo; </w:t>
      </w:r>
      <w:r>
        <w:rPr>
          <w:rFonts w:ascii="Consolas" w:cs="Consolas" w:eastAsia="Consolas" w:hAnsi="Consolas"/>
          <w:sz w:val="18"/>
          <w:szCs w:val="18"/>
        </w:rPr>
        <w:t xml:space="preserve">mmap()</w:t>
      </w:r>
      <w:r>
        <w:t xml:space="preserve"> paga faltas de página só no que é tocado e deixa o kernel administrar o resto como cache de páginas. Sob limite de memória, essa diferença separa degradação (mmap relendo do disco) de falha (OOM). </w:t>
      </w:r>
      <w:r>
        <w:rPr>
          <w:b/>
          <w:bCs/>
        </w:rPr>
        <w:t xml:space="preserve">Filas e concorrência</w:t>
      </w:r>
      <w:r>
        <w:t xml:space="preserve"> aumentam a vazão quando a carga é dominada por espera e não quando é CPU sob o GIL; uma fila maior não cria capacidade, só converte bloqueio em latência. </w:t>
      </w:r>
      <w:r>
        <w:rPr>
          <w:b/>
          <w:bCs/>
        </w:rPr>
        <w:t xml:space="preserve">Caches</w:t>
      </w:r>
      <w:r>
        <w:t xml:space="preserve"> economizam a maior parte do trabalho quando há repetição, nada quando não há, e exigem sincronização não só para não corromper a estrutura, mas também para não repetir trabalho. </w:t>
      </w:r>
      <w:r>
        <w:rPr>
          <w:b/>
          <w:bCs/>
        </w:rPr>
        <w:t xml:space="preserve">Sincronização</w:t>
      </w:r>
      <w:r>
        <w:t xml:space="preserve"> é condição de correção: sem ela houve atualizações perdidas, logs corrompidos e cálculo duplicado; com ela, o custo foi pequeno nas regiões curtas e exigiu desenho (singleflight, ordem de travas, timeouts) nas longas.</w:t>
      </w:r>
    </w:p>
    <w:p>
      <w:pPr>
        <w:pStyle w:val="Heading1"/>
        <w:keepNext/>
        <w:spacing w:after="80" w:before="200"/>
      </w:pPr>
      <w:r>
        <w:t xml:space="preserve">15. Referências</w:t>
      </w:r>
    </w:p>
    <w:p>
      <w:pPr>
        <w:keepNext w:val="false"/>
        <w:spacing w:after="100" w:before="0" w:line="264"/>
        <w:jc w:val="both"/>
      </w:pPr>
      <w:r>
        <w:t xml:space="preserve">ARPACI-DUSSEAU, R. H.; ARPACI-DUSSEAU, A. C. </w:t>
      </w:r>
      <w:r>
        <w:rPr>
          <w:i/>
          <w:iCs/>
        </w:rPr>
        <w:t xml:space="preserve">Operating Systems: Three Easy Pieces</w:t>
      </w:r>
      <w:r>
        <w:t xml:space="preserve">. Arpaci-Dusseau Books, 2018. Disponível em: https://pages.cs.wisc.edu/~remzi/OSTEP/.</w:t>
      </w:r>
    </w:p>
    <w:p>
      <w:pPr>
        <w:keepNext w:val="false"/>
        <w:spacing w:after="100" w:before="0" w:line="264"/>
        <w:jc w:val="both"/>
      </w:pPr>
      <w:r>
        <w:t xml:space="preserve">SILBERSCHATZ, A.; GALVIN, P. B.; GAGNE, G. </w:t>
      </w:r>
      <w:r>
        <w:rPr>
          <w:i/>
          <w:iCs/>
        </w:rPr>
        <w:t xml:space="preserve">Operating System Concepts</w:t>
      </w:r>
      <w:r>
        <w:t xml:space="preserve">. 10. ed. Wiley, 2018.</w:t>
      </w:r>
    </w:p>
    <w:p>
      <w:pPr>
        <w:keepNext w:val="false"/>
        <w:spacing w:after="100" w:before="0" w:line="264"/>
        <w:jc w:val="both"/>
      </w:pPr>
      <w:r>
        <w:t xml:space="preserve">TANENBAUM, A. S.; BOS, H. </w:t>
      </w:r>
      <w:r>
        <w:rPr>
          <w:i/>
          <w:iCs/>
        </w:rPr>
        <w:t xml:space="preserve">Modern Operating Systems</w:t>
      </w:r>
      <w:r>
        <w:t xml:space="preserve">. 4. ed. Pearson, 2014.</w:t>
      </w:r>
    </w:p>
    <w:p>
      <w:pPr>
        <w:keepNext w:val="false"/>
        <w:spacing w:after="100" w:before="0" w:line="264"/>
        <w:jc w:val="both"/>
      </w:pPr>
      <w:r>
        <w:t xml:space="preserve">GREGG, B. </w:t>
      </w:r>
      <w:r>
        <w:rPr>
          <w:i/>
          <w:iCs/>
        </w:rPr>
        <w:t xml:space="preserve">Systems Performance: Enterprise and the Cloud</w:t>
      </w:r>
      <w:r>
        <w:t xml:space="preserve">. 2. ed. Addison-Wesley, 2020.</w:t>
      </w:r>
    </w:p>
    <w:p>
      <w:pPr>
        <w:keepNext w:val="false"/>
        <w:spacing w:after="100" w:before="0" w:line="264"/>
        <w:jc w:val="both"/>
      </w:pPr>
      <w:r>
        <w:t xml:space="preserve">THE LINUX KERNEL. The /proc filesystem; Memory Resource Controller (cgroup v1). Disponível em: https://docs.kernel.org/filesystems/proc.html e https://docs.kernel.org/admin-guide/cgroup-v1/memory.html.</w:t>
      </w:r>
    </w:p>
    <w:p>
      <w:pPr>
        <w:keepNext w:val="false"/>
        <w:spacing w:after="100" w:before="0" w:line="264"/>
        <w:jc w:val="both"/>
      </w:pPr>
      <w:r>
        <w:t xml:space="preserve">LINUX MAN-PAGES PROJECT. mmap(2), madvise(2), mincore(2), posix_fadvise(2), read(2), write(2), getrusage(2), prctl(2), proc(5). Disponível em: https://man7.org/linux/man-pages/.</w:t>
      </w:r>
    </w:p>
    <w:p>
      <w:pPr>
        <w:keepNext w:val="false"/>
        <w:spacing w:after="100" w:before="0" w:line="264"/>
        <w:jc w:val="both"/>
      </w:pPr>
      <w:r>
        <w:t xml:space="preserve">PYTHON SOFTWARE FOUNDATION. threading, mmap e sqlite3. </w:t>
      </w:r>
      <w:r>
        <w:rPr>
          <w:i/>
          <w:iCs/>
        </w:rPr>
        <w:t xml:space="preserve">Python 3 Documentation</w:t>
      </w:r>
      <w:r>
        <w:t xml:space="preserve">. Disponível em: https://docs.python.org/3/library/.</w:t>
      </w:r>
    </w:p>
    <w:p>
      <w:pPr>
        <w:keepNext w:val="false"/>
        <w:spacing w:after="100" w:before="0" w:line="264"/>
        <w:jc w:val="both"/>
      </w:pPr>
      <w:r>
        <w:t xml:space="preserve">LEWIS, P. et al. Retrieval-Augmented Generation for Knowledge-Intensive NLP Tasks. In: </w:t>
      </w:r>
      <w:r>
        <w:rPr>
          <w:i/>
          <w:iCs/>
        </w:rPr>
        <w:t xml:space="preserve">NeurIPS</w:t>
      </w:r>
      <w:r>
        <w:t xml:space="preserve">, 2020.</w:t>
      </w:r>
    </w:p>
    <w:p>
      <w:pPr>
        <w:keepNext w:val="false"/>
        <w:spacing w:after="100" w:before="0" w:line="264"/>
        <w:jc w:val="both"/>
      </w:pPr>
      <w:r>
        <w:t xml:space="preserve">KWON, W. et al. Efficient Memory Management for Large Language Model Serving with PagedAttention. In: </w:t>
      </w:r>
      <w:r>
        <w:rPr>
          <w:i/>
          <w:iCs/>
        </w:rPr>
        <w:t xml:space="preserve">SOSP</w:t>
      </w:r>
      <w:r>
        <w:t xml:space="preserve">, 2023.</w:t>
      </w:r>
    </w:p>
    <w:p>
      <w:pPr>
        <w:keepNext w:val="false"/>
        <w:spacing w:after="100" w:before="0" w:line="264"/>
        <w:jc w:val="both"/>
      </w:pPr>
      <w:r>
        <w:t xml:space="preserve">WEINBERGER, K. et al. Feature Hashing for Large Scale Multitask Learning. In: </w:t>
      </w:r>
      <w:r>
        <w:rPr>
          <w:i/>
          <w:iCs/>
        </w:rPr>
        <w:t xml:space="preserve">ICML</w:t>
      </w:r>
      <w:r>
        <w:t xml:space="preserve">, 2009.</w:t>
      </w:r>
    </w:p>
    <w:p>
      <w:pPr>
        <w:keepNext w:val="false"/>
        <w:spacing w:after="100" w:before="0" w:line="264"/>
        <w:jc w:val="both"/>
      </w:pPr>
      <w:r>
        <w:t xml:space="preserve">GGML-ORG. llama.cpp. Disponível em: https://github.com/ggml-org/llama.cpp. OLLAMA. Disponível em: https://github.com/ollama/ollama.</w:t>
      </w:r>
    </w:p>
    <w:p>
      <w:pPr>
        <w:pStyle w:val="Heading1"/>
        <w:keepNext/>
        <w:spacing w:after="80" w:before="200"/>
      </w:pPr>
      <w:r>
        <w:t xml:space="preserve">Anexo A. Evidências do sistema operacional</w:t>
      </w:r>
    </w:p>
    <w:p>
      <w:pPr>
        <w:keepNext w:val="false"/>
        <w:spacing w:after="100" w:before="0" w:line="264"/>
        <w:jc w:val="both"/>
      </w:pPr>
      <w:r>
        <w:t xml:space="preserve">Trechos de </w:t>
      </w:r>
      <w:r>
        <w:rPr>
          <w:rFonts w:ascii="Consolas" w:cs="Consolas" w:eastAsia="Consolas" w:hAnsi="Consolas"/>
          <w:sz w:val="18"/>
          <w:szCs w:val="18"/>
        </w:rPr>
        <w:t xml:space="preserve">results/evidence/</w:t>
      </w:r>
      <w:r>
        <w:t xml:space="preserve"> (arquivos completos no repositório).</w:t>
      </w:r>
    </w:p>
    <w:p>
      <w:pPr>
        <w:pStyle w:val="Heading2"/>
        <w:keepNext/>
        <w:spacing w:after="60" w:before="120"/>
      </w:pPr>
      <w:r>
        <w:t xml:space="preserve">Processo em execução: threads, memória e mapeamentos (corpus L, 4 trabalhadores)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### ps -o pid,ppid,nlwp,stat,rss,vsz,pcpu,cmd -p 7961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PID  PPID NLWP STAT   RSS    VSZ %CPU CMD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7961  7894    9 Sl   311192 1099476 151 python3 -m genresearch serve --indice index/L --saida results/raw/evid --rotu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### ps -L (threads)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PID   LWP STAT %CPU COMMAND         WCHAN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7961  7961 Sl    4.4 python3         futex_do_wait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7961  7963 Rl   91.8 python3         -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7961  7964 Sl    0.4 amostrador      futex_do_wait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7961  7965 Sl   15.1 worker-0        hrtimer_nanosleep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7961  7968 Sl   14.2 worker-1        hrtimer_nanosleep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7961  7969 Sl   13.9 worker-2        hrtimer_nanosleep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7961  7970 Sl   13.5 worker-3        hrtimer_nanosleep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7961  7971 Sl    0.0 produtor-0      futex_do_wait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7961  7972 Sl    0.0 produtor-1      futex_do_wait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### /proc/7961/task/*/comm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7961 python3 futex_do_wait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7963 python3 0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7964 amostrador futex_do_wait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7965 worker-0 hrtimer_nanosleep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7968 worker-1 0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7969 worker-2 hrtimer_nanosleep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7970 worker-3 hrtimer_nanosleep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7971 produtor-0 futex_do_wait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7972 produtor-1 futex_do_wait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### /proc/7961/status (memoria)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Name:	python3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State:	S (sleeping)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VmPeak:	 1104380 kB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VmSize:	 1099476 kB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VmHWM:	  312424 kB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VmRSS:	  312424 kB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RssAnon:	   39664 kB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RssFile:	  272760 kB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RssShmem:	       0 kB</w:t>
      </w:r>
    </w:p>
    <w:p>
      <w:pPr>
        <w:spacing w:after="80"/>
      </w:pPr>
    </w:p>
    <w:p>
      <w:pPr>
        <w:pStyle w:val="Heading2"/>
        <w:keepNext/>
        <w:spacing w:after="60" w:before="120"/>
      </w:pPr>
      <w:r>
        <w:t xml:space="preserve">strace -f -c de uma execução completa do servidor (M, 4 trabalhadores, 80 requisições)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% time     seconds  usecs/call     calls    errors syscall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------ ----------- ----------- --------- --------- ------------------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66.78    0.183446          93      1968       151 futex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19.47    0.053493         906        59           clock_nanosleep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2.57    0.007071         128        55           madvise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2.49    0.006839          17       393           close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2.47    0.006779           7       959        95 newfstatat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1.97    0.005411           9       601           read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1.40    0.003846          25       150           mprotect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0.88    0.002430           4       590           pread64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0.42    0.001166           1       664           fstat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0.37    0.001020           3       259           mmap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0.33    0.000906           2       385        15 openat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0.24    0.000652           1       482        12 lseek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0.12    0.000323           1       317       317 ioctl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0.08    0.000210           2        94           brk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0.06    0.000176           1       121           rt_sigaction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0.05    0.000151           8        18           geteuid</w:t>
      </w:r>
    </w:p>
    <w:p>
      <w:pPr>
        <w:spacing w:after="80"/>
      </w:pPr>
    </w:p>
    <w:p>
      <w:pPr>
        <w:pStyle w:val="Heading2"/>
        <w:keepNext/>
        <w:spacing w:after="60" w:before="120"/>
      </w:pPr>
      <w:r>
        <w:t xml:space="preserve">strace -e: read() sobre vectors.f32 (L)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7920  15:46:36.171641 openat(AT_FDCWD, "index/L/vectors.f32", O_RDONLY|O_CLOEXEC) = 3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7920  15:46:36.171707 read(3, "...", 222569473) = 222569472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7920  15:46:36.302444 read(3, "", 1)    = 0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7920  15:46:36.361112 close(3)          = 0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--- read() sobre o fd 3: 2 chamadas, 222569472 bytes</w:t>
      </w:r>
    </w:p>
    <w:p>
      <w:pPr>
        <w:spacing w:after="80"/>
      </w:pPr>
    </w:p>
    <w:p>
      <w:pPr>
        <w:pStyle w:val="Heading2"/>
        <w:keepNext/>
        <w:spacing w:after="60" w:before="120"/>
      </w:pPr>
      <w:r>
        <w:t xml:space="preserve">strace -e: mmap() sobre vectors.f32 (L)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7936  15:46:36.562064 openat(AT_FDCWD, "index/L/vectors.f32", O_RDONLY|O_CLOEXEC) = 3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7936  15:46:36.562120 mmap(NULL, 222569472, PROT_READ, MAP_SHARED, 3, 0) = 0x7fc62dc00000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7936  15:46:36.600392 close(3)          = 0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--- read() sobre o fd 3: 0 chamadas, 0 bytes</w:t>
      </w:r>
    </w:p>
    <w:p>
      <w:pPr>
        <w:spacing w:after="80"/>
      </w:pPr>
    </w:p>
    <w:p>
      <w:pPr>
        <w:pStyle w:val="Heading2"/>
        <w:keepNext/>
        <w:spacing w:after="60" w:before="120"/>
      </w:pPr>
      <w:r>
        <w:t xml:space="preserve">Deadlock ingênuo: estado das threads no momento do timeout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tid=5030 comm=python3 estado=S wchan=futex_do_wait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tid=5031 comm=dl-t0 estado=S wchan=futex_do_wait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tid=5032 comm=dl-t1 estado=S wchan=futex_do_wait</w:t>
      </w:r>
    </w:p>
    <w:p>
      <w:pPr>
        <w:spacing w:after="80"/>
      </w:pPr>
    </w:p>
    <w:p>
      <w:pPr>
        <w:pStyle w:val="Heading2"/>
        <w:keepNext/>
        <w:spacing w:after="60" w:before="120"/>
      </w:pPr>
      <w:r>
        <w:t xml:space="preserve">Exemplo de linha de log corrompida (modo sem mutex)</w:t>
      </w:r>
    </w:p>
    <w:p>
      <w:pPr>
        <w:shd w:fill="F4F3F0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{"ts": 179252190{"ts": 179252190{"ts": 179252190{"ts": 179252190{"ts": 179252190{"ts": 1792521906.857121, "threa6.857227</w:t>
      </w:r>
    </w:p>
    <w:p>
      <w:pPr>
        <w:spacing w:after="80"/>
      </w:pPr>
    </w:p>
    <w:p>
      <w:pPr>
        <w:keepNext/>
        <w:spacing w:after="0" w:before="60"/>
        <w:jc w:val="center"/>
      </w:pPr>
      <w:r>
        <w:drawing>
          <wp:inline distT="0" distB="0" distL="0" distR="0">
            <wp:extent cx="5038725" cy="20288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2514E"/>
          <w:sz w:val="17"/>
          <w:szCs w:val="17"/>
        </w:rPr>
        <w:t xml:space="preserve">Figura A1. Série temporal de uma execução do C3 (E/S, fila 64, 2 trabalhadores): a fila enche na rajada e é drenada a taxa constante.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883"/>
        <w:sz w:val="15"/>
        <w:szCs w:val="15"/>
      </w:rPr>
      <w:t xml:space="preserve">AV2 · Sistemas Operacionais · Álex Melo · </w:t>
    </w:r>
    <w:r>
      <w:rPr>
        <w:color w:val="8A888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Calibri" w:cs="Calibri" w:eastAsia="Calibri" w:hAnsi="Calibri"/>
      <w:b/>
      <w:bCs/>
      <w:color w:val="1F3B63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Calibri" w:cs="Calibri" w:eastAsia="Calibri" w:hAnsi="Calibri"/>
      <w:b/>
      <w:bCs/>
      <w:color w:val="2A78D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14e73c60e8b151d8cdb91d8041969533f1ca6a5.png"/><Relationship Id="rId9" Type="http://schemas.openxmlformats.org/officeDocument/2006/relationships/image" Target="media/601adedac59dad9d5b814226f70507eaa838c13d.png"/><Relationship Id="rId10" Type="http://schemas.openxmlformats.org/officeDocument/2006/relationships/image" Target="media/cdd88b177ad9a8b5204a7d2a52433b8acc6c0998.png"/><Relationship Id="rId11" Type="http://schemas.openxmlformats.org/officeDocument/2006/relationships/image" Target="media/7152cf04a9747eefc87143600eead4dfa20a9110.png"/><Relationship Id="rId12" Type="http://schemas.openxmlformats.org/officeDocument/2006/relationships/image" Target="media/bf4e6c57e16cff2579c2055f276ab64a488c3d69.png"/><Relationship Id="rId13" Type="http://schemas.openxmlformats.org/officeDocument/2006/relationships/image" Target="media/747e929eaa5d1933bfad0fa1d8620fdfe9c1fb8a.png"/><Relationship Id="rId14" Type="http://schemas.openxmlformats.org/officeDocument/2006/relationships/image" Target="media/2abfd9036a5659bbfa1e16c6eb5dcf93c47ab1d2.png"/><Relationship Id="rId15" Type="http://schemas.openxmlformats.org/officeDocument/2006/relationships/image" Target="media/4d5b93dee80071be207dad93db3e4cf89978f0f8.png"/><Relationship Id="rId16" Type="http://schemas.openxmlformats.org/officeDocument/2006/relationships/image" Target="media/982aa69d2290ca95ce67d2b017e11e57ac2908b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AV2 Sistemas Operacionais: GenResearch-Servidor</dc:title>
  <dc:creator>Álex Felipe Santos Melo</dc:creator>
  <cp:lastModifiedBy>Un-named</cp:lastModifiedBy>
  <cp:revision>1</cp:revision>
  <dcterms:created xsi:type="dcterms:W3CDTF">2026-10-21T01:08:11.836Z</dcterms:created>
  <dcterms:modified xsi:type="dcterms:W3CDTF">2026-10-21T01:08:11.842Z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