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Field</w:t>
      </w:r>
      <w:r>
        <w:t xml:space="preserve"> </w:t>
      </w:r>
      <w:r>
        <w:t xml:space="preserve">Handbook</w:t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realistic</w:t>
      </w:r>
      <w:r>
        <w:t xml:space="preserve"> </w:t>
      </w:r>
      <w:r>
        <w:t xml:space="preserve">document,</w:t>
      </w:r>
      <w:r>
        <w:t xml:space="preserve"> </w:t>
      </w:r>
      <w:r>
        <w:t xml:space="preserve">written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people</w:t>
      </w:r>
      <w:r>
        <w:t xml:space="preserve"> </w:t>
      </w:r>
      <w:r>
        <w:t xml:space="preserve">actually</w:t>
      </w:r>
      <w:r>
        <w:t xml:space="preserve"> </w:t>
      </w:r>
      <w:r>
        <w:t xml:space="preserve">write</w:t>
      </w:r>
      <w:r>
        <w:t xml:space="preserve"> </w:t>
      </w:r>
      <w:r>
        <w:t xml:space="preserve">them</w:t>
      </w:r>
      <w:r>
        <w:t xml:space="preserve"> </w:t>
      </w:r>
      <w:r>
        <w:t xml:space="preserve">—</w:t>
      </w:r>
      <w:r>
        <w:t xml:space="preserve"> </w:t>
      </w:r>
      <w:r>
        <w:t xml:space="preserve">and</w:t>
      </w:r>
      <w:r>
        <w:t xml:space="preserve"> </w:t>
      </w:r>
      <w:r>
        <w:t xml:space="preserve">deliberately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awkward</w:t>
      </w:r>
      <w:r>
        <w:t xml:space="preserve"> </w:t>
      </w:r>
      <w:r>
        <w:t xml:space="preserve">parts,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that</w:t>
      </w:r>
      <w:r>
        <w:t xml:space="preserve"> </w:t>
      </w:r>
      <w:r>
        <w:t xml:space="preserve">only</w:t>
      </w:r>
      <w:r>
        <w:t xml:space="preserve"> </w:t>
      </w:r>
      <w:r>
        <w:t xml:space="preserve">shows</w:t>
      </w:r>
      <w:r>
        <w:t xml:space="preserve"> </w:t>
      </w:r>
      <w:r>
        <w:t xml:space="preserve">easy</w:t>
      </w:r>
      <w:r>
        <w:t xml:space="preserve"> </w:t>
      </w:r>
      <w:r>
        <w:t xml:space="preserve">cases</w:t>
      </w:r>
      <w:r>
        <w:t xml:space="preserve"> </w:t>
      </w:r>
      <w:r>
        <w:t xml:space="preserve">tells</w:t>
      </w:r>
      <w:r>
        <w:t xml:space="preserve"> </w:t>
      </w:r>
      <w:r>
        <w:t xml:space="preserve">you</w:t>
      </w:r>
      <w:r>
        <w:t xml:space="preserve"> </w:t>
      </w:r>
      <w:r>
        <w:t xml:space="preserve">nothing.</w:t>
      </w:r>
    </w:p>
    <w:p>
      <w:pPr>
        <w:pStyle w:val="Heading2"/>
      </w:pPr>
      <w:r>
        <w:t xml:space="preserve">Why</w:t>
      </w:r>
      <w:r>
        <w:t xml:space="preserve"> </w:t>
      </w:r>
      <w:r>
        <w:t xml:space="preserve">this</w:t>
      </w:r>
      <w:r>
        <w:t xml:space="preserve"> </w:t>
      </w:r>
      <w:r>
        <w:t xml:space="preserve">exists</w:t>
      </w:r>
    </w:p>
    <w:p>
      <w:pPr>
        <w:pStyle w:val="BodyText"/>
      </w:pPr>
      <w:r>
        <w:t xml:space="preserve">Teams</w:t>
      </w:r>
      <w:r>
        <w:t xml:space="preserve"> </w:t>
      </w:r>
      <w:r>
        <w:t xml:space="preserve">hold</w:t>
      </w:r>
      <w:r>
        <w:t xml:space="preserve"> </w:t>
      </w:r>
      <w:r>
        <w:t xml:space="preserve">documents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Word</w:t>
      </w:r>
      <w:r>
        <w:t xml:space="preserve">,</w:t>
      </w:r>
      <w:r>
        <w:t xml:space="preserve"> </w:t>
      </w:r>
      <w:r>
        <w:rPr>
          <w:i/>
        </w:rPr>
        <w:t xml:space="preserve">LibreOffice</w:t>
      </w:r>
      <w:r>
        <w:t xml:space="preserve">,</w:t>
      </w:r>
      <w:r>
        <w:t xml:space="preserve"> </w:t>
      </w:r>
      <w:r>
        <w:t xml:space="preserve">EPUB</w:t>
      </w:r>
      <w:r>
        <w:t xml:space="preserve"> </w:t>
      </w:r>
      <w:r>
        <w:t xml:space="preserve">and</w:t>
      </w:r>
      <w:r>
        <w:t xml:space="preserve"> </w:t>
      </w:r>
      <w:r>
        <w:t xml:space="preserve">markdown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time.</w:t>
      </w:r>
      <w:r>
        <w:t xml:space="preserve"> </w:t>
      </w:r>
      <w:r>
        <w:t xml:space="preserve">Getting</w:t>
      </w:r>
      <w:r>
        <w:t xml:space="preserve"> </w:t>
      </w:r>
      <w:r>
        <w:t xml:space="preserve">between</w:t>
      </w:r>
      <w:r>
        <w:t xml:space="preserve"> </w:t>
      </w:r>
      <w:r>
        <w:t xml:space="preserve">those</w:t>
      </w:r>
      <w:r>
        <w:t xml:space="preserve"> </w:t>
      </w:r>
      <w:r>
        <w:t xml:space="preserve">formats</w:t>
      </w:r>
      <w:r>
        <w:t xml:space="preserve"> </w:t>
      </w:r>
      <w:r>
        <w:t xml:space="preserve">is</w:t>
      </w:r>
      <w:r>
        <w:t xml:space="preserve"> </w:t>
      </w:r>
      <w:r>
        <w:t xml:space="preserve">supposed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boring.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boring,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usually</w:t>
      </w:r>
      <w:r>
        <w:t xml:space="preserve"> </w:t>
      </w:r>
      <w:r>
        <w:t xml:space="preserve">because</w:t>
      </w:r>
      <w:r>
        <w:t xml:space="preserve"> </w:t>
      </w:r>
      <w:r>
        <w:t xml:space="preserve">something</w:t>
      </w:r>
      <w:r>
        <w:t xml:space="preserve"> </w:t>
      </w:r>
      <w:r>
        <w:t xml:space="preserve">was</w:t>
      </w:r>
      <w:r>
        <w:t xml:space="preserve"> </w:t>
      </w:r>
      <w:r>
        <w:t xml:space="preserve">silently</w:t>
      </w:r>
      <w:r>
        <w:t xml:space="preserve"> </w:t>
      </w:r>
      <w:r>
        <w:t xml:space="preserve">dropped.</w:t>
      </w:r>
    </w:p>
    <w:p>
      <w:pPr>
        <w:pStyle w:val="BlockText"/>
      </w:pPr>
      <w:r>
        <w:t xml:space="preserve">A</w:t>
      </w:r>
      <w:r>
        <w:t xml:space="preserve"> </w:t>
      </w:r>
      <w:r>
        <w:t xml:space="preserve">conversion</w:t>
      </w:r>
      <w:r>
        <w:t xml:space="preserve"> </w:t>
      </w:r>
      <w:r>
        <w:t xml:space="preserve">you</w:t>
      </w:r>
      <w:r>
        <w:t xml:space="preserve"> </w:t>
      </w:r>
      <w:r>
        <w:t xml:space="preserve">cannot</w:t>
      </w:r>
      <w:r>
        <w:t xml:space="preserve"> </w:t>
      </w:r>
      <w:r>
        <w:t xml:space="preserve">inspect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conversion</w:t>
      </w:r>
      <w:r>
        <w:t xml:space="preserve"> </w:t>
      </w:r>
      <w:r>
        <w:t xml:space="preserve">you</w:t>
      </w:r>
      <w:r>
        <w:t xml:space="preserve"> </w:t>
      </w:r>
      <w:r>
        <w:t xml:space="preserve">cannot</w:t>
      </w:r>
      <w:r>
        <w:t xml:space="preserve"> </w:t>
      </w:r>
      <w:r>
        <w:t xml:space="preserve">trust.</w:t>
      </w:r>
    </w:p>
    <w:p>
      <w:pPr>
        <w:pStyle w:val="BlockText"/>
      </w:pPr>
      <w:r>
        <w:t xml:space="preserve">—</w:t>
      </w:r>
      <w:r>
        <w:t xml:space="preserve"> </w:t>
      </w:r>
      <w:r>
        <w:t xml:space="preserve">every</w:t>
      </w:r>
      <w:r>
        <w:t xml:space="preserve"> </w:t>
      </w:r>
      <w:r>
        <w:t xml:space="preserve">migration</w:t>
      </w:r>
      <w:r>
        <w:t xml:space="preserve"> </w:t>
      </w:r>
      <w:r>
        <w:t xml:space="preserve">post-mortem,</w:t>
      </w:r>
      <w:r>
        <w:t xml:space="preserve"> </w:t>
      </w:r>
      <w:r>
        <w:t xml:space="preserve">eventually</w:t>
      </w:r>
    </w:p>
    <w:p>
      <w:pPr>
        <w:pStyle w:val="Heading2"/>
      </w:pPr>
      <w:r>
        <w:t xml:space="preserve">Rollout</w:t>
      </w:r>
      <w:r>
        <w:t xml:space="preserve"> </w:t>
      </w:r>
      <w:r>
        <w:t xml:space="preserve">schedule</w:t>
      </w:r>
    </w:p>
    <w:tbl>
      <w:tblPr>
        <w:tblStyle w:val="Table"/>
        <w:tblW w:type="auto" w:w="0"/>
        <w:tblLook w:firstRow="1" w:val="0020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p>
            <w:pPr>
              <w:pStyle w:val="Compact"/>
            </w:pPr>
            <w:r>
              <w:t xml:space="preserve">Phase</w:t>
            </w:r>
          </w:p>
        </w:tc>
        <w:tc>
          <w:p>
            <w:pPr>
              <w:pStyle w:val="Compact"/>
            </w:pPr>
            <w:r>
              <w:t xml:space="preserve">Owner</w:t>
            </w:r>
          </w:p>
        </w:tc>
        <w:tc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p>
            <w:pPr>
              <w:pStyle w:val="Compac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</w:pPr>
            <w:r>
              <w:t xml:space="preserve">Inventory</w:t>
            </w:r>
          </w:p>
        </w:tc>
        <w:tc>
          <w:p>
            <w:pPr>
              <w:pStyle w:val="Compact"/>
            </w:pPr>
            <w:r>
              <w:t xml:space="preserve">Priya</w:t>
            </w:r>
          </w:p>
        </w:tc>
        <w:tc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p>
            <w:pPr>
              <w:pStyle w:val="Compact"/>
            </w:pPr>
            <w:r>
              <w:t xml:space="preserve">done</w:t>
            </w:r>
          </w:p>
        </w:tc>
      </w:tr>
      <w:tr>
        <w:tc>
          <w:p>
            <w:pPr>
              <w:pStyle w:val="Compact"/>
            </w:pPr>
            <w:r>
              <w:t xml:space="preserve">Pilot</w:t>
            </w:r>
          </w:p>
        </w:tc>
        <w:tc>
          <w:p>
            <w:pPr>
              <w:pStyle w:val="Compact"/>
            </w:pPr>
            <w:r>
              <w:t xml:space="preserve">Sam</w:t>
            </w:r>
          </w:p>
        </w:tc>
        <w:tc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t xml:space="preserve">progress</w:t>
            </w:r>
          </w:p>
        </w:tc>
      </w:tr>
      <w:tr>
        <w:tc>
          <w:p>
            <w:pPr>
              <w:pStyle w:val="Compact"/>
            </w:pPr>
            <w:r>
              <w:t xml:space="preserve">Migration</w:t>
            </w:r>
          </w:p>
        </w:tc>
        <w:tc>
          <w:p>
            <w:pPr>
              <w:pStyle w:val="Compact"/>
            </w:pPr>
            <w:r>
              <w:t xml:space="preserve">Ops</w:t>
            </w:r>
          </w:p>
        </w:tc>
        <w:tc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started</w:t>
            </w:r>
          </w:p>
        </w:tc>
      </w:tr>
      <w:tr>
        <w:tc>
          <w:p>
            <w:pPr>
              <w:pStyle w:val="Compact"/>
            </w:pPr>
            <w:r>
              <w:t xml:space="preserve">Decommission</w:t>
            </w:r>
          </w:p>
        </w:tc>
        <w:tc>
          <w:p>
            <w:pPr>
              <w:pStyle w:val="Compact"/>
            </w:pPr>
            <w:r>
              <w:t xml:space="preserve">Ops</w:t>
            </w:r>
          </w:p>
        </w:tc>
        <w:tc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started</w:t>
            </w:r>
          </w:p>
        </w:tc>
      </w:tr>
    </w:tbl>
    <w:p/>
    <w:p>
      <w:pPr>
        <w:pStyle w:val="Heading2"/>
      </w:pPr>
      <w:r>
        <w:t xml:space="preserve">What</w:t>
      </w:r>
      <w:r>
        <w:t xml:space="preserve"> </w:t>
      </w:r>
      <w:r>
        <w:t xml:space="preserve">each</w:t>
      </w:r>
      <w:r>
        <w:t xml:space="preserve"> </w:t>
      </w:r>
      <w:r>
        <w:t xml:space="preserve">team</w:t>
      </w:r>
      <w:r>
        <w:t xml:space="preserve"> </w:t>
      </w:r>
      <w:r>
        <w:t xml:space="preserve">has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</w:p>
    <w:p>
      <w:pPr>
        <w:pStyle w:val="Compact"/>
        <w:numPr>
          <w:ilvl w:val="0"/>
          <w:numId w:val="1001"/>
        </w:numPr>
      </w:pPr>
      <w:r>
        <w:t xml:space="preserve">Export</w:t>
      </w:r>
      <w:r>
        <w:t xml:space="preserve"> </w:t>
      </w:r>
      <w:r>
        <w:t xml:space="preserve">everything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old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01"/>
        </w:numPr>
      </w:pPr>
      <w:r>
        <w:t xml:space="preserve">Convert</w:t>
      </w:r>
      <w:r>
        <w:t xml:space="preserve"> </w:t>
      </w:r>
      <w:r>
        <w:t xml:space="preserve">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</w:t>
      </w:r>
      <w:r>
        <w:t xml:space="preserve"> </w:t>
      </w:r>
      <w:r>
        <w:t xml:space="preserve">markdown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index</w:t>
      </w:r>
    </w:p>
    <w:p>
      <w:pPr>
        <w:pStyle w:val="Compact"/>
        <w:numPr>
          <w:ilvl w:val="1"/>
          <w:numId w:val="1002"/>
        </w:numPr>
      </w:pPr>
      <w:r>
        <w:t xml:space="preserve">markdown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</w:t>
      </w:r>
      <w:r>
        <w:t xml:space="preserve"> </w:t>
      </w:r>
      <w:r>
        <w:t xml:space="preserve">anyone</w:t>
      </w:r>
      <w:r>
        <w:t xml:space="preserve"> </w:t>
      </w:r>
      <w:r>
        <w:t xml:space="preserve">who</w:t>
      </w:r>
      <w:r>
        <w:t xml:space="preserve"> </w:t>
      </w:r>
      <w:r>
        <w:t xml:space="preserve">needs</w:t>
      </w:r>
      <w:r>
        <w:t xml:space="preserve"> </w:t>
      </w:r>
      <w:r>
        <w:t xml:space="preserve">to</w:t>
      </w:r>
      <w:r>
        <w:t xml:space="preserve"> </w:t>
      </w:r>
      <w:r>
        <w:t xml:space="preserve">edit</w:t>
      </w:r>
      <w:r>
        <w:t xml:space="preserve"> </w:t>
      </w:r>
      <w:r>
        <w:t xml:space="preserve">in</w:t>
      </w:r>
      <w:r>
        <w:t xml:space="preserve"> </w:t>
      </w:r>
      <w:r>
        <w:t xml:space="preserve">Word</w:t>
      </w:r>
    </w:p>
    <w:p>
      <w:pPr>
        <w:pStyle w:val="Compact"/>
        <w:numPr>
          <w:ilvl w:val="0"/>
          <w:numId w:val="1001"/>
        </w:numPr>
      </w:pPr>
      <w:r>
        <w:t xml:space="preserve">Spot-check</w:t>
      </w:r>
      <w:r>
        <w:t xml:space="preserve"> </w:t>
      </w:r>
      <w:r>
        <w:t xml:space="preserve">1</w:t>
      </w:r>
      <w:r>
        <w:t xml:space="preserve"> </w:t>
      </w:r>
      <w:r>
        <w:t xml:space="preserve">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output</w:t>
      </w:r>
      <w:r>
        <w:t xml:space="preserve"> </w:t>
      </w:r>
      <w:r>
        <w:t xml:space="preserve">by</w:t>
      </w:r>
      <w:r>
        <w:t xml:space="preserve"> </w:t>
      </w:r>
      <w:r>
        <w:t xml:space="preserve">hand.</w:t>
      </w:r>
    </w:p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☒</w:t>
      </w:r>
      <w:r>
        <w:t xml:space="preserve"> </w:t>
      </w:r>
      <w:r>
        <w:t xml:space="preserve">Inventory</w:t>
      </w:r>
      <w:r>
        <w:t xml:space="preserve"> </w:t>
      </w:r>
      <w:r>
        <w:t xml:space="preserve">complete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t xml:space="preserve">Pilot</w:t>
      </w:r>
      <w:r>
        <w:t xml:space="preserve"> </w:t>
      </w:r>
      <w:r>
        <w:t xml:space="preserve">signed</w:t>
      </w:r>
      <w:r>
        <w:t xml:space="preserve"> </w:t>
      </w:r>
      <w:r>
        <w:t xml:space="preserve">off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t xml:space="preserve">Rollback</w:t>
      </w:r>
      <w:r>
        <w:t xml:space="preserve"> </w:t>
      </w:r>
      <w:r>
        <w:t xml:space="preserve">plan</w:t>
      </w:r>
      <w:r>
        <w:t xml:space="preserve"> </w:t>
      </w:r>
      <w:r>
        <w:t xml:space="preserve">written</w:t>
      </w:r>
    </w:p>
    <w:p>
      <w:pPr>
        <w:pStyle w:val="Heading2"/>
      </w:pPr>
      <w:r>
        <w:t xml:space="preserve">Running</w:t>
      </w:r>
      <w:r>
        <w:t xml:space="preserve"> </w:t>
      </w:r>
      <w:r>
        <w:t xml:space="preserve">a</w:t>
      </w:r>
      <w:r>
        <w:t xml:space="preserve"> </w:t>
      </w:r>
      <w:r>
        <w:t xml:space="preserve">conversion</w:t>
      </w:r>
    </w:p>
    <w:p>
      <w:pPr>
        <w:pStyle w:val="BodyText"/>
      </w:pPr>
      <w:r>
        <w:t xml:space="preserve">Convert</w:t>
      </w:r>
      <w:r>
        <w:t xml:space="preserve"> </w:t>
      </w:r>
      <w:r>
        <w:t xml:space="preserve">a</w:t>
      </w:r>
      <w:r>
        <w:t xml:space="preserve"> </w:t>
      </w:r>
      <w:r>
        <w:t xml:space="preserve">directory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pass:</w:t>
      </w:r>
    </w:p>
    <w:p>
      <w:pPr>
        <w:pStyle w:val="SourceCode"/>
      </w:pPr>
      <w:r>
        <w:rPr>
          <w:rStyle w:val="VerbatimChar"/>
        </w:rPr>
        <w:t xml:space="preserve">find . -name '*.docx' -print0 |</w:t>
      </w:r>
    </w:p>
    <w:p>
      <w:pPr>
        <w:pStyle w:val="SourceCode"/>
      </w:pPr>
      <w:r>
        <w:rPr>
          <w:rStyle w:val="VerbatimChar"/>
        </w:rPr>
        <w:t xml:space="preserve">  xargs -0 -P8 -I{} ferrodoc {} -t gfm -o {}.md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Python</w:t>
      </w:r>
      <w:r>
        <w:t xml:space="preserve"> </w:t>
      </w:r>
      <w:r>
        <w:t xml:space="preserve">equivalent,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pipeline</w:t>
      </w:r>
      <w:r>
        <w:t xml:space="preserve"> </w:t>
      </w:r>
      <w:r>
        <w:t xml:space="preserve">that</w:t>
      </w:r>
      <w:r>
        <w:t xml:space="preserve"> </w:t>
      </w:r>
      <w:r>
        <w:t xml:space="preserve">already</w:t>
      </w:r>
      <w:r>
        <w:t xml:space="preserve"> </w:t>
      </w:r>
      <w:r>
        <w:t xml:space="preserve">has</w:t>
      </w:r>
      <w:r>
        <w:t xml:space="preserve"> </w:t>
      </w:r>
      <w:r>
        <w:t xml:space="preserve">one:</w:t>
      </w:r>
    </w:p>
    <w:p>
      <w:pPr>
        <w:pStyle w:val="SourceCode"/>
      </w:pPr>
      <w:r>
        <w:rPr>
          <w:rStyle w:val="VerbatimChar"/>
        </w:rPr>
        <w:t xml:space="preserve">import ferrodoc</w:t>
      </w:r>
    </w:p>
    <w:p>
      <w:pPr>
        <w:pStyle w:val="SourceCode"/>
      </w:pPr>
      <w:r>
        <w:rPr>
          <w:rStyle w:val="VerbatimChar"/>
        </w:rPr>
        <w:t xml:space="preserve">with open("report.docx", "rb") as f:</w:t>
      </w:r>
    </w:p>
    <w:p>
      <w:pPr>
        <w:pStyle w:val="SourceCode"/>
      </w:pPr>
      <w:r>
        <w:rPr>
          <w:rStyle w:val="VerbatimChar"/>
        </w:rPr>
        <w:t xml:space="preserve">    text = ferrodoc.convert(f.read(), "docx", "gfm")</w:t>
      </w:r>
    </w:p>
    <w:p>
      <w:pPr>
        <w:pStyle w:val="BodyText"/>
      </w:pPr>
      <w:r>
        <w:t xml:space="preserve">An</w:t>
      </w:r>
      <w:r>
        <w:t xml:space="preserve"> </w:t>
      </w:r>
      <w:r>
        <w:t xml:space="preserve">indented</w:t>
      </w:r>
      <w:r>
        <w:t xml:space="preserve"> </w:t>
      </w:r>
      <w:r>
        <w:t xml:space="preserve">code</w:t>
      </w:r>
      <w:r>
        <w:t xml:space="preserve"> </w:t>
      </w:r>
      <w:r>
        <w:t xml:space="preserve">block,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p>
      <w:pPr>
        <w:pStyle w:val="Heading2"/>
      </w:pPr>
      <w:r>
        <w:t xml:space="preserve">Awkward</w:t>
      </w:r>
      <w:r>
        <w:t xml:space="preserve"> </w:t>
      </w:r>
      <w:r>
        <w:t xml:space="preserve">cases,</w:t>
      </w:r>
      <w:r>
        <w:t xml:space="preserve"> </w:t>
      </w:r>
      <w:r>
        <w:t xml:space="preserve">on</w:t>
      </w:r>
      <w:r>
        <w:t xml:space="preserve"> </w:t>
      </w:r>
      <w:r>
        <w:t xml:space="preserve">purpose</w:t>
      </w:r>
    </w:p>
    <w:p>
      <w:pPr>
        <w:pStyle w:val="BodyText"/>
      </w:pPr>
      <w:r>
        <w:t xml:space="preserve">Inline</w:t>
      </w:r>
      <w:r>
        <w:t xml:space="preserve"> </w:t>
      </w:r>
      <w:r>
        <w:t xml:space="preserve">code</w:t>
      </w:r>
      <w:r>
        <w:t xml:space="preserve"> </w:t>
      </w:r>
      <w:r>
        <w:t xml:space="preserve">with</w:t>
      </w:r>
      <w:r>
        <w:t xml:space="preserve"> </w:t>
      </w:r>
      <w:r>
        <w:t xml:space="preserve">special</w:t>
      </w:r>
      <w:r>
        <w:t xml:space="preserve"> </w:t>
      </w:r>
      <w:r>
        <w:t xml:space="preserve">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literal</w:t>
      </w:r>
      <w:r>
        <w:t xml:space="preserve"> </w:t>
      </w:r>
      <w:r>
        <w:t xml:space="preserve">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</w:t>
      </w:r>
      <w:r>
        <w:t xml:space="preserve"> </w:t>
      </w:r>
      <w:r>
        <w:t xml:space="preserve">with</w:t>
      </w:r>
      <w:r>
        <w:t xml:space="preserve"> </w:t>
      </w:r>
      <w:r>
        <w:t xml:space="preserve">entities</w:t>
      </w:r>
      <w:r>
        <w:t xml:space="preserve"> </w:t>
      </w:r>
      <w:r>
        <w:t xml:space="preserve">&amp;</w:t>
      </w:r>
      <w:r>
        <w:t xml:space="preserve"> </w:t>
      </w:r>
      <w:r>
        <w:t xml:space="preserve">symbols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em</w:t>
      </w:r>
      <w:r>
        <w:t xml:space="preserve"> </w:t>
      </w:r>
      <w:r>
        <w:t xml:space="preserve">dash,</w:t>
      </w:r>
      <w:r>
        <w:t xml:space="preserve"> </w:t>
      </w:r>
      <w:r>
        <w:t xml:space="preserve">"curly</w:t>
      </w:r>
      <w:r>
        <w:t xml:space="preserve"> </w:t>
      </w:r>
      <w:r>
        <w:t xml:space="preserve">quotes",</w:t>
      </w:r>
      <w:r>
        <w:t xml:space="preserve"> </w:t>
      </w:r>
      <w:r>
        <w:t xml:space="preserve">an</w:t>
      </w:r>
      <w:r>
        <w:t xml:space="preserve"> </w:t>
      </w:r>
      <w:r>
        <w:t xml:space="preserve">ellipsis…,</w:t>
      </w:r>
      <w:r>
        <w:t xml:space="preserve"> </w:t>
      </w:r>
      <w:r>
        <w:t xml:space="preserve">a</w:t>
      </w:r>
      <w:r>
        <w:t xml:space="preserve"> </w:t>
      </w:r>
      <w:r>
        <w:t xml:space="preserve">non-breaking space,</w:t>
      </w:r>
      <w:r>
        <w:t xml:space="preserve"> </w:t>
      </w:r>
      <w:r>
        <w:t xml:space="preserve">and</w:t>
      </w:r>
      <w:r>
        <w:t xml:space="preserve"> </w:t>
      </w:r>
      <w:r>
        <w:t xml:space="preserve">unicode:</w:t>
      </w:r>
      <w:r>
        <w:t xml:space="preserve"> </w:t>
      </w:r>
      <w:r>
        <w:t xml:space="preserve">café,</w:t>
      </w:r>
      <w:r>
        <w:t xml:space="preserve"> </w:t>
      </w:r>
      <w:r>
        <w:t xml:space="preserve">naïve,</w:t>
      </w:r>
      <w:r>
        <w:t xml:space="preserve"> </w:t>
      </w:r>
      <w:r>
        <w:t xml:space="preserve">Ω,</w:t>
      </w:r>
      <w:r>
        <w:t xml:space="preserve"> </w:t>
      </w:r>
      <w:r>
        <w:t xml:space="preserve">日本語.</w:t>
      </w:r>
    </w:p>
    <w:p>
      <w:pPr>
        <w:pStyle w:val="BodyText"/>
      </w:pPr>
      <w:r>
        <w:rPr>
          <w:strike/>
        </w:rPr>
        <w:t xml:space="preserve">Struck-through</w:t>
      </w:r>
      <w:r>
        <w:rPr>
          <w:strike/>
        </w:rPr>
        <w:t xml:space="preserve"> </w:t>
      </w:r>
      <w:r>
        <w:rPr>
          <w:strike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t xml:space="preserve">text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2"/>
      </w:r>
    </w:p>
    <w:p>
      <w:pPr>
        <w:pStyle w:val="BodyText"/>
      </w:pPr>
      <w:r>
        <w:t xml:space="preserve">Five</w:t>
      </w:r>
      <w:r>
        <w:t xml:space="preserve"> </w:t>
      </w:r>
      <w:r>
        <w:t xml:space="preserve">inlines</w:t>
      </w:r>
      <w:r>
        <w:t xml:space="preserve"> </w:t>
      </w:r>
      <w:r>
        <w:t xml:space="preserve">no</w:t>
      </w:r>
      <w:r>
        <w:t xml:space="preserve"> </w:t>
      </w:r>
      <w:r>
        <w:t xml:space="preserve">writer</w:t>
      </w:r>
      <w:r>
        <w:t xml:space="preserve"> </w:t>
      </w:r>
      <w:r>
        <w:t xml:space="preserve">test</w:t>
      </w:r>
      <w:r>
        <w:t xml:space="preserve"> </w:t>
      </w:r>
      <w:r>
        <w:t xml:space="preserve">used</w:t>
      </w:r>
      <w:r>
        <w:t xml:space="preserve"> </w:t>
      </w:r>
      <w:r>
        <w:t xml:space="preserve">to</w:t>
      </w:r>
      <w:r>
        <w:t xml:space="preserve"> </w:t>
      </w:r>
      <w:r>
        <w:t xml:space="preserve">reach</w:t>
      </w:r>
      <w:r>
        <w:t xml:space="preserve"> </w:t>
      </w:r>
      <w:r>
        <w:t xml:space="preserve">through</w:t>
      </w:r>
      <w:r>
        <w:t xml:space="preserve"> </w:t>
      </w:r>
      <w:r>
        <w:t xml:space="preserve">this</w:t>
      </w:r>
      <w:r>
        <w:t xml:space="preserve"> </w:t>
      </w:r>
      <w:r>
        <w:t xml:space="preserve">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</w:t>
      </w:r>
      <w:r>
        <w:t xml:space="preserve"> </w:t>
      </w:r>
      <w:r>
        <w:t xml:space="preserve">caps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span</w:t>
      </w:r>
      <w:r>
        <w:t xml:space="preserve"> </w:t>
      </w:r>
      <w:r>
        <w:t xml:space="preserve">carrying</w:t>
      </w:r>
      <w:r>
        <w:t xml:space="preserve"> </w:t>
      </w:r>
      <w:r>
        <w:t xml:space="preserve">an</w:t>
      </w:r>
      <w:r>
        <w:t xml:space="preserve"> </w:t>
      </w:r>
      <w: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class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H</w:t>
      </w:r>
      <w:r>
        <w:t xml:space="preserve">2</w:t>
      </w:r>
      <w:r>
        <w:t xml:space="preserve">O</w:t>
      </w:r>
      <w:r>
        <w:t xml:space="preserve"> </w:t>
      </w:r>
      <w:r>
        <w:t xml:space="preserve">beside</w:t>
      </w:r>
      <w:r>
        <w:t xml:space="preserve"> </w:t>
      </w:r>
      <w:r>
        <w:t xml:space="preserve">E=mc</w:t>
      </w:r>
      <w:r>
        <w:t xml:space="preserve">2</w:t>
      </w:r>
      <w:r>
        <w:t xml:space="preserve">.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here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</w:t>
      </w:r>
      <w:r>
        <w:t xml:space="preserve"> </w:t>
      </w:r>
      <w:r>
        <w:t xml:space="preserve">them</w:t>
      </w:r>
      <w:r>
        <w:t xml:space="preserve"> </w:t>
      </w:r>
      <w:r>
        <w:t xml:space="preserve">found,</w:t>
      </w:r>
      <w:r>
        <w:t xml:space="preserve"> </w:t>
      </w:r>
      <w:r>
        <w:t xml:space="preserve">and</w:t>
      </w:r>
      <w:r>
        <w:t xml:space="preserve"> </w:t>
      </w:r>
      <w:r>
        <w:t xml:space="preserve">until</w:t>
      </w:r>
      <w:r>
        <w:t xml:space="preserve"> </w:t>
      </w:r>
      <w:r>
        <w:t xml:space="preserve">this</w:t>
      </w:r>
      <w:r>
        <w:t xml:space="preserve"> </w:t>
      </w:r>
      <w:r>
        <w:t xml:space="preserve">paragraph</w:t>
      </w:r>
      <w:r>
        <w:t xml:space="preserve"> </w:t>
      </w:r>
      <w:r>
        <w:t xml:space="preserve">existed</w:t>
      </w:r>
      <w:r>
        <w:t xml:space="preserve"> </w:t>
      </w:r>
      <w:r>
        <w:t xml:space="preserve">no</w:t>
      </w:r>
      <w:r>
        <w:t xml:space="preserve"> </w:t>
      </w:r>
      <w:r>
        <w:t xml:space="preserve">sample</w:t>
      </w:r>
      <w:r>
        <w:t xml:space="preserve"> </w:t>
      </w:r>
      <w:r>
        <w:t xml:space="preserve">document</w:t>
      </w:r>
      <w:r>
        <w:t xml:space="preserve"> </w:t>
      </w:r>
      <w:r>
        <w:t xml:space="preserve">contained</w:t>
      </w:r>
      <w:r>
        <w:t xml:space="preserve"> </w:t>
      </w:r>
      <w:r>
        <w:t xml:space="preserve">one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was</w:t>
      </w:r>
      <w:r>
        <w:t xml:space="preserve"> </w:t>
      </w:r>
      <w:r>
        <w:t xml:space="preserve">wider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corpus</w:t>
      </w:r>
      <w:r>
        <w:t xml:space="preserve"> </w:t>
      </w:r>
      <w:r>
        <w:t xml:space="preserve">behind</w:t>
      </w:r>
      <w:r>
        <w:t xml:space="preserve"> </w:t>
      </w:r>
      <w:r>
        <w:t xml:space="preserve">it,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defect</w:t>
      </w:r>
      <w:r>
        <w:t xml:space="preserve"> </w:t>
      </w:r>
      <w:r>
        <w:t xml:space="preserve">this</w:t>
      </w:r>
      <w:r>
        <w:t xml:space="preserve"> </w:t>
      </w:r>
      <w:r>
        <w:t xml:space="preserve">file</w:t>
      </w:r>
      <w:r>
        <w:t xml:space="preserve"> </w:t>
      </w:r>
      <w:r>
        <w:t xml:space="preserve">is</w:t>
      </w:r>
      <w:r>
        <w:t xml:space="preserve"> </w:t>
      </w:r>
      <w:r>
        <w:t xml:space="preserve">supposed</w:t>
      </w:r>
      <w:r>
        <w:t xml:space="preserve"> </w:t>
      </w:r>
      <w:r>
        <w:t xml:space="preserve">to</w:t>
      </w:r>
      <w:r>
        <w:t xml:space="preserve"> </w:t>
      </w:r>
      <w:r>
        <w:t xml:space="preserve">catch.</w:t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link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title:</w:t>
      </w:r>
      <w:r>
        <w:t xml:space="preserve"> </w:t>
      </w:r>
      <w:hyperlink r:id="rId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bare</w:t>
      </w:r>
      <w:r>
        <w:t xml:space="preserve"> </w:t>
      </w:r>
      <w:r>
        <w:t xml:space="preserve">autolink:</w:t>
      </w:r>
      <w:r>
        <w:t xml:space="preserve"> </w:t>
      </w:r>
      <w:hyperlink r:id="rId6">
        <w:r>
          <w:rPr>
            <w:rStyle w:val="Hyperlink"/>
          </w:rPr>
          <w:t xml:space="preserve">https://example.com/status</w:t>
        </w:r>
      </w:hyperlink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email:</w:t>
      </w:r>
      <w:r>
        <w:t xml:space="preserve"> </w:t>
      </w:r>
      <w:hyperlink r:id="rId7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t xml:space="preserve">image:</w:t>
      </w:r>
      <w:r>
        <w:t xml:space="preserve"> </w:t>
      </w:r>
      <w:r>
        <w:drawing>
          <wp:inline>
            <wp:extent cx="812800" cy="406400"/>
            <wp:docPr id="1" name="Picture" descr="the logo" title="Project logo"/>
            <a:graphic>
              <a:graphicData uri="http://schemas.openxmlformats.org/drawingml/2006/picture">
                <pic:pic>
                  <pic:nvPicPr>
                    <pic:cNvPr id="0" name="Picture" descr="the log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</w:t>
      </w:r>
      <w:r>
        <w:t xml:space="preserve"> </w:t>
      </w:r>
      <w:r>
        <w:t xml:space="preserve">HTML</w:t>
      </w:r>
      <w:r>
        <w:t xml:space="preserve"> </w:t>
      </w:r>
      <w:r>
        <w:t xml:space="preserve">block,</w:t>
      </w:r>
      <w:r>
        <w:t xml:space="preserve"> </w:t>
      </w:r>
      <w:r>
        <w:t xml:space="preserve">which</w:t>
      </w:r>
      <w:r>
        <w:t xml:space="preserve"> </w:t>
      </w:r>
      <w:r>
        <w:t xml:space="preserve">not</w:t>
      </w:r>
      <w:r>
        <w:t xml:space="preserve"> </w:t>
      </w:r>
      <w:r>
        <w:t xml:space="preserve">every</w:t>
      </w:r>
      <w:r>
        <w:t xml:space="preserve"> </w:t>
      </w:r>
      <w:r>
        <w:t xml:space="preserve">target</w:t>
      </w:r>
      <w:r>
        <w:t xml:space="preserve"> </w:t>
      </w:r>
      <w:r>
        <w:t xml:space="preserve">format</w:t>
      </w:r>
      <w:r>
        <w:t xml:space="preserve"> </w:t>
      </w:r>
      <w:r>
        <w:t xml:space="preserve">can</w:t>
      </w:r>
      <w:r>
        <w:t xml:space="preserve"> </w:t>
      </w:r>
      <w:r>
        <w:t xml:space="preserve">hold.</w:t>
      </w:r>
    </w:p>
    <w:p>
      <w:pPr>
        <w:pStyle w:val="BodyText"/>
      </w:pPr>
      <w:r>
        <w:t xml:space="preserve">Nested</w:t>
      </w:r>
      <w:r>
        <w:t xml:space="preserve"> </w:t>
      </w:r>
      <w:r>
        <w:t xml:space="preserve">quoting:</w:t>
      </w:r>
    </w:p>
    <w:p>
      <w:pPr>
        <w:pStyle w:val="BlockText"/>
      </w:pPr>
      <w:r>
        <w:t xml:space="preserve">Outer</w:t>
      </w:r>
      <w:r>
        <w:t xml:space="preserve"> </w:t>
      </w:r>
      <w:r>
        <w:t xml:space="preserve">quote.</w:t>
      </w:r>
    </w:p>
    <w:p>
      <w:pPr>
        <w:pStyle w:val="BlockText"/>
      </w:pPr>
      <w:r>
        <w:t xml:space="preserve">Inner</w:t>
      </w:r>
      <w:r>
        <w:t xml:space="preserve"> </w:t>
      </w:r>
      <w:r>
        <w:t xml:space="preserve">quote,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list:</w:t>
      </w:r>
    </w:p>
    <w:p>
      <w:pPr>
        <w:pStyle w:val="Compact"/>
        <w:numPr>
          <w:ilvl w:val="0"/>
          <w:numId w:val="1004"/>
        </w:numPr>
      </w:pPr>
      <w:r>
        <w:t xml:space="preserve">one</w:t>
      </w:r>
    </w:p>
    <w:p>
      <w:pPr>
        <w:pStyle w:val="Compact"/>
        <w:numPr>
          <w:ilvl w:val="0"/>
          <w:numId w:val="1004"/>
        </w:numPr>
      </w:pPr>
      <w:r>
        <w:t xml:space="preserve">two</w:t>
      </w:r>
    </w:p>
    <w:p>
      <w:pPr>
        <w:pStyle w:val="Heading2"/>
      </w:pPr>
      <w:r>
        <w:t xml:space="preserve">Sign-off</w:t>
      </w:r>
    </w:p>
    <w:p>
      <w:pPr>
        <w:pStyle w:val="BodyText"/>
      </w:pPr>
      <w:r>
        <w:t xml:space="preserve">Contact</w:t>
      </w:r>
      <w:r>
        <w:t xml:space="preserve"> </w:t>
      </w:r>
      <w:hyperlink r:id="rId9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questions.</w:t>
      </w:r>
      <w:r>
        <w:t xml:space="preserve"> </w:t>
      </w:r>
      <w:r>
        <w:t xml:space="preserve">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</w:t>
      </w:r>
      <w:r>
        <w:t xml:space="preserve"> </w:t>
      </w:r>
      <w:r>
        <w:t xml:space="preserve">for</w:t>
      </w:r>
      <w:r>
        <w:t xml:space="preserve"> </w:t>
      </w:r>
      <w:r>
        <w:t xml:space="preserve">terms.</w:t>
      </w:r>
    </w:p>
    <w:sectPr/>
  </w:body>
</w:document>
</file>

<file path=word/footnotes.xml><?xml version="1.0" encoding="utf-8"?>
<w:footnotes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t xml:space="preserve">Footnote</w:t>
      </w:r>
      <w:r>
        <w:t xml:space="preserve"> </w:t>
      </w:r>
      <w:r>
        <w:t xml:space="preserve">bodies</w:t>
      </w:r>
      <w:r>
        <w:t xml:space="preserve"> </w:t>
      </w:r>
      <w:r>
        <w:t xml:space="preserve">can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</w:rPr>
        <w:t xml:space="preserve">formatting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hyperlink r:id="rId4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00">
    <w:multiLevelType w:val="multilevel"/>
    <w:lvl w:ilvl="0">
      <w:start w:val="1"/>
      <w:numFmt w:val="bullet"/>
      <w:lvlText w:val=" "/>
      <w:lvlJc w:val="left"/>
      <w:pPr>
        <w:ind w:left="720" w:hanging="360"/>
      </w:pPr>
    </w:lvl>
    <w:lvl w:ilvl="1">
      <w:start w:val="1"/>
      <w:numFmt w:val="bullet"/>
      <w:lvlText w:val=" "/>
      <w:lvlJc w:val="left"/>
      <w:pPr>
        <w:ind w:left="1440" w:hanging="360"/>
      </w:pPr>
    </w:lvl>
    <w:lvl w:ilvl="2">
      <w:start w:val="1"/>
      <w:numFmt w:val="bullet"/>
      <w:lvlText w:val=" "/>
      <w:lvlJc w:val="left"/>
      <w:pPr>
        <w:ind w:left="2160" w:hanging="360"/>
      </w:pPr>
    </w:lvl>
    <w:lvl w:ilvl="3">
      <w:start w:val="1"/>
      <w:numFmt w:val="bullet"/>
      <w:lvlText w:val=" "/>
      <w:lvlJc w:val="left"/>
      <w:pPr>
        <w:ind w:left="2880" w:hanging="360"/>
      </w:pPr>
    </w:lvl>
    <w:lvl w:ilvl="4">
      <w:start w:val="1"/>
      <w:numFmt w:val="bullet"/>
      <w:lvlText w:val=" "/>
      <w:lvlJc w:val="left"/>
      <w:pPr>
        <w:ind w:left="3600" w:hanging="360"/>
      </w:pPr>
    </w:lvl>
    <w:lvl w:ilvl="5">
      <w:start w:val="1"/>
      <w:numFmt w:val="bullet"/>
      <w:lvlText w:val=" "/>
      <w:lvlJc w:val="left"/>
      <w:pPr>
        <w:ind w:left="4320" w:hanging="360"/>
      </w:pPr>
    </w:lvl>
    <w:lvl w:ilvl="6">
      <w:start w:val="1"/>
      <w:numFmt w:val="bullet"/>
      <w:lvlText w:val=" "/>
      <w:lvlJc w:val="left"/>
      <w:pPr>
        <w:ind w:left="5040" w:hanging="360"/>
      </w:pPr>
    </w:lvl>
    <w:lvl w:ilvl="7">
      <w:start w:val="1"/>
      <w:numFmt w:val="bullet"/>
      <w:lvlText w:val=" "/>
      <w:lvlJc w:val="left"/>
      <w:pPr>
        <w:ind w:left="5760" w:hanging="360"/>
      </w:pPr>
    </w:lvl>
    <w:lvl w:ilvl="8">
      <w:start w:val="1"/>
      <w:numFmt w:val="bullet"/>
      <w:lvlText w:val=" "/>
      <w:lvlJc w:val="left"/>
      <w:pPr>
        <w:ind w:left="6480" w:hanging="360"/>
      </w:p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0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0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04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000">
    <w:abstractNumId w:val="900"/>
  </w:num>
  <w:num w:numId="1001">
    <w:abstractNumId w:val="901"/>
    <w:lvlOverride w:ilvl="0">
      <w:startOverride w:val="1"/>
    </w:lvlOverride>
  </w:num>
  <w:num w:numId="1002">
    <w:abstractNumId w:val="902"/>
    <w:lvlOverride w:ilvl="0">
      <w:startOverride w:val="1"/>
    </w:lvlOverride>
  </w:num>
  <w:num w:numId="1003">
    <w:abstractNumId w:val="903"/>
    <w:lvlOverride w:ilvl="0">
      <w:startOverride w:val="1"/>
    </w:lvlOverride>
  </w:num>
  <w:num w:numId="1004">
    <w:abstractNumId w:val="904"/>
    <w:lvlOverride w:ilvl="0">
      <w:startOverride w:val="1"/>
    </w:lvlOverride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BodyText">
    <w:name w:val="Body Text"/>
    <w:basedOn w:val="Normal"/>
  </w:style>
  <w:style w:type="paragraph" w:styleId="Compact">
    <w:name w:val="Compact"/>
    <w:basedOn w:val="BodyText"/>
  </w:style>
  <w:style w:type="paragraph" w:styleId="SourceCode">
    <w:name w:val="Source Code"/>
    <w:basedOn w:val="Normal"/>
  </w:style>
  <w:style w:type="paragraph" w:styleId="BlockText">
    <w:name w:val="Block Text"/>
    <w:basedOn w:val="BodyText"/>
  </w:style>
  <w:style w:type="paragraph" w:styleId="FootnoteText">
    <w:name w:val="Footnote Text"/>
    <w:basedOn w:val="Normal"/>
  </w:style>
  <w:style w:type="paragraph" w:styleId="DefinitionTerm">
    <w:name w:val="Definition Term"/>
    <w:basedOn w:val="Normal"/>
  </w:style>
  <w:style w:type="paragraph" w:styleId="Definition">
    <w:name w:val="Definition"/>
    <w:basedOn w:val="Normal"/>
  </w:style>
  <w:style w:type="paragraph" w:styleId="Title">
    <w:name w:val="Title"/>
    <w:basedOn w:val="Normal"/>
  </w:style>
  <w:style w:type="paragraph" w:styleId="Subtitle">
    <w:name w:val="Subtitle"/>
    <w:basedOn w:val="Normal"/>
  </w:style>
  <w:style w:type="paragraph" w:styleId="Author">
    <w:name w:val="Author"/>
    <w:basedOn w:val="Normal"/>
  </w:style>
  <w:style w:type="paragraph" w:styleId="Date">
    <w:name w:val="Date"/>
    <w:basedOn w:val="Normal"/>
  </w:style>
  <w:style w:type="paragraph" w:styleId="CaptionedFigure">
    <w:name w:val="Captioned Figure"/>
    <w:basedOn w:val="Normal"/>
  </w:style>
  <w:style w:type="paragraph" w:styleId="ImageCaption">
    <w:name w:val="Image Caption"/>
    <w:basedOn w:val="Normal"/>
  </w:style>
  <w:style w:type="paragraph" w:styleId="TableCaption">
    <w:name w:val="Table Caption"/>
    <w:basedOn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  <w:style w:type="paragraph" w:styleId="Heading4">
    <w:name w:val="heading 4"/>
    <w:basedOn w:val="Normal"/>
  </w:style>
  <w:style w:type="paragraph" w:styleId="Heading5">
    <w:name w:val="heading 5"/>
    <w:basedOn w:val="Normal"/>
  </w:style>
  <w:style w:type="paragraph" w:styleId="Heading6">
    <w:name w:val="heading 6"/>
    <w:basedOn w:val="Normal"/>
  </w:style>
  <w:style w:type="paragraph" w:styleId="Heading7">
    <w:name w:val="heading 7"/>
    <w:basedOn w:val="Normal"/>
  </w:style>
  <w:style w:type="paragraph" w:styleId="Heading8">
    <w:name w:val="heading 8"/>
    <w:basedOn w:val="Normal"/>
  </w:style>
  <w:style w:type="paragraph" w:styleId="Heading9">
    <w:name w:val="heading 9"/>
    <w:basedOn w:val="Normal"/>
  </w:style>
  <w:style w:type="character" w:styleId="VerbatimChar">
    <w:name w:val="Verbatim Char"/>
  </w:style>
  <w:style w:type="character" w:styleId="Hyperlink">
    <w:name w:val="Hyperlink"/>
  </w:style>
  <w:style w:type="character" w:styleId="FootnoteReference">
    <w:name w:val="Footnote Reference"/>
  </w:style>
  <w:style w:type="table" w:styleId="Table">
    <w:name w:val="Tabl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hyperlink" Target="https://example.com" TargetMode="External"/><Relationship Id="rId5" Type="http://schemas.openxmlformats.org/officeDocument/2006/relationships/hyperlink" Target="https://example.com/spec" TargetMode="External"/><Relationship Id="rId6" Type="http://schemas.openxmlformats.org/officeDocument/2006/relationships/hyperlink" Target="https://example.com/status" TargetMode="External"/><Relationship Id="rId7" Type="http://schemas.openxmlformats.org/officeDocument/2006/relationships/hyperlink" Target="mailto:ops@example.com" TargetMode="External"/><Relationship Id="rId8" Type="http://schemas.openxmlformats.org/officeDocument/2006/relationships/image" Target="media/image5.png"/><Relationship Id="rId9" Type="http://schemas.openxmlformats.org/officeDocument/2006/relationships/hyperlink" Target="mailto:ops@example.com" TargetMode="External"/></Relationships>
</file>

<file path=word/_rels/footnotes.xml.rels><?xml version="1.0" encoding="UTF-8" standalone="yes"?><Relationships xmlns="http://schemas.openxmlformats.org/package/2006/relationships"><Relationship Id="rId4" Type="http://schemas.openxmlformats.org/officeDocument/2006/relationships/hyperlink" Target="https://example.com" TargetMode="External"/><Relationship Id="rId5" Type="http://schemas.openxmlformats.org/officeDocument/2006/relationships/hyperlink" Target="https://example.com/spec" TargetMode="External"/><Relationship Id="rId6" Type="http://schemas.openxmlformats.org/officeDocument/2006/relationships/hyperlink" Target="https://example.com/status" TargetMode="External"/><Relationship Id="rId7" Type="http://schemas.openxmlformats.org/officeDocument/2006/relationships/hyperlink" Target="mailto:ops@example.com" TargetMode="External"/><Relationship Id="rId8" Type="http://schemas.openxmlformats.org/officeDocument/2006/relationships/image" Target="media/image5.png"/><Relationship Id="rId9" Type="http://schemas.openxmlformats.org/officeDocument/2006/relationships/hyperlink" Target="mailto:ops@example.com" TargetMode="External"/></Relationships>
</file>