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Quarterly Report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Revenue grew </w:t>
      </w:r>
      <w:r>
        <w:rPr>
          <w:b/>
        </w:rPr>
        <w:t>18%</w:t>
      </w:r>
      <w:r>
        <w:rPr/>
        <w:t xml:space="preserve"> against a </w:t>
      </w:r>
      <w:r>
        <w:rPr>
          <w:i/>
        </w:rPr>
        <w:t>flat</w:t>
      </w:r>
      <w:r>
        <w:rPr/>
        <w:t xml:space="preserve"> market, and the pipeline carried into the next quarter.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Findings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Enterprise renewals held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Mid-market softened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>Two accounts churned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ind w:hanging="283" w:left="1418"/>
        <w:jc w:val="left"/>
        <w:rPr/>
      </w:pPr>
      <w:r>
        <w:rPr/>
        <w:t>One expanded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Actions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Review pricing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Hire two engineers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Revisit in March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See </w:t>
      </w:r>
      <w:hyperlink r:id="rId2">
        <w:r>
          <w:rPr>
            <w:rStyle w:val="Hyperlink"/>
          </w:rPr>
          <w:t>the appendix</w:t>
        </w:r>
      </w:hyperlink>
      <w:r>
        <w:rPr/>
        <w:t xml:space="preserve"> for detail.</w:t>
      </w:r>
    </w:p>
    <w:tbl>
      <w:tblPr>
        <w:tblW w:w="179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41"/>
        <w:gridCol w:w="950"/>
      </w:tblGrid>
      <w:tr>
        <w:trPr/>
        <w:tc>
          <w:tcPr>
            <w:tcW w:w="84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Region</w:t>
            </w:r>
          </w:p>
        </w:tc>
        <w:tc>
          <w:tcPr>
            <w:tcW w:w="95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Growth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EMEA</w:t>
            </w:r>
          </w:p>
        </w:tc>
        <w:tc>
          <w:tcPr>
            <w:tcW w:w="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12%</w:t>
            </w:r>
          </w:p>
        </w:tc>
      </w:tr>
      <w:tr>
        <w:trPr/>
        <w:tc>
          <w:tcPr>
            <w:tcW w:w="8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APAC</w:t>
            </w:r>
          </w:p>
        </w:tc>
        <w:tc>
          <w:tcPr>
            <w:tcW w:w="95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24%</w:t>
            </w:r>
          </w:p>
        </w:tc>
      </w:tr>
    </w:tbl>
    <w:p>
      <w:pPr>
        <w:pStyle w:val="BlockQuotation"/>
        <w:bidi w:val="0"/>
        <w:spacing w:before="0" w:after="283"/>
        <w:ind w:hanging="0" w:left="567" w:right="567"/>
        <w:jc w:val="left"/>
        <w:rPr/>
      </w:pPr>
      <w:r>
        <w:rPr/>
        <w:t>We should double down on the enterprise motion.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9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appendix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63</Words>
  <Characters>315</Characters>
  <CharactersWithSpaces>353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