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rPr>
          <w:rStyle w:val="VerbatimChar"/>
        </w:rPr>
        <w:t xml:space="preserve">f&amp;ouml;&amp;ouml;</w:t>
      </w:r>
    </w:p>
    <w:p>
      <w:pPr>
        <w:pStyle w:val="SourceCode"/>
      </w:pPr>
      <w:r>
        <w:rPr>
          <w:rStyle w:val="VerbatimChar"/>
        </w:rPr>
        <w:t xml:space="preserve">f&amp;ouml;f&amp;ouml;</w:t>
      </w:r>
    </w:p>
    <w:p>
      <w:pPr>
        <w:pStyle w:val="FirstParagraph"/>
      </w:pPr>
      <w:r>
        <w:t xml:space="preserve">*foo*</w:t>
      </w:r>
      <w:r>
        <w:t xml:space="preserve"> </w:t>
      </w:r>
      <w:r>
        <w:rPr>
          <w:i/>
          <w:iCs/>
        </w:rPr>
        <w:t xml:space="preserve">foo</w:t>
      </w:r>
    </w:p>
    <w:p>
      <w:pPr>
        <w:pStyle w:val="BodyText"/>
      </w:pPr>
      <w:r>
        <w:t xml:space="preserve">* foo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FirstParagraph"/>
      </w:pPr>
      <w:r>
        <w:t xml:space="preserve">foo
    bar</w:t>
      </w:r>
    </w:p>
    <w:p>
      <w:pPr>
        <w:pStyle w:val="BodyText"/>
      </w:pPr>
      <w:r>
        <w:t xml:space="preserve">	foo</w:t>
      </w:r>
    </w:p>
    <w:p>
      <w:pPr>
        <w:pStyle w:val="BodyText"/>
      </w:pPr>
      <w:hyperlink r:id="rId10">
        <w:r>
          <w:rPr>
            <w:rStyle w:val="Hyperlink"/>
          </w:rPr>
          <w:t xml:space="preserve">a</w:t>
        </w:r>
      </w:hyperlink>
    </w:p>
    <w:p>
      <w:pPr>
        <w:pStyle w:val="Compact"/>
        <w:numPr>
          <w:ilvl w:val="0"/>
          <w:numId w:val="1002"/>
        </w:numPr>
      </w:pPr>
      <w:r>
        <w:t xml:space="preserve">`one</w:t>
      </w:r>
    </w:p>
    <w:p>
      <w:pPr>
        <w:pStyle w:val="Compact"/>
        <w:numPr>
          <w:ilvl w:val="0"/>
          <w:numId w:val="1002"/>
        </w:numPr>
      </w:pPr>
      <w:r>
        <w:t xml:space="preserve">two`</w:t>
      </w:r>
    </w:p>
    <w:bookmarkStart w:id="11" w:name="section"/>
    <w:p>
      <w:pPr>
        <w:pStyle w:val="Heading2"/>
      </w:pPr>
      <w:r>
        <w:t xml:space="preserve">***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+++</w:t>
      </w:r>
    </w:p>
    <w:p>
      <w:pPr>
        <w:pStyle w:val="BodyText"/>
      </w:pPr>
      <w:r>
        <w:t xml:space="preserve">===</w:t>
      </w:r>
    </w:p>
    <w:tbl>
      <w:tblPr>
        <w:tblStyle w:val="Table"/>
        <w:tblW w:type="pct" w:w="208"/>
        <w:tblLayout w:type="fixed"/>
        <w:tblLook w:firstRow="0" w:lastRow="0" w:firstColumn="0" w:lastColumn="0" w:noHBand="0" w:noVBand="0" w:val="0000"/>
      </w:tblPr>
      <w:tblGrid>
        <w:gridCol w:w="330"/>
      </w:tblGrid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 </w:t>
            </w: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</w:t>
            </w:r>
            <w:r>
              <w:t xml:space="preserve"> </w:t>
            </w: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 _ _ _ a</w:t>
      </w:r>
    </w:p>
    <w:p>
      <w:pPr>
        <w:pStyle w:val="BodyText"/>
      </w:pPr>
      <w:r>
        <w:t xml:space="preserve">a——</w:t>
      </w:r>
    </w:p>
    <w:p>
      <w:pPr>
        <w:pStyle w:val="BodyText"/>
      </w:pPr>
      <w:r>
        <w:t xml:space="preserve">—a—</w:t>
      </w:r>
    </w:p>
    <w:p>
      <w:pPr>
        <w:pStyle w:val="BodyText"/>
      </w:pPr>
      <w:r>
        <w:rPr>
          <w:i/>
          <w:iCs/>
        </w:rPr>
        <w:t xml:space="preserve">-</w:t>
      </w:r>
    </w:p>
    <w:p>
      <w:pPr>
        <w:pStyle w:val="Compact"/>
        <w:numPr>
          <w:ilvl w:val="0"/>
          <w:numId w:val="1003"/>
        </w:numPr>
      </w:pPr>
      <w:r>
        <w:t xml:space="preserve">foo</w:t>
      </w:r>
      <w:r>
        <w:t xml:space="preserve"> </w:t>
      </w:r>
      <w:r>
        <w:t xml:space="preserve">***</w:t>
      </w:r>
    </w:p>
    <w:p>
      <w:pPr>
        <w:pStyle w:val="Compact"/>
        <w:numPr>
          <w:ilvl w:val="0"/>
          <w:numId w:val="1003"/>
        </w:numPr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***</w:t>
      </w:r>
      <w:r>
        <w:t xml:space="preserve"> </w:t>
      </w:r>
      <w:r>
        <w:t xml:space="preserve">bar</w:t>
      </w:r>
    </w:p>
    <w:bookmarkEnd w:id="11"/>
    <w:bookmarkStart w:id="12" w:name="foo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4"/>
        </w:numPr>
      </w:pPr>
      <w:r>
        <w:t xml:space="preserve">Foo</w:t>
      </w:r>
      <w:r>
        <w:t xml:space="preserve"> </w:t>
      </w:r>
      <w:r>
        <w:t xml:space="preserve">* * *</w:t>
      </w:r>
    </w:p>
    <w:p>
      <w:pPr>
        <w:pStyle w:val="Compact"/>
        <w:numPr>
          <w:ilvl w:val="0"/>
          <w:numId w:val="1004"/>
        </w:numPr>
      </w:pPr>
      <w:r>
        <w:t xml:space="preserve">Bar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f&#246;&#246;" TargetMode="External" /><Relationship Type="http://schemas.openxmlformats.org/officeDocument/2006/relationships/hyperlink" Id="rId10" Target="url%20%22tit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f&#246;&#246;" TargetMode="External" /><Relationship Type="http://schemas.openxmlformats.org/officeDocument/2006/relationships/hyperlink" Id="rId10" Target="url%20%22tit%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