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6036" w14:textId="77777777" w:rsidR="00FB0C2B" w:rsidRPr="00BC6700" w:rsidRDefault="00FB0C2B" w:rsidP="00FB0C2B">
      <w:pPr>
        <w:rPr>
          <w:sz w:val="20"/>
          <w:szCs w:val="20"/>
        </w:rPr>
      </w:pPr>
      <w:r w:rsidRPr="00BC6700">
        <w:rPr>
          <w:sz w:val="20"/>
          <w:szCs w:val="20"/>
        </w:rPr>
        <w:t>Alex Gibbons</w:t>
      </w:r>
    </w:p>
    <w:p w14:paraId="6D80D1AE" w14:textId="77777777" w:rsidR="00FB0C2B" w:rsidRPr="00BC6700" w:rsidRDefault="00FB0C2B" w:rsidP="00FB0C2B">
      <w:pPr>
        <w:rPr>
          <w:sz w:val="20"/>
          <w:szCs w:val="20"/>
        </w:rPr>
      </w:pPr>
      <w:r w:rsidRPr="00BC6700">
        <w:rPr>
          <w:sz w:val="20"/>
          <w:szCs w:val="20"/>
        </w:rPr>
        <w:t>CMPT 465</w:t>
      </w:r>
    </w:p>
    <w:p w14:paraId="01F8E6CB" w14:textId="4BAFA0F0" w:rsidR="00FB0C2B" w:rsidRPr="00BC6700" w:rsidRDefault="00FB0C2B" w:rsidP="00FB0C2B">
      <w:pPr>
        <w:rPr>
          <w:sz w:val="20"/>
          <w:szCs w:val="20"/>
        </w:rPr>
      </w:pPr>
      <w:r w:rsidRPr="00BC6700">
        <w:rPr>
          <w:sz w:val="20"/>
          <w:szCs w:val="20"/>
        </w:rPr>
        <w:t xml:space="preserve">Project </w:t>
      </w:r>
      <w:r>
        <w:rPr>
          <w:sz w:val="20"/>
          <w:szCs w:val="20"/>
        </w:rPr>
        <w:t>6</w:t>
      </w:r>
    </w:p>
    <w:p w14:paraId="506E616E" w14:textId="22ED50B1" w:rsidR="00FB0C2B" w:rsidRPr="00BC6700" w:rsidRDefault="00FB0C2B" w:rsidP="00FB0C2B">
      <w:pPr>
        <w:rPr>
          <w:sz w:val="20"/>
          <w:szCs w:val="20"/>
        </w:rPr>
      </w:pPr>
      <w:r w:rsidRPr="00BC6700">
        <w:rPr>
          <w:sz w:val="20"/>
          <w:szCs w:val="20"/>
        </w:rPr>
        <w:t>Due November 2</w:t>
      </w:r>
      <w:r>
        <w:rPr>
          <w:sz w:val="20"/>
          <w:szCs w:val="20"/>
        </w:rPr>
        <w:t>1</w:t>
      </w:r>
      <w:r w:rsidRPr="00BC6700">
        <w:rPr>
          <w:sz w:val="20"/>
          <w:szCs w:val="20"/>
        </w:rPr>
        <w:t>, 2023</w:t>
      </w:r>
    </w:p>
    <w:p w14:paraId="200F91BF" w14:textId="07239D0B" w:rsidR="00FB0C2B" w:rsidRDefault="00D02775">
      <w:r w:rsidRPr="00D02775">
        <w:drawing>
          <wp:inline distT="0" distB="0" distL="0" distR="0" wp14:anchorId="7C4C6C95" wp14:editId="27075F31">
            <wp:extent cx="5943600" cy="1255395"/>
            <wp:effectExtent l="0" t="0" r="0" b="1905"/>
            <wp:docPr id="142065958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59586" name="Picture 1" descr="A screenshot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6DE5" w14:textId="65BBF694" w:rsidR="00FB0C2B" w:rsidRDefault="00FB0C2B">
      <w:r>
        <w:t xml:space="preserve">The table above displays the </w:t>
      </w:r>
      <w:r w:rsidR="00D02775">
        <w:t>mean Classification Rate results from each experiment using MLP, SVM, and MLMVN respectively. The final row displays the mean CR results for each result across the three types. The 5</w:t>
      </w:r>
      <w:r w:rsidR="00D02775" w:rsidRPr="00D02775">
        <w:rPr>
          <w:vertAlign w:val="superscript"/>
        </w:rPr>
        <w:t>th</w:t>
      </w:r>
      <w:r w:rsidR="00D02775">
        <w:t xml:space="preserve"> experiment/folder had the best results across all tests, and the 4</w:t>
      </w:r>
      <w:r w:rsidR="00D02775" w:rsidRPr="00D02775">
        <w:rPr>
          <w:vertAlign w:val="superscript"/>
        </w:rPr>
        <w:t>th</w:t>
      </w:r>
      <w:r w:rsidR="00D02775">
        <w:t xml:space="preserve"> experiment/folder had the worst results.</w:t>
      </w:r>
    </w:p>
    <w:p w14:paraId="50F791B0" w14:textId="4D864095" w:rsidR="00B56484" w:rsidRDefault="00FB0C2B">
      <w:r w:rsidRPr="00FB0C2B">
        <w:drawing>
          <wp:inline distT="0" distB="0" distL="0" distR="0" wp14:anchorId="42BA6771" wp14:editId="041F4294">
            <wp:extent cx="3801005" cy="704948"/>
            <wp:effectExtent l="0" t="0" r="9525" b="0"/>
            <wp:docPr id="1381425311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25311" name="Picture 1" descr="A white rectangular sig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3650" w14:textId="2DC9A878" w:rsidR="00D02775" w:rsidRDefault="00D02775">
      <w:r>
        <w:t>This table displays the mean Classification Rates across the three different tests. SVM performed the best across all five experiments.</w:t>
      </w:r>
    </w:p>
    <w:sectPr w:rsidR="00D0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2B"/>
    <w:rsid w:val="00392012"/>
    <w:rsid w:val="00495667"/>
    <w:rsid w:val="00B56484"/>
    <w:rsid w:val="00D02775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28FA"/>
  <w15:chartTrackingRefBased/>
  <w15:docId w15:val="{E5EF250D-7BE8-4BE9-A35D-362F7BB4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Gibby Gibson</dc:creator>
  <cp:keywords/>
  <dc:description/>
  <cp:lastModifiedBy>Gibby Gibson</cp:lastModifiedBy>
  <cp:revision>1</cp:revision>
  <dcterms:created xsi:type="dcterms:W3CDTF">2023-11-22T04:27:00Z</dcterms:created>
  <dcterms:modified xsi:type="dcterms:W3CDTF">2023-11-22T04:48:00Z</dcterms:modified>
</cp:coreProperties>
</file>