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0B5F" w:rsidRDefault="001F1B1D">
      <w:r>
        <w:t>Literature Review</w:t>
      </w:r>
    </w:p>
    <w:p w:rsidR="001F1B1D" w:rsidRDefault="001F1B1D"/>
    <w:p w:rsidR="001F1B1D" w:rsidRDefault="001F1B1D">
      <w:r>
        <w:t xml:space="preserve">Charles Baum and Christopher Ruhm investigate the impact of the California paid family leave program on labor market outcomes using the 1997 cohort of the National Longitudinal Survey of Youth. </w:t>
      </w:r>
      <w:bookmarkStart w:id="0" w:name="_GoBack"/>
      <w:bookmarkEnd w:id="0"/>
      <w:r>
        <w:t xml:space="preserve"> </w:t>
      </w:r>
    </w:p>
    <w:sectPr w:rsidR="001F1B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B1D"/>
    <w:rsid w:val="001F1B1D"/>
    <w:rsid w:val="00680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87C61"/>
  <w15:chartTrackingRefBased/>
  <w15:docId w15:val="{B4DB6151-7B0D-4804-9D62-FCA9F6031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2019-06-07T14:16:00Z</dcterms:created>
  <dcterms:modified xsi:type="dcterms:W3CDTF">2019-06-07T14:21:00Z</dcterms:modified>
</cp:coreProperties>
</file>