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84197" w:rsidRDefault="0039083E">
      <w:pPr>
        <w:tabs>
          <w:tab w:val="left" w:pos="1134"/>
          <w:tab w:val="center" w:pos="4819"/>
          <w:tab w:val="left" w:pos="7965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7472C0"/>
          <w:sz w:val="32"/>
          <w:szCs w:val="32"/>
        </w:rPr>
        <w:t>Information Technology/Ultimo</w:t>
      </w:r>
      <w:r>
        <w:rPr>
          <w:b/>
        </w:rPr>
        <w:tab/>
      </w:r>
    </w:p>
    <w:tbl>
      <w:tblPr>
        <w:tblStyle w:val="9"/>
        <w:tblW w:w="9638" w:type="dxa"/>
        <w:jc w:val="center"/>
        <w:tblLayout w:type="fixed"/>
        <w:tblLook w:val="0400" w:firstRow="0" w:lastRow="0" w:firstColumn="0" w:lastColumn="0" w:noHBand="0" w:noVBand="1"/>
      </w:tblPr>
      <w:tblGrid>
        <w:gridCol w:w="2126"/>
        <w:gridCol w:w="1837"/>
        <w:gridCol w:w="2132"/>
        <w:gridCol w:w="3543"/>
      </w:tblGrid>
      <w:tr w:rsidR="00084197" w14:paraId="01552C6A" w14:textId="77777777">
        <w:trPr>
          <w:trHeight w:val="72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00000002" w14:textId="77777777" w:rsidR="00084197" w:rsidRDefault="0039083E">
            <w:pPr>
              <w:jc w:val="right"/>
              <w:rPr>
                <w:b/>
              </w:rPr>
            </w:pPr>
            <w:r>
              <w:rPr>
                <w:b/>
                <w:color w:val="000000"/>
              </w:rPr>
              <w:t>Learner Number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03" w14:textId="1286A84C" w:rsidR="00084197" w:rsidRDefault="00924640">
            <w:pPr>
              <w:rPr>
                <w:highlight w:val="yellow"/>
              </w:rPr>
            </w:pPr>
            <w:r>
              <w:rPr>
                <w:color w:val="000000"/>
                <w:shd w:val="clear" w:color="auto" w:fill="FFFF00"/>
              </w:rPr>
              <w:t>807135473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00000004" w14:textId="77777777" w:rsidR="00084197" w:rsidRDefault="0039083E">
            <w:pPr>
              <w:jc w:val="right"/>
            </w:pPr>
            <w:r>
              <w:rPr>
                <w:b/>
                <w:color w:val="000000"/>
              </w:rPr>
              <w:t>Learner 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05" w14:textId="5EC1C1C2" w:rsidR="00084197" w:rsidRDefault="00924640">
            <w:pPr>
              <w:rPr>
                <w:highlight w:val="yellow"/>
              </w:rPr>
            </w:pPr>
            <w:r>
              <w:rPr>
                <w:highlight w:val="yellow"/>
              </w:rPr>
              <w:t>Alex Goulden</w:t>
            </w:r>
          </w:p>
        </w:tc>
      </w:tr>
      <w:tr w:rsidR="00084197" w14:paraId="43BEBB91" w14:textId="77777777">
        <w:trPr>
          <w:trHeight w:val="72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00000006" w14:textId="77777777" w:rsidR="00084197" w:rsidRDefault="0039083E">
            <w:pPr>
              <w:spacing w:after="0"/>
              <w:jc w:val="right"/>
              <w:rPr>
                <w:b/>
              </w:rPr>
            </w:pPr>
            <w:r>
              <w:rPr>
                <w:b/>
                <w:color w:val="000000"/>
              </w:rPr>
              <w:t>Unit code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07" w14:textId="77777777" w:rsidR="00084197" w:rsidRDefault="0039083E">
            <w:r>
              <w:t>ICTDBS504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00000008" w14:textId="77777777" w:rsidR="00084197" w:rsidRDefault="0039083E">
            <w:pPr>
              <w:jc w:val="right"/>
              <w:rPr>
                <w:b/>
              </w:rPr>
            </w:pPr>
            <w:r>
              <w:rPr>
                <w:b/>
                <w:color w:val="000000"/>
              </w:rPr>
              <w:t>Unit name and release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09" w14:textId="77777777" w:rsidR="00084197" w:rsidRDefault="0039083E">
            <w:pPr>
              <w:pBdr>
                <w:bottom w:val="none" w:sz="0" w:space="3" w:color="auto"/>
              </w:pBdr>
              <w:shd w:val="clear" w:color="auto" w:fill="FFFFFF"/>
              <w:spacing w:before="360"/>
            </w:pPr>
            <w:r>
              <w:rPr>
                <w:b/>
              </w:rPr>
              <w:t>Integrate database with a website</w:t>
            </w:r>
          </w:p>
        </w:tc>
      </w:tr>
    </w:tbl>
    <w:p w14:paraId="0000000A" w14:textId="77777777" w:rsidR="00084197" w:rsidRDefault="0039083E">
      <w:pPr>
        <w:tabs>
          <w:tab w:val="left" w:pos="1134"/>
        </w:tabs>
        <w:jc w:val="center"/>
      </w:pPr>
      <w:r>
        <w:rPr>
          <w:b/>
          <w:sz w:val="22"/>
          <w:szCs w:val="22"/>
        </w:rPr>
        <w:t xml:space="preserve">Please note that TAFE NSW is required to retain copies of all completed assessments, where practical, for a </w:t>
      </w:r>
      <w:r>
        <w:rPr>
          <w:b/>
          <w:i/>
          <w:sz w:val="22"/>
          <w:szCs w:val="22"/>
        </w:rPr>
        <w:t xml:space="preserve">minimum </w:t>
      </w:r>
      <w:r>
        <w:rPr>
          <w:b/>
          <w:sz w:val="22"/>
          <w:szCs w:val="22"/>
        </w:rPr>
        <w:t xml:space="preserve">period of three (3) years (or in accordance with regulatory/licencing requirements) after the completion of a learner’s studies. </w:t>
      </w:r>
      <w:r>
        <w:rPr>
          <w:b/>
          <w:i/>
          <w:sz w:val="22"/>
          <w:szCs w:val="22"/>
        </w:rPr>
        <w:t>Refer to procedure to determine the retention period required.</w:t>
      </w:r>
    </w:p>
    <w:tbl>
      <w:tblPr>
        <w:tblStyle w:val="8"/>
        <w:tblW w:w="9660" w:type="dxa"/>
        <w:jc w:val="center"/>
        <w:tblBorders>
          <w:top w:val="single" w:sz="4" w:space="0" w:color="39637E"/>
          <w:left w:val="single" w:sz="4" w:space="0" w:color="39637E"/>
          <w:bottom w:val="single" w:sz="4" w:space="0" w:color="39637E"/>
          <w:right w:val="single" w:sz="4" w:space="0" w:color="39637E"/>
          <w:insideH w:val="single" w:sz="4" w:space="0" w:color="39637E"/>
          <w:insideV w:val="single" w:sz="4" w:space="0" w:color="39637E"/>
        </w:tblBorders>
        <w:tblLayout w:type="fixed"/>
        <w:tblLook w:val="0400" w:firstRow="0" w:lastRow="0" w:firstColumn="0" w:lastColumn="0" w:noHBand="0" w:noVBand="1"/>
      </w:tblPr>
      <w:tblGrid>
        <w:gridCol w:w="1996"/>
        <w:gridCol w:w="693"/>
        <w:gridCol w:w="6971"/>
      </w:tblGrid>
      <w:tr w:rsidR="00084197" w14:paraId="6B498B5B" w14:textId="77777777">
        <w:trPr>
          <w:jc w:val="center"/>
        </w:trPr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0000000B" w14:textId="77777777" w:rsidR="00084197" w:rsidRDefault="0039083E">
            <w:pPr>
              <w:rPr>
                <w:b/>
              </w:rPr>
            </w:pPr>
            <w:r>
              <w:rPr>
                <w:b/>
              </w:rPr>
              <w:t>Assessment Instructions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0000000D" w14:textId="3BD134F2" w:rsidR="00084197" w:rsidRDefault="0039083E">
            <w:pPr>
              <w:rPr>
                <w:b/>
              </w:rPr>
            </w:pPr>
            <w:r>
              <w:rPr>
                <w:b/>
              </w:rPr>
              <w:t xml:space="preserve">This is assessment event number </w:t>
            </w:r>
            <w:r w:rsidR="004C7545">
              <w:t>2</w:t>
            </w:r>
            <w:r>
              <w:rPr>
                <w:b/>
              </w:rPr>
              <w:t xml:space="preserve"> of </w:t>
            </w:r>
            <w:r>
              <w:t>2 events for this unit</w:t>
            </w:r>
          </w:p>
        </w:tc>
      </w:tr>
      <w:tr w:rsidR="00084197" w14:paraId="6414BDDB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0000000E" w14:textId="77777777" w:rsidR="00084197" w:rsidRDefault="0039083E">
            <w:pPr>
              <w:jc w:val="right"/>
              <w:rPr>
                <w:b/>
              </w:rPr>
            </w:pPr>
            <w:r>
              <w:rPr>
                <w:b/>
              </w:rPr>
              <w:t>Type of Assessment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0F" w14:textId="77777777" w:rsidR="00084197" w:rsidRDefault="0039083E">
            <w:pPr>
              <w:spacing w:after="0"/>
              <w:rPr>
                <w:color w:val="595959"/>
              </w:rPr>
            </w:pPr>
            <w:r>
              <w:t>Written assessment. Theory and research</w:t>
            </w:r>
          </w:p>
        </w:tc>
      </w:tr>
      <w:tr w:rsidR="00084197" w14:paraId="1CBC50A6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vAlign w:val="center"/>
          </w:tcPr>
          <w:p w14:paraId="00000011" w14:textId="77777777" w:rsidR="00084197" w:rsidRDefault="0039083E">
            <w:pPr>
              <w:jc w:val="right"/>
              <w:rPr>
                <w:b/>
              </w:rPr>
            </w:pPr>
            <w:r>
              <w:rPr>
                <w:b/>
              </w:rPr>
              <w:t xml:space="preserve">Instructions for </w:t>
            </w:r>
            <w:r>
              <w:rPr>
                <w:b/>
                <w:u w:val="single"/>
              </w:rPr>
              <w:t>Written</w:t>
            </w:r>
            <w:r>
              <w:rPr>
                <w:b/>
              </w:rPr>
              <w:t xml:space="preserve"> Assessment 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12" w14:textId="77777777" w:rsidR="00084197" w:rsidRDefault="0039083E">
            <w:pPr>
              <w:spacing w:after="0"/>
            </w:pPr>
            <w:r>
              <w:t>Answer all tasks.</w:t>
            </w:r>
          </w:p>
          <w:p w14:paraId="00000013" w14:textId="77777777" w:rsidR="00084197" w:rsidRDefault="0039083E">
            <w:pPr>
              <w:spacing w:after="0"/>
            </w:pPr>
            <w:r>
              <w:t>Ensure the answers are in your own words.</w:t>
            </w:r>
          </w:p>
          <w:p w14:paraId="00000014" w14:textId="77777777" w:rsidR="00084197" w:rsidRDefault="0039083E">
            <w:pPr>
              <w:spacing w:after="0"/>
            </w:pPr>
            <w:r>
              <w:t>Ensure your name and student ID is on every page.</w:t>
            </w:r>
          </w:p>
          <w:p w14:paraId="00000015" w14:textId="77777777" w:rsidR="00084197" w:rsidRDefault="0039083E">
            <w:pPr>
              <w:spacing w:after="0"/>
            </w:pPr>
            <w:r>
              <w:t xml:space="preserve">Fill in the feedback form section with your name, </w:t>
            </w:r>
            <w:proofErr w:type="gramStart"/>
            <w:r>
              <w:t>email</w:t>
            </w:r>
            <w:proofErr w:type="gramEnd"/>
            <w:r>
              <w:t xml:space="preserve"> and student ID.</w:t>
            </w:r>
          </w:p>
          <w:p w14:paraId="00000016" w14:textId="77777777" w:rsidR="00084197" w:rsidRDefault="0039083E">
            <w:pPr>
              <w:spacing w:after="0"/>
            </w:pPr>
            <w:r>
              <w:t>Submit to your trainer by due date.</w:t>
            </w:r>
          </w:p>
        </w:tc>
      </w:tr>
      <w:tr w:rsidR="00084197" w14:paraId="22BC8F92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00000018" w14:textId="77777777" w:rsidR="00084197" w:rsidRDefault="0039083E">
            <w:pPr>
              <w:jc w:val="right"/>
              <w:rPr>
                <w:b/>
              </w:rPr>
            </w:pPr>
            <w:r>
              <w:rPr>
                <w:b/>
              </w:rPr>
              <w:t>Submission instructions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084197" w:rsidRDefault="0039083E">
            <w:r>
              <w:t>You must deliver your assessment by two methods:</w:t>
            </w:r>
          </w:p>
          <w:p w14:paraId="0000001A" w14:textId="77777777" w:rsidR="00084197" w:rsidRDefault="0039083E">
            <w:pPr>
              <w:numPr>
                <w:ilvl w:val="0"/>
                <w:numId w:val="3"/>
              </w:numPr>
              <w:spacing w:after="0"/>
            </w:pPr>
            <w:r>
              <w:t>Edit this document and submit it electronically</w:t>
            </w:r>
          </w:p>
          <w:p w14:paraId="0000001B" w14:textId="77777777" w:rsidR="00084197" w:rsidRDefault="0039083E">
            <w:pPr>
              <w:numPr>
                <w:ilvl w:val="0"/>
                <w:numId w:val="3"/>
              </w:numPr>
            </w:pPr>
            <w:r>
              <w:t>Print this whole document with your answers (include a cover page) and delivery it in class.</w:t>
            </w:r>
          </w:p>
        </w:tc>
      </w:tr>
      <w:tr w:rsidR="00084197" w14:paraId="58D02301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0000001D" w14:textId="77777777" w:rsidR="00084197" w:rsidRDefault="0039083E">
            <w:pPr>
              <w:jc w:val="right"/>
              <w:rPr>
                <w:b/>
              </w:rPr>
            </w:pPr>
            <w:r>
              <w:rPr>
                <w:b/>
              </w:rPr>
              <w:t>What do I need to do to achieve a satisfactory result?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E" w14:textId="77777777" w:rsidR="00084197" w:rsidRDefault="0039083E">
            <w:pPr>
              <w:spacing w:after="0"/>
            </w:pPr>
            <w:r>
              <w:t xml:space="preserve">To successfully complete this assessment event </w:t>
            </w:r>
            <w:r>
              <w:rPr>
                <w:b/>
              </w:rPr>
              <w:t>all questions</w:t>
            </w:r>
            <w:r>
              <w:t xml:space="preserve"> must be answered correctly </w:t>
            </w:r>
          </w:p>
        </w:tc>
      </w:tr>
      <w:tr w:rsidR="00084197" w14:paraId="2B3F4493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00000020" w14:textId="77777777" w:rsidR="00084197" w:rsidRDefault="0039083E">
            <w:pPr>
              <w:jc w:val="right"/>
              <w:rPr>
                <w:b/>
              </w:rPr>
            </w:pPr>
            <w:r>
              <w:rPr>
                <w:b/>
              </w:rPr>
              <w:t xml:space="preserve">Due date/time allowed 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43A37A77" w:rsidR="00084197" w:rsidRDefault="008E0430">
            <w:r>
              <w:rPr>
                <w:color w:val="808080"/>
              </w:rPr>
              <w:t>Week 18</w:t>
            </w:r>
          </w:p>
        </w:tc>
      </w:tr>
      <w:tr w:rsidR="00084197" w14:paraId="5EDC8511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00000023" w14:textId="77777777" w:rsidR="00084197" w:rsidRDefault="0039083E">
            <w:pPr>
              <w:jc w:val="right"/>
              <w:rPr>
                <w:b/>
              </w:rPr>
            </w:pPr>
            <w:r>
              <w:rPr>
                <w:b/>
              </w:rPr>
              <w:t>Assessment feedback, review or appeals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4" w14:textId="77777777" w:rsidR="00084197" w:rsidRDefault="0039083E">
            <w:r>
              <w:t xml:space="preserve">Feedback must be provided to you no later than 10 days after all assessment activities have been conducted. </w:t>
            </w:r>
          </w:p>
          <w:p w14:paraId="00000025" w14:textId="77777777" w:rsidR="00084197" w:rsidRDefault="0039083E">
            <w:r>
              <w:t xml:space="preserve">If you want a review of your results or if you have any concerns about your results, you can contact the teacher/assessor or your Head Teacher. </w:t>
            </w:r>
          </w:p>
          <w:p w14:paraId="00000026" w14:textId="77777777" w:rsidR="00084197" w:rsidRDefault="0039083E">
            <w:r>
              <w:t xml:space="preserve">You have three weeks from the date you receive your results in which to make an appeal and/or request a review. </w:t>
            </w:r>
          </w:p>
          <w:p w14:paraId="00000027" w14:textId="77777777" w:rsidR="00084197" w:rsidRDefault="0039083E">
            <w:r>
              <w:t xml:space="preserve">You should receive a response within ten days of the receipt of the request. </w:t>
            </w:r>
          </w:p>
          <w:p w14:paraId="00000028" w14:textId="77777777" w:rsidR="00084197" w:rsidRDefault="0039083E">
            <w:r>
              <w:t xml:space="preserve">Teachers and their Head Teacher will address any appeal in accordance with </w:t>
            </w:r>
            <w:hyperlink r:id="rId7">
              <w:r>
                <w:rPr>
                  <w:color w:val="4895C8"/>
                  <w:u w:val="single"/>
                </w:rPr>
                <w:t>Assessment Guidelines for TAFE NSW.</w:t>
              </w:r>
            </w:hyperlink>
          </w:p>
        </w:tc>
      </w:tr>
    </w:tbl>
    <w:p w14:paraId="0000002A" w14:textId="77777777" w:rsidR="00084197" w:rsidRDefault="0039083E">
      <w:pPr>
        <w:spacing w:after="200" w:line="276" w:lineRule="auto"/>
        <w:jc w:val="center"/>
        <w:rPr>
          <w:b/>
          <w:sz w:val="22"/>
          <w:szCs w:val="22"/>
        </w:rPr>
      </w:pPr>
      <w:bookmarkStart w:id="0" w:name="_gjdgxs" w:colFirst="0" w:colLast="0"/>
      <w:bookmarkEnd w:id="0"/>
      <w:r>
        <w:br w:type="page"/>
      </w:r>
    </w:p>
    <w:p w14:paraId="0000002B" w14:textId="77777777" w:rsidR="00084197" w:rsidRDefault="00084197">
      <w:pPr>
        <w:widowControl w:val="0"/>
        <w:spacing w:after="0" w:line="276" w:lineRule="auto"/>
        <w:jc w:val="center"/>
        <w:sectPr w:rsidR="00084197">
          <w:headerReference w:type="default" r:id="rId8"/>
          <w:footerReference w:type="default" r:id="rId9"/>
          <w:pgSz w:w="11906" w:h="16838"/>
          <w:pgMar w:top="1560" w:right="1134" w:bottom="709" w:left="1134" w:header="709" w:footer="295" w:gutter="0"/>
          <w:pgNumType w:start="1"/>
          <w:cols w:space="720"/>
        </w:sectPr>
      </w:pPr>
    </w:p>
    <w:p w14:paraId="0000002C" w14:textId="77777777" w:rsidR="00084197" w:rsidRDefault="0039083E">
      <w:pPr>
        <w:pStyle w:val="Heading1"/>
        <w:spacing w:before="120" w:after="120"/>
        <w:jc w:val="center"/>
      </w:pPr>
      <w:r>
        <w:lastRenderedPageBreak/>
        <w:t xml:space="preserve">Submission cover sheet </w:t>
      </w:r>
    </w:p>
    <w:p w14:paraId="0000002D" w14:textId="77777777" w:rsidR="00084197" w:rsidRDefault="0039083E">
      <w:pPr>
        <w:pStyle w:val="Heading1"/>
        <w:spacing w:before="120" w:after="120"/>
        <w:jc w:val="center"/>
      </w:pPr>
      <w:bookmarkStart w:id="1" w:name="_66j4mvcygvrp" w:colFirst="0" w:colLast="0"/>
      <w:bookmarkEnd w:id="1"/>
      <w:r>
        <w:t>and declaration</w:t>
      </w:r>
    </w:p>
    <w:p w14:paraId="0000002E" w14:textId="77777777" w:rsidR="00084197" w:rsidRDefault="00084197"/>
    <w:p w14:paraId="0000002F" w14:textId="77777777" w:rsidR="00084197" w:rsidRDefault="00084197"/>
    <w:tbl>
      <w:tblPr>
        <w:tblStyle w:val="7"/>
        <w:tblW w:w="963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67"/>
        <w:gridCol w:w="1983"/>
        <w:gridCol w:w="1305"/>
        <w:gridCol w:w="315"/>
        <w:gridCol w:w="458"/>
        <w:gridCol w:w="3788"/>
      </w:tblGrid>
      <w:tr w:rsidR="00084197" w14:paraId="0D63B590" w14:textId="77777777" w:rsidTr="37503ADC">
        <w:trPr>
          <w:trHeight w:val="680"/>
        </w:trPr>
        <w:tc>
          <w:tcPr>
            <w:tcW w:w="1787" w:type="dxa"/>
            <w:gridSpan w:val="2"/>
            <w:shd w:val="clear" w:color="auto" w:fill="C7C5E0"/>
            <w:vAlign w:val="center"/>
          </w:tcPr>
          <w:p w14:paraId="00000030" w14:textId="77777777" w:rsidR="00084197" w:rsidRDefault="0039083E">
            <w:pPr>
              <w:spacing w:before="60" w:after="60"/>
              <w:jc w:val="right"/>
              <w:rPr>
                <w:b/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b/>
                <w:sz w:val="22"/>
                <w:szCs w:val="22"/>
              </w:rPr>
              <w:t>Learner number:</w:t>
            </w:r>
          </w:p>
        </w:tc>
        <w:tc>
          <w:tcPr>
            <w:tcW w:w="1983" w:type="dxa"/>
            <w:vAlign w:val="center"/>
          </w:tcPr>
          <w:p w14:paraId="00000032" w14:textId="2D2E6245" w:rsidR="00084197" w:rsidRDefault="00924640">
            <w:pPr>
              <w:spacing w:before="60" w:after="60"/>
              <w:rPr>
                <w:b/>
                <w:sz w:val="22"/>
                <w:szCs w:val="22"/>
                <w:highlight w:val="yellow"/>
              </w:rPr>
            </w:pPr>
            <w:r>
              <w:rPr>
                <w:color w:val="000000"/>
                <w:shd w:val="clear" w:color="auto" w:fill="FFFF00"/>
              </w:rPr>
              <w:t>807135473</w:t>
            </w:r>
          </w:p>
        </w:tc>
        <w:tc>
          <w:tcPr>
            <w:tcW w:w="1620" w:type="dxa"/>
            <w:gridSpan w:val="2"/>
            <w:shd w:val="clear" w:color="auto" w:fill="C7C5E0"/>
            <w:vAlign w:val="center"/>
          </w:tcPr>
          <w:p w14:paraId="00000033" w14:textId="77777777" w:rsidR="00084197" w:rsidRDefault="0039083E">
            <w:pPr>
              <w:spacing w:before="60" w:after="6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Learner name:</w:t>
            </w:r>
          </w:p>
        </w:tc>
        <w:tc>
          <w:tcPr>
            <w:tcW w:w="4246" w:type="dxa"/>
            <w:gridSpan w:val="2"/>
            <w:vAlign w:val="center"/>
          </w:tcPr>
          <w:p w14:paraId="00000035" w14:textId="2F6582BD" w:rsidR="00084197" w:rsidRDefault="00924640">
            <w:pPr>
              <w:spacing w:before="60" w:after="60"/>
              <w:rPr>
                <w:b/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</w:rPr>
              <w:t>Alex Goulden</w:t>
            </w:r>
          </w:p>
        </w:tc>
      </w:tr>
      <w:tr w:rsidR="00084197" w14:paraId="387BC67A" w14:textId="77777777" w:rsidTr="37503ADC">
        <w:tc>
          <w:tcPr>
            <w:tcW w:w="1787" w:type="dxa"/>
            <w:gridSpan w:val="2"/>
            <w:shd w:val="clear" w:color="auto" w:fill="C7C5E0"/>
            <w:vAlign w:val="center"/>
          </w:tcPr>
          <w:p w14:paraId="00000037" w14:textId="77777777" w:rsidR="00084197" w:rsidRDefault="0039083E">
            <w:pPr>
              <w:spacing w:before="60" w:after="6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code:</w:t>
            </w:r>
          </w:p>
        </w:tc>
        <w:tc>
          <w:tcPr>
            <w:tcW w:w="1983" w:type="dxa"/>
          </w:tcPr>
          <w:p w14:paraId="00000039" w14:textId="77777777" w:rsidR="00084197" w:rsidRDefault="0039083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ICTDBS504</w:t>
            </w:r>
          </w:p>
        </w:tc>
        <w:tc>
          <w:tcPr>
            <w:tcW w:w="1620" w:type="dxa"/>
            <w:gridSpan w:val="2"/>
            <w:shd w:val="clear" w:color="auto" w:fill="C7C5E0"/>
          </w:tcPr>
          <w:p w14:paraId="0000003A" w14:textId="77777777" w:rsidR="00084197" w:rsidRDefault="0039083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name:</w:t>
            </w:r>
          </w:p>
        </w:tc>
        <w:tc>
          <w:tcPr>
            <w:tcW w:w="4246" w:type="dxa"/>
            <w:gridSpan w:val="2"/>
          </w:tcPr>
          <w:p w14:paraId="0000003C" w14:textId="77777777" w:rsidR="00084197" w:rsidRDefault="0039083E">
            <w:pPr>
              <w:pBdr>
                <w:bottom w:val="none" w:sz="0" w:space="3" w:color="auto"/>
              </w:pBdr>
              <w:shd w:val="clear" w:color="auto" w:fill="FFFFFF"/>
              <w:spacing w:before="360"/>
              <w:rPr>
                <w:sz w:val="22"/>
                <w:szCs w:val="22"/>
              </w:rPr>
            </w:pPr>
            <w:r>
              <w:rPr>
                <w:b/>
              </w:rPr>
              <w:t>Integrate database with a website</w:t>
            </w:r>
          </w:p>
          <w:p w14:paraId="0000003D" w14:textId="77777777" w:rsidR="00084197" w:rsidRDefault="00084197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</w:tr>
      <w:tr w:rsidR="00084197" w14:paraId="462224E4" w14:textId="77777777" w:rsidTr="37503ADC">
        <w:tc>
          <w:tcPr>
            <w:tcW w:w="1787" w:type="dxa"/>
            <w:gridSpan w:val="2"/>
            <w:shd w:val="clear" w:color="auto" w:fill="C7C5E0"/>
            <w:vAlign w:val="center"/>
          </w:tcPr>
          <w:p w14:paraId="0000003F" w14:textId="77777777" w:rsidR="00084197" w:rsidRDefault="0039083E">
            <w:pPr>
              <w:spacing w:before="60" w:after="6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Assessment event number</w:t>
            </w:r>
          </w:p>
        </w:tc>
        <w:tc>
          <w:tcPr>
            <w:tcW w:w="1983" w:type="dxa"/>
          </w:tcPr>
          <w:p w14:paraId="00000041" w14:textId="7B264F9A" w:rsidR="00084197" w:rsidRDefault="004C7545" w:rsidP="4FEF47B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 of 2</w:t>
            </w:r>
          </w:p>
        </w:tc>
        <w:tc>
          <w:tcPr>
            <w:tcW w:w="1620" w:type="dxa"/>
            <w:gridSpan w:val="2"/>
            <w:shd w:val="clear" w:color="auto" w:fill="C7C5E0"/>
          </w:tcPr>
          <w:p w14:paraId="00000042" w14:textId="77777777" w:rsidR="00084197" w:rsidRDefault="0039083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Assessment title</w:t>
            </w:r>
          </w:p>
        </w:tc>
        <w:tc>
          <w:tcPr>
            <w:tcW w:w="4246" w:type="dxa"/>
            <w:gridSpan w:val="2"/>
          </w:tcPr>
          <w:p w14:paraId="00000044" w14:textId="77777777" w:rsidR="00084197" w:rsidRDefault="0039083E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Journal</w:t>
            </w:r>
          </w:p>
        </w:tc>
      </w:tr>
      <w:tr w:rsidR="00084197" w14:paraId="25288628" w14:textId="77777777" w:rsidTr="37503ADC">
        <w:trPr>
          <w:trHeight w:val="580"/>
        </w:trPr>
        <w:tc>
          <w:tcPr>
            <w:tcW w:w="9636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7C5E0"/>
            <w:vAlign w:val="center"/>
          </w:tcPr>
          <w:p w14:paraId="00000046" w14:textId="77777777" w:rsidR="00084197" w:rsidRDefault="0039083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Learner declaration</w:t>
            </w:r>
          </w:p>
        </w:tc>
      </w:tr>
      <w:tr w:rsidR="00084197" w14:paraId="6D1D4F07" w14:textId="77777777" w:rsidTr="37503ADC">
        <w:trPr>
          <w:trHeight w:val="3240"/>
        </w:trPr>
        <w:tc>
          <w:tcPr>
            <w:tcW w:w="9636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00004D" w14:textId="77777777" w:rsidR="00084197" w:rsidRDefault="0039083E">
            <w:pPr>
              <w:spacing w:before="240" w:after="240"/>
              <w:jc w:val="both"/>
            </w:pPr>
            <w:r>
              <w:t>This assignment is my original work and no part of it has been copied from any other source except where due acknowledgement is made.</w:t>
            </w:r>
          </w:p>
          <w:p w14:paraId="0000004E" w14:textId="77777777" w:rsidR="00084197" w:rsidRDefault="0039083E">
            <w:pPr>
              <w:spacing w:before="240" w:after="240"/>
              <w:jc w:val="both"/>
            </w:pPr>
            <w:r>
              <w:t>No part of this assignment has been written for me by any other person except where such collaboration has been authorised by the assessor concerned.</w:t>
            </w:r>
          </w:p>
          <w:p w14:paraId="0000004F" w14:textId="77777777" w:rsidR="00084197" w:rsidRDefault="0039083E">
            <w:pPr>
              <w:spacing w:before="240" w:after="240"/>
              <w:jc w:val="both"/>
            </w:pPr>
            <w:r>
              <w:t xml:space="preserve">I understand that plagiarism in the presentation of the work, </w:t>
            </w:r>
            <w:proofErr w:type="gramStart"/>
            <w:r>
              <w:t>idea</w:t>
            </w:r>
            <w:proofErr w:type="gramEnd"/>
            <w:r>
              <w:t xml:space="preserve"> or creation of another person as though it is your own. Plagiarism occurs when the origin of the material used is not appropriately cited. No part of this assignment is plagiarised.</w:t>
            </w:r>
          </w:p>
          <w:p w14:paraId="00000050" w14:textId="77777777" w:rsidR="00084197" w:rsidRDefault="0039083E">
            <w:pPr>
              <w:spacing w:before="240" w:after="240"/>
              <w:jc w:val="both"/>
            </w:pPr>
            <w:r>
              <w:t>I understand that TAFE NSW is required to retain copies of all my completed assessments, where practical, for a period of 3 years (or in accordance with regulatory/licencing requirements) after the completion of my studies</w:t>
            </w:r>
          </w:p>
        </w:tc>
      </w:tr>
      <w:tr w:rsidR="00084197" w14:paraId="2DF11C21" w14:textId="77777777" w:rsidTr="37503ADC">
        <w:trPr>
          <w:trHeight w:val="880"/>
        </w:trPr>
        <w:tc>
          <w:tcPr>
            <w:tcW w:w="1720" w:type="dxa"/>
            <w:shd w:val="clear" w:color="auto" w:fill="E3E2EF"/>
            <w:vAlign w:val="center"/>
          </w:tcPr>
          <w:p w14:paraId="00000057" w14:textId="77777777" w:rsidR="00084197" w:rsidRDefault="0039083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Learner Signature:</w:t>
            </w:r>
          </w:p>
        </w:tc>
        <w:tc>
          <w:tcPr>
            <w:tcW w:w="3355" w:type="dxa"/>
            <w:gridSpan w:val="3"/>
            <w:shd w:val="clear" w:color="auto" w:fill="auto"/>
            <w:vAlign w:val="center"/>
          </w:tcPr>
          <w:p w14:paraId="00000058" w14:textId="7EE6E796" w:rsidR="00084197" w:rsidRDefault="003473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73" w:type="dxa"/>
            <w:gridSpan w:val="2"/>
            <w:shd w:val="clear" w:color="auto" w:fill="E3E2EF"/>
            <w:vAlign w:val="center"/>
          </w:tcPr>
          <w:p w14:paraId="0000005B" w14:textId="77777777" w:rsidR="00084197" w:rsidRDefault="0039083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3788" w:type="dxa"/>
            <w:shd w:val="clear" w:color="auto" w:fill="auto"/>
            <w:vAlign w:val="center"/>
          </w:tcPr>
          <w:p w14:paraId="0000005D" w14:textId="0D4B5CD0" w:rsidR="00084197" w:rsidRDefault="00954F6E">
            <w:pPr>
              <w:jc w:val="center"/>
              <w:rPr>
                <w:color w:val="595959"/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2/07/2020</w:t>
            </w:r>
          </w:p>
        </w:tc>
      </w:tr>
    </w:tbl>
    <w:p w14:paraId="0000005E" w14:textId="77777777" w:rsidR="00084197" w:rsidRDefault="00084197"/>
    <w:p w14:paraId="0000005F" w14:textId="77777777" w:rsidR="00084197" w:rsidRDefault="00084197">
      <w:pPr>
        <w:spacing w:after="200" w:line="276" w:lineRule="auto"/>
        <w:rPr>
          <w:color w:val="FF0000"/>
          <w:sz w:val="22"/>
          <w:szCs w:val="22"/>
          <w:u w:val="single"/>
        </w:rPr>
      </w:pPr>
    </w:p>
    <w:p w14:paraId="00000060" w14:textId="77777777" w:rsidR="00084197" w:rsidRDefault="0039083E">
      <w:pPr>
        <w:spacing w:after="200" w:line="276" w:lineRule="auto"/>
        <w:rPr>
          <w:b/>
          <w:sz w:val="22"/>
          <w:szCs w:val="22"/>
        </w:rPr>
      </w:pPr>
      <w:r>
        <w:br w:type="page"/>
      </w:r>
    </w:p>
    <w:p w14:paraId="00000061" w14:textId="77777777" w:rsidR="00084197" w:rsidRDefault="00084197">
      <w:pPr>
        <w:spacing w:after="200" w:line="276" w:lineRule="auto"/>
      </w:pPr>
    </w:p>
    <w:p w14:paraId="00000062" w14:textId="556DFED5" w:rsidR="00084197" w:rsidRDefault="00FC5876">
      <w:pPr>
        <w:pStyle w:val="Heading3"/>
        <w:keepNext w:val="0"/>
        <w:keepLines w:val="0"/>
        <w:spacing w:before="0" w:line="288" w:lineRule="auto"/>
      </w:pPr>
      <w:bookmarkStart w:id="3" w:name="_8dr6quddkn3z" w:colFirst="0" w:colLast="0"/>
      <w:bookmarkEnd w:id="3"/>
      <w:r>
        <w:t>Questions</w:t>
      </w:r>
    </w:p>
    <w:p w14:paraId="00000063" w14:textId="77777777" w:rsidR="00084197" w:rsidRDefault="0039083E">
      <w:pPr>
        <w:shd w:val="clear" w:color="auto" w:fill="FFFFFF"/>
        <w:spacing w:before="80" w:after="0" w:line="384" w:lineRule="auto"/>
      </w:pPr>
      <w:r>
        <w:t>Describe a database structure</w:t>
      </w:r>
    </w:p>
    <w:tbl>
      <w:tblPr>
        <w:tblStyle w:val="6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84197" w14:paraId="0A37501D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77F4" w14:textId="2527181F" w:rsidR="003B6FF7" w:rsidRDefault="003B6FF7" w:rsidP="003B6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Record Types</w:t>
            </w:r>
            <w:r w:rsidR="00C23E28">
              <w:t xml:space="preserve"> -</w:t>
            </w:r>
            <w:r>
              <w:t xml:space="preserve"> These define the type of entities or research objects you wish to capture (e.g. Person).</w:t>
            </w:r>
          </w:p>
          <w:p w14:paraId="28266458" w14:textId="31B64413" w:rsidR="003B6FF7" w:rsidRDefault="003B6FF7" w:rsidP="003B6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Fields</w:t>
            </w:r>
            <w:r w:rsidR="00C23E28">
              <w:t xml:space="preserve"> -</w:t>
            </w:r>
            <w:r>
              <w:t xml:space="preserve"> These are the properties or attributes that describe your record types (e.g. Gender, Age, Height etc.).</w:t>
            </w:r>
          </w:p>
          <w:p w14:paraId="6E2525FA" w14:textId="06A151F0" w:rsidR="00C23E28" w:rsidRDefault="00895DA4" w:rsidP="003B6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 SQL specifically, d</w:t>
            </w:r>
            <w:r w:rsidR="00C23E28">
              <w:t xml:space="preserve">atabases are </w:t>
            </w:r>
            <w:r>
              <w:t>structured</w:t>
            </w:r>
            <w:r w:rsidR="00C23E28">
              <w:t xml:space="preserve"> from tables, which hold rows and columns. </w:t>
            </w:r>
          </w:p>
          <w:p w14:paraId="00000065" w14:textId="3960E40B" w:rsidR="00084197" w:rsidRDefault="006503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Data in columns are </w:t>
            </w:r>
            <w:r w:rsidR="0034733D">
              <w:t>a group</w:t>
            </w:r>
            <w:r>
              <w:t xml:space="preserve"> of data relating to the same title (</w:t>
            </w:r>
            <w:proofErr w:type="spellStart"/>
            <w:r>
              <w:t>FirstNames</w:t>
            </w:r>
            <w:proofErr w:type="spellEnd"/>
            <w:r>
              <w:t>)</w:t>
            </w:r>
            <w:r w:rsidR="009E510E">
              <w:t xml:space="preserve">, data in rows relate to each other - usually in the form of an entity (a person’s info filled in FirstName, </w:t>
            </w:r>
            <w:proofErr w:type="spellStart"/>
            <w:r w:rsidR="009E510E">
              <w:t>LastName</w:t>
            </w:r>
            <w:proofErr w:type="spellEnd"/>
            <w:r w:rsidR="009E510E">
              <w:t xml:space="preserve">, </w:t>
            </w:r>
            <w:proofErr w:type="spellStart"/>
            <w:r w:rsidR="00E57193">
              <w:t>DateOfBirth</w:t>
            </w:r>
            <w:proofErr w:type="spellEnd"/>
            <w:r w:rsidR="009E510E">
              <w:t>). These are contained in tables which are a way of categorising on a global scope (Users, Orders, Products)</w:t>
            </w:r>
          </w:p>
          <w:p w14:paraId="189858B3" w14:textId="77777777" w:rsidR="00C23E28" w:rsidRDefault="00C2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00000066" w14:textId="270846B0" w:rsidR="00084197" w:rsidRDefault="00732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10" w:anchor=":~:text=The%20database%20structure%20is%20the,Fields." w:history="1">
              <w:r w:rsidR="003B6FF7">
                <w:rPr>
                  <w:rStyle w:val="Hyperlink"/>
                </w:rPr>
                <w:t>http://heuristnetwork.org/define-database-structure/#:~:text=The%20database%20structure%20is%20the,Fields.</w:t>
              </w:r>
            </w:hyperlink>
          </w:p>
          <w:p w14:paraId="6266C250" w14:textId="77777777" w:rsidR="00084197" w:rsidRDefault="0089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11" w:anchor=":~:text=Microsoft%20SQL%20Server%20is%20a,in%20rows%20and%20columns%20format." w:history="1">
              <w:r>
                <w:rPr>
                  <w:rStyle w:val="Hyperlink"/>
                </w:rPr>
                <w:t>https://www.sqlshack.com/sql-server-table-structure-overview/#:~:text=Microsoft%20SQL%20Server%20is%20a,in%20rows%20and%20columns%20format.</w:t>
              </w:r>
            </w:hyperlink>
          </w:p>
          <w:p w14:paraId="00000067" w14:textId="2FF07EDD" w:rsidR="00E57193" w:rsidRDefault="00E57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Databases used in DB and scripting classes</w:t>
            </w:r>
          </w:p>
        </w:tc>
      </w:tr>
    </w:tbl>
    <w:p w14:paraId="00000068" w14:textId="77777777" w:rsidR="00084197" w:rsidRDefault="0039083E">
      <w:pPr>
        <w:spacing w:after="0" w:line="276" w:lineRule="auto"/>
        <w:ind w:left="2160"/>
        <w:jc w:val="right"/>
      </w:pPr>
      <w:r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00000069" w14:textId="77777777" w:rsidR="00084197" w:rsidRDefault="00084197">
      <w:pPr>
        <w:shd w:val="clear" w:color="auto" w:fill="FFFFFF"/>
        <w:spacing w:before="80" w:after="0" w:line="384" w:lineRule="auto"/>
      </w:pPr>
    </w:p>
    <w:p w14:paraId="6817A4EC" w14:textId="77777777" w:rsidR="00FC5876" w:rsidRDefault="00FC5876">
      <w:pPr>
        <w:shd w:val="clear" w:color="auto" w:fill="FFFFFF"/>
        <w:spacing w:before="80" w:after="0" w:line="384" w:lineRule="auto"/>
      </w:pPr>
    </w:p>
    <w:p w14:paraId="0000006A" w14:textId="77D60200" w:rsidR="00084197" w:rsidRDefault="0039083E">
      <w:pPr>
        <w:shd w:val="clear" w:color="auto" w:fill="FFFFFF"/>
        <w:spacing w:before="80" w:after="0" w:line="384" w:lineRule="auto"/>
      </w:pPr>
      <w:r>
        <w:t>Outline internet technology as it relates to the use of databases</w:t>
      </w:r>
    </w:p>
    <w:tbl>
      <w:tblPr>
        <w:tblStyle w:val="5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84197" w14:paraId="5DAB6C7B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58E4" w14:textId="77777777" w:rsidR="00895DA4" w:rsidRDefault="009E510E">
            <w:pPr>
              <w:widowControl w:val="0"/>
              <w:spacing w:after="0"/>
            </w:pPr>
            <w:r>
              <w:t>Databases are a vital part of internet technology</w:t>
            </w:r>
            <w:r w:rsidR="001729C9">
              <w:t xml:space="preserve"> and act as a form of memory. Without databases information uploaded would quickly disappear or become unusable due to lack of cataloguing</w:t>
            </w:r>
            <w:r w:rsidR="00D508C6">
              <w:t xml:space="preserve">. </w:t>
            </w:r>
          </w:p>
          <w:p w14:paraId="61751EE6" w14:textId="77777777" w:rsidR="00895DA4" w:rsidRDefault="00895DA4">
            <w:pPr>
              <w:widowControl w:val="0"/>
              <w:spacing w:after="0"/>
            </w:pPr>
          </w:p>
          <w:p w14:paraId="0000006C" w14:textId="4D8592DA" w:rsidR="00084197" w:rsidRDefault="00895DA4">
            <w:pPr>
              <w:widowControl w:val="0"/>
              <w:spacing w:after="0"/>
            </w:pPr>
            <w:r>
              <w:t>In</w:t>
            </w:r>
            <w:r w:rsidR="00861537">
              <w:t xml:space="preserve"> ecommerce, d</w:t>
            </w:r>
            <w:r w:rsidR="00D508C6">
              <w:t>atabases ensure that</w:t>
            </w:r>
            <w:r w:rsidR="00861537">
              <w:t xml:space="preserve"> vital systems like</w:t>
            </w:r>
            <w:r w:rsidR="00D508C6">
              <w:t xml:space="preserve"> </w:t>
            </w:r>
            <w:r w:rsidR="00861537">
              <w:t xml:space="preserve">shopping carts and product information </w:t>
            </w:r>
            <w:r w:rsidR="00D508C6">
              <w:t xml:space="preserve">can be retrieved </w:t>
            </w:r>
            <w:r w:rsidR="00861537">
              <w:t>and</w:t>
            </w:r>
            <w:r w:rsidR="00D508C6">
              <w:t xml:space="preserve"> stored</w:t>
            </w:r>
            <w:r w:rsidR="00861537">
              <w:t>.</w:t>
            </w:r>
          </w:p>
          <w:p w14:paraId="185F9AE0" w14:textId="26C54982" w:rsidR="00D110A0" w:rsidRDefault="00D110A0">
            <w:pPr>
              <w:widowControl w:val="0"/>
              <w:spacing w:after="0"/>
            </w:pPr>
          </w:p>
          <w:p w14:paraId="79A1DAA9" w14:textId="2452F94A" w:rsidR="00D110A0" w:rsidRDefault="00E10D73">
            <w:pPr>
              <w:widowControl w:val="0"/>
              <w:spacing w:after="0"/>
            </w:pPr>
            <w:r>
              <w:t xml:space="preserve">Employee record management requires databases </w:t>
            </w:r>
            <w:r w:rsidR="00AD3923">
              <w:t>if employees need to be accessed</w:t>
            </w:r>
            <w:r>
              <w:t xml:space="preserve"> digitally </w:t>
            </w:r>
            <w:r w:rsidR="00AD3923">
              <w:t>and through the internet. Databases allow employee data to be categorised and updated</w:t>
            </w:r>
            <w:r>
              <w:t xml:space="preserve"> </w:t>
            </w:r>
          </w:p>
          <w:p w14:paraId="0000006D" w14:textId="77777777" w:rsidR="00084197" w:rsidRDefault="00084197">
            <w:pPr>
              <w:widowControl w:val="0"/>
              <w:spacing w:after="0"/>
            </w:pPr>
          </w:p>
          <w:p w14:paraId="39BFE2A4" w14:textId="77777777" w:rsidR="00084197" w:rsidRDefault="00861537">
            <w:pPr>
              <w:widowControl w:val="0"/>
              <w:spacing w:after="0"/>
            </w:pPr>
            <w:hyperlink r:id="rId12" w:history="1">
              <w:r>
                <w:rPr>
                  <w:rStyle w:val="Hyperlink"/>
                </w:rPr>
                <w:t>https://www.educba.com/database-management-system/</w:t>
              </w:r>
            </w:hyperlink>
          </w:p>
          <w:p w14:paraId="0000006E" w14:textId="61F4A7EE" w:rsidR="00861537" w:rsidRDefault="00C86576">
            <w:pPr>
              <w:widowControl w:val="0"/>
              <w:spacing w:after="0"/>
            </w:pPr>
            <w:r>
              <w:t>Also written based on personal p</w:t>
            </w:r>
            <w:r w:rsidR="00861537">
              <w:t>roduction of ecommerce and employee</w:t>
            </w:r>
            <w:r>
              <w:t xml:space="preserve"> based</w:t>
            </w:r>
            <w:r w:rsidR="00861537">
              <w:t xml:space="preserve"> </w:t>
            </w:r>
            <w:proofErr w:type="spellStart"/>
            <w:r w:rsidR="00861537">
              <w:t>sql</w:t>
            </w:r>
            <w:proofErr w:type="spellEnd"/>
            <w:r w:rsidR="00861537">
              <w:t>/php</w:t>
            </w:r>
          </w:p>
        </w:tc>
      </w:tr>
    </w:tbl>
    <w:p w14:paraId="0000006F" w14:textId="77777777" w:rsidR="00084197" w:rsidRDefault="0039083E">
      <w:pPr>
        <w:spacing w:after="0" w:line="276" w:lineRule="auto"/>
        <w:ind w:left="2160"/>
        <w:jc w:val="right"/>
      </w:pPr>
      <w:r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00000070" w14:textId="77777777" w:rsidR="00084197" w:rsidRDefault="00084197">
      <w:pPr>
        <w:shd w:val="clear" w:color="auto" w:fill="FFFFFF"/>
        <w:spacing w:before="80" w:after="0" w:line="384" w:lineRule="auto"/>
      </w:pPr>
    </w:p>
    <w:p w14:paraId="2F9F8AA0" w14:textId="77777777" w:rsidR="00FC5876" w:rsidRDefault="00FC5876" w:rsidP="4441A264">
      <w:pPr>
        <w:shd w:val="clear" w:color="auto" w:fill="FFFFFF" w:themeFill="background1"/>
        <w:spacing w:before="80" w:after="0" w:line="384" w:lineRule="auto"/>
      </w:pPr>
    </w:p>
    <w:p w14:paraId="00000071" w14:textId="6E1ED35D" w:rsidR="00084197" w:rsidRDefault="0039083E" w:rsidP="4441A264">
      <w:pPr>
        <w:shd w:val="clear" w:color="auto" w:fill="FFFFFF" w:themeFill="background1"/>
        <w:spacing w:before="80" w:after="0" w:line="384" w:lineRule="auto"/>
      </w:pPr>
      <w:r>
        <w:t>Identify programming control structures, including object-oriented programming and structured query language (SQL)</w:t>
      </w:r>
    </w:p>
    <w:tbl>
      <w:tblPr>
        <w:tblStyle w:val="4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84197" w14:paraId="02EB378F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39E9DD96" w:rsidR="00084197" w:rsidRDefault="00823CA0">
            <w:pPr>
              <w:widowControl w:val="0"/>
              <w:spacing w:after="0"/>
            </w:pPr>
            <w:r>
              <w:t xml:space="preserve">OOP is based on the concept of ‘objects’ interacting with each other to produce outcomes, this is achieved through giving </w:t>
            </w:r>
            <w:r w:rsidR="00A04270">
              <w:t>‘</w:t>
            </w:r>
            <w:r>
              <w:t>objects</w:t>
            </w:r>
            <w:r w:rsidR="00A04270">
              <w:t>’</w:t>
            </w:r>
            <w:r>
              <w:t xml:space="preserve"> attribute</w:t>
            </w:r>
            <w:r w:rsidR="00E52438">
              <w:t>s</w:t>
            </w:r>
            <w:r>
              <w:t>/</w:t>
            </w:r>
            <w:r w:rsidR="00E52438">
              <w:t>classes</w:t>
            </w:r>
            <w:r>
              <w:t>.</w:t>
            </w:r>
            <w:r w:rsidR="00A04270">
              <w:t xml:space="preserve"> </w:t>
            </w:r>
            <w:r w:rsidR="00E52438">
              <w:t>OOP is c</w:t>
            </w:r>
            <w:r w:rsidR="00A04270">
              <w:t xml:space="preserve">onsidered </w:t>
            </w:r>
            <w:r w:rsidR="00E52438">
              <w:t>highly</w:t>
            </w:r>
            <w:r w:rsidR="00A04270">
              <w:t xml:space="preserve"> important for </w:t>
            </w:r>
            <w:r w:rsidR="00E52438">
              <w:t xml:space="preserve">use in </w:t>
            </w:r>
            <w:r w:rsidR="00A04270">
              <w:t>large scale program</w:t>
            </w:r>
            <w:r w:rsidR="00E52438">
              <w:t>s,</w:t>
            </w:r>
            <w:r w:rsidR="00A04270">
              <w:t xml:space="preserve"> due to </w:t>
            </w:r>
            <w:r w:rsidR="00E52438">
              <w:t>the high</w:t>
            </w:r>
            <w:r w:rsidR="00A04270">
              <w:t xml:space="preserve"> </w:t>
            </w:r>
            <w:r w:rsidR="00E52438">
              <w:t>reusability of objects</w:t>
            </w:r>
            <w:r w:rsidR="00A04270">
              <w:t xml:space="preserve"> and the fact that ‘objects’ </w:t>
            </w:r>
            <w:r w:rsidR="00E52438">
              <w:t>hide the internal details when run that make them up.</w:t>
            </w:r>
          </w:p>
          <w:p w14:paraId="748A071B" w14:textId="6E3F8639" w:rsidR="00823CA0" w:rsidRDefault="00823CA0">
            <w:pPr>
              <w:widowControl w:val="0"/>
              <w:spacing w:after="0"/>
            </w:pPr>
          </w:p>
          <w:p w14:paraId="33739926" w14:textId="31FB9981" w:rsidR="00236C92" w:rsidRDefault="00823CA0" w:rsidP="00236C92">
            <w:pPr>
              <w:widowControl w:val="0"/>
              <w:spacing w:after="0"/>
            </w:pPr>
            <w:r>
              <w:t xml:space="preserve">Procedural programming is based on the concept of ‘procedure call’ in which routines and functions contain a sequence of steps </w:t>
            </w:r>
            <w:r w:rsidR="001E03EB">
              <w:t>that are</w:t>
            </w:r>
            <w:r>
              <w:t xml:space="preserve"> carried out to produce outcomes.</w:t>
            </w:r>
            <w:r w:rsidR="00236C92">
              <w:t xml:space="preserve"> Almost every procedural language uses these three basic control structures</w:t>
            </w:r>
            <w:r w:rsidR="00A04270">
              <w:t>, examples using recipes</w:t>
            </w:r>
          </w:p>
          <w:p w14:paraId="6CDC1A30" w14:textId="7D8FE7C0" w:rsidR="00236C92" w:rsidRDefault="00A04270" w:rsidP="00236C92">
            <w:pPr>
              <w:widowControl w:val="0"/>
              <w:spacing w:after="0"/>
            </w:pPr>
            <w:r>
              <w:t xml:space="preserve">1. </w:t>
            </w:r>
            <w:r w:rsidR="00236C92">
              <w:t>Sequence—</w:t>
            </w:r>
            <w:r>
              <w:t>crack and pour eggs, then add flour, then add milk</w:t>
            </w:r>
            <w:r w:rsidR="00236C92">
              <w:t>.</w:t>
            </w:r>
          </w:p>
          <w:p w14:paraId="52E5A18A" w14:textId="1167D737" w:rsidR="00236C92" w:rsidRDefault="00236C92" w:rsidP="00236C92">
            <w:pPr>
              <w:widowControl w:val="0"/>
              <w:spacing w:after="0"/>
            </w:pPr>
            <w:r>
              <w:t>2. Conditional—</w:t>
            </w:r>
            <w:r w:rsidR="00A04270">
              <w:t>if the flour is plain use it</w:t>
            </w:r>
            <w:r>
              <w:t xml:space="preserve">, but if </w:t>
            </w:r>
            <w:r w:rsidR="00C86576">
              <w:t xml:space="preserve">anything </w:t>
            </w:r>
            <w:r w:rsidR="00A04270">
              <w:t>else</w:t>
            </w:r>
            <w:r>
              <w:t>, skip this step.</w:t>
            </w:r>
          </w:p>
          <w:p w14:paraId="160D3CCF" w14:textId="336F11F9" w:rsidR="00823CA0" w:rsidRDefault="00236C92" w:rsidP="00236C92">
            <w:pPr>
              <w:widowControl w:val="0"/>
              <w:spacing w:after="0"/>
            </w:pPr>
            <w:r>
              <w:t>3. Iterative—</w:t>
            </w:r>
            <w:r w:rsidR="00A04270">
              <w:t>fill cup until it is full</w:t>
            </w:r>
            <w:r>
              <w:t>.</w:t>
            </w:r>
          </w:p>
          <w:p w14:paraId="7453DEC3" w14:textId="5095D1A1" w:rsidR="00E50D7E" w:rsidRDefault="00E50D7E">
            <w:pPr>
              <w:widowControl w:val="0"/>
              <w:spacing w:after="0"/>
            </w:pPr>
          </w:p>
          <w:p w14:paraId="29E89D00" w14:textId="27A74395" w:rsidR="00E57193" w:rsidRDefault="00E50D7E" w:rsidP="00E57193">
            <w:pPr>
              <w:widowControl w:val="0"/>
              <w:spacing w:after="0"/>
            </w:pPr>
            <w:r>
              <w:t xml:space="preserve">SQL is </w:t>
            </w:r>
            <w:r w:rsidR="00E57193">
              <w:t xml:space="preserve">a command language </w:t>
            </w:r>
            <w:r w:rsidR="00E57193">
              <w:t>with pre-programmed actions</w:t>
            </w:r>
            <w:r w:rsidR="00E57193">
              <w:t xml:space="preserve"> specifically </w:t>
            </w:r>
            <w:r>
              <w:t xml:space="preserve">designed to </w:t>
            </w:r>
            <w:r w:rsidR="00E57193">
              <w:t xml:space="preserve">generate queries from a client and </w:t>
            </w:r>
            <w:r>
              <w:t>get information in and from a relational database</w:t>
            </w:r>
            <w:r w:rsidR="00E57193">
              <w:t xml:space="preserve"> management system (</w:t>
            </w:r>
            <w:proofErr w:type="spellStart"/>
            <w:r w:rsidR="00E57193">
              <w:t>mysql</w:t>
            </w:r>
            <w:proofErr w:type="spellEnd"/>
            <w:r w:rsidR="00E57193">
              <w:t xml:space="preserve">, phpMyAdmin, </w:t>
            </w:r>
            <w:proofErr w:type="spellStart"/>
            <w:r w:rsidR="00E57193">
              <w:t>marinaDB</w:t>
            </w:r>
            <w:proofErr w:type="spellEnd"/>
            <w:r w:rsidR="00E57193">
              <w:t>)</w:t>
            </w:r>
            <w:r>
              <w:t xml:space="preserve">. </w:t>
            </w:r>
            <w:r w:rsidR="00E57193">
              <w:t>It is the main language relating to databases and servers that store data</w:t>
            </w:r>
          </w:p>
          <w:p w14:paraId="1B38BF32" w14:textId="77777777" w:rsidR="00E57193" w:rsidRDefault="00E57193" w:rsidP="00E57193">
            <w:pPr>
              <w:widowControl w:val="0"/>
              <w:spacing w:after="0"/>
            </w:pPr>
          </w:p>
          <w:p w14:paraId="46BD85F4" w14:textId="77777777" w:rsidR="00084197" w:rsidRDefault="00A04270" w:rsidP="00E57193">
            <w:pPr>
              <w:widowControl w:val="0"/>
              <w:spacing w:after="0"/>
            </w:pPr>
            <w:hyperlink r:id="rId13" w:history="1">
              <w:r>
                <w:rPr>
                  <w:rStyle w:val="Hyperlink"/>
                </w:rPr>
                <w:t>https://www.britannica.com/technology/computer-programming-language/Control-structures</w:t>
              </w:r>
            </w:hyperlink>
          </w:p>
          <w:p w14:paraId="00000075" w14:textId="67062803" w:rsidR="00E57193" w:rsidRDefault="00E57193" w:rsidP="00E57193">
            <w:pPr>
              <w:widowControl w:val="0"/>
              <w:spacing w:after="0"/>
            </w:pPr>
            <w:hyperlink r:id="rId14" w:history="1">
              <w:r w:rsidRPr="00AB5CF4">
                <w:rPr>
                  <w:rStyle w:val="Hyperlink"/>
                </w:rPr>
                <w:t>https://www.quickstart.com/blog/what-is-sql-server-and-how-does-it-work/</w:t>
              </w:r>
            </w:hyperlink>
            <w:r>
              <w:t xml:space="preserve"> </w:t>
            </w:r>
          </w:p>
        </w:tc>
      </w:tr>
    </w:tbl>
    <w:p w14:paraId="00000076" w14:textId="77777777" w:rsidR="00084197" w:rsidRDefault="0039083E">
      <w:pPr>
        <w:spacing w:after="0" w:line="276" w:lineRule="auto"/>
        <w:ind w:left="2160"/>
        <w:jc w:val="right"/>
      </w:pPr>
      <w:r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4991E47A" w14:textId="7CF6F375" w:rsidR="00FC5876" w:rsidRDefault="00FC5876">
      <w:pPr>
        <w:shd w:val="clear" w:color="auto" w:fill="FFFFFF"/>
        <w:spacing w:before="80" w:after="0" w:line="384" w:lineRule="auto"/>
      </w:pPr>
    </w:p>
    <w:p w14:paraId="00000078" w14:textId="77777777" w:rsidR="00084197" w:rsidRDefault="0039083E">
      <w:pPr>
        <w:shd w:val="clear" w:color="auto" w:fill="FFFFFF"/>
        <w:spacing w:before="80" w:after="0" w:line="384" w:lineRule="auto"/>
      </w:pPr>
      <w:r>
        <w:t>Explain web programming concepts, including:</w:t>
      </w:r>
    </w:p>
    <w:p w14:paraId="00000079" w14:textId="77777777" w:rsidR="00084197" w:rsidRDefault="0039083E">
      <w:pPr>
        <w:numPr>
          <w:ilvl w:val="0"/>
          <w:numId w:val="1"/>
        </w:numPr>
        <w:shd w:val="clear" w:color="auto" w:fill="FFFFFF"/>
        <w:spacing w:before="80" w:after="0" w:line="384" w:lineRule="auto"/>
      </w:pPr>
      <w:r>
        <w:t>authentication and web security</w:t>
      </w:r>
    </w:p>
    <w:p w14:paraId="0000007A" w14:textId="77777777" w:rsidR="00084197" w:rsidRDefault="0039083E">
      <w:pPr>
        <w:numPr>
          <w:ilvl w:val="0"/>
          <w:numId w:val="1"/>
        </w:numPr>
        <w:shd w:val="clear" w:color="auto" w:fill="FFFFFF"/>
        <w:spacing w:after="0" w:line="384" w:lineRule="auto"/>
      </w:pPr>
      <w:r>
        <w:t>hypertext transfer protocol (HTTP)</w:t>
      </w:r>
    </w:p>
    <w:p w14:paraId="0000007B" w14:textId="77777777" w:rsidR="00084197" w:rsidRDefault="0039083E">
      <w:pPr>
        <w:numPr>
          <w:ilvl w:val="0"/>
          <w:numId w:val="1"/>
        </w:numPr>
        <w:shd w:val="clear" w:color="auto" w:fill="FFFFFF"/>
        <w:spacing w:after="0" w:line="384" w:lineRule="auto"/>
      </w:pPr>
      <w:r>
        <w:t>session management</w:t>
      </w:r>
    </w:p>
    <w:p w14:paraId="0000007C" w14:textId="77777777" w:rsidR="00084197" w:rsidRDefault="0039083E">
      <w:pPr>
        <w:numPr>
          <w:ilvl w:val="0"/>
          <w:numId w:val="1"/>
        </w:numPr>
        <w:shd w:val="clear" w:color="auto" w:fill="FFFFFF"/>
        <w:spacing w:after="0" w:line="384" w:lineRule="auto"/>
      </w:pPr>
      <w:r>
        <w:t>defining the principles of stateless programming.</w:t>
      </w:r>
    </w:p>
    <w:tbl>
      <w:tblPr>
        <w:tblStyle w:val="3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84197" w14:paraId="6A05A809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14B2AF8B" w:rsidR="00084197" w:rsidRDefault="00E50D7E">
            <w:pPr>
              <w:widowControl w:val="0"/>
              <w:spacing w:after="0"/>
            </w:pPr>
            <w:r>
              <w:t>A</w:t>
            </w:r>
            <w:r w:rsidRPr="00E50D7E">
              <w:t>uthentication and web security</w:t>
            </w:r>
            <w:r>
              <w:t xml:space="preserve"> refer to the processes of </w:t>
            </w:r>
            <w:r w:rsidR="005D4210">
              <w:t>identifying</w:t>
            </w:r>
            <w:r>
              <w:t xml:space="preserve"> </w:t>
            </w:r>
            <w:r w:rsidR="005D4210">
              <w:t>individuals</w:t>
            </w:r>
            <w:r>
              <w:t xml:space="preserve"> (user or </w:t>
            </w:r>
            <w:r w:rsidR="005D4210">
              <w:t>in some cases a</w:t>
            </w:r>
            <w:r>
              <w:t xml:space="preserve"> program) and protection of important functions/information</w:t>
            </w:r>
            <w:r w:rsidR="005D4210">
              <w:t>.</w:t>
            </w:r>
            <w:r w:rsidR="00E57193">
              <w:t xml:space="preserve"> Authentication and web security most often use stateful processes, meaning a user stays authenticated and security continue to operate if a user continues to make requests. </w:t>
            </w:r>
          </w:p>
          <w:p w14:paraId="0177569C" w14:textId="5A425990" w:rsidR="005D4210" w:rsidRDefault="005D4210">
            <w:pPr>
              <w:widowControl w:val="0"/>
              <w:spacing w:after="0"/>
            </w:pPr>
          </w:p>
          <w:p w14:paraId="3E72E0AD" w14:textId="1FA8D08C" w:rsidR="005D4210" w:rsidRDefault="005D4210">
            <w:pPr>
              <w:widowControl w:val="0"/>
              <w:spacing w:after="0"/>
            </w:pPr>
            <w:r>
              <w:t xml:space="preserve">HTTP refers to the design of which </w:t>
            </w:r>
            <w:r w:rsidR="00FF5E7D">
              <w:t>most</w:t>
            </w:r>
            <w:r>
              <w:t xml:space="preserve"> data is transferred over the web, most commonly seen in the </w:t>
            </w:r>
            <w:r w:rsidR="00FF5E7D">
              <w:t>URL</w:t>
            </w:r>
            <w:r>
              <w:t xml:space="preserve"> of a webpage</w:t>
            </w:r>
            <w:r w:rsidR="00430692">
              <w:t>.</w:t>
            </w:r>
            <w:r w:rsidR="00E57193">
              <w:t xml:space="preserve"> It is stateless, which is why sessions and cookies must be made if a user wishes to stay logged in when a http request is sent</w:t>
            </w:r>
          </w:p>
          <w:p w14:paraId="0000007E" w14:textId="77777777" w:rsidR="00084197" w:rsidRDefault="00084197">
            <w:pPr>
              <w:widowControl w:val="0"/>
              <w:spacing w:after="0"/>
            </w:pPr>
          </w:p>
          <w:p w14:paraId="0000007F" w14:textId="009536F3" w:rsidR="00084197" w:rsidRDefault="00E57193">
            <w:pPr>
              <w:widowControl w:val="0"/>
              <w:spacing w:after="0"/>
            </w:pPr>
            <w:r>
              <w:t>Session management refers to th</w:t>
            </w:r>
            <w:r w:rsidR="005D4210">
              <w:t xml:space="preserve">e handling of an interaction between two or more devices (user and </w:t>
            </w:r>
            <w:r>
              <w:t>authentication</w:t>
            </w:r>
            <w:r w:rsidR="002C63EA">
              <w:t xml:space="preserve"> in previous cases</w:t>
            </w:r>
            <w:r w:rsidR="005D4210">
              <w:t>)</w:t>
            </w:r>
            <w:r w:rsidR="00430692">
              <w:t>.</w:t>
            </w:r>
            <w:r w:rsidR="002C63EA">
              <w:t xml:space="preserve"> As sessions are store</w:t>
            </w:r>
            <w:r w:rsidR="00D87203">
              <w:t>d</w:t>
            </w:r>
            <w:r w:rsidR="002C63EA">
              <w:t xml:space="preserve"> in </w:t>
            </w:r>
            <w:r w:rsidR="00BC0F1E">
              <w:t xml:space="preserve">some form of </w:t>
            </w:r>
            <w:r w:rsidR="002C63EA">
              <w:t>memory</w:t>
            </w:r>
            <w:r w:rsidR="00BC0F1E">
              <w:t>, this could be server side, client side or both for increased security. Sessions on the server side must be controlled and maintained by the web admin of a given site, this could be through using a proprietary authentication and storage software or through use of something like php, phpMyAdmin and SQL (as used for the scripting shopping cart project)</w:t>
            </w:r>
          </w:p>
          <w:p w14:paraId="11C5DD0F" w14:textId="77777777" w:rsidR="00084197" w:rsidRDefault="00084197">
            <w:pPr>
              <w:widowControl w:val="0"/>
              <w:spacing w:after="0"/>
            </w:pPr>
          </w:p>
          <w:p w14:paraId="242E1071" w14:textId="41DB7367" w:rsidR="005D4210" w:rsidRDefault="005D4210">
            <w:pPr>
              <w:widowControl w:val="0"/>
              <w:spacing w:after="0"/>
            </w:pPr>
            <w:r>
              <w:t xml:space="preserve">Stateless programs </w:t>
            </w:r>
            <w:r w:rsidR="00BC0F1E">
              <w:t xml:space="preserve">(like http) </w:t>
            </w:r>
            <w:r>
              <w:t xml:space="preserve">do not keep information from previous interactions/events, meaning any data given through a stateless program must be maintained in </w:t>
            </w:r>
            <w:r w:rsidR="00FF5E7D">
              <w:t>some</w:t>
            </w:r>
            <w:r w:rsidR="00BC0F1E">
              <w:t xml:space="preserve"> other</w:t>
            </w:r>
            <w:r w:rsidR="00FF5E7D">
              <w:t xml:space="preserve"> way</w:t>
            </w:r>
            <w:r>
              <w:t xml:space="preserve"> if </w:t>
            </w:r>
            <w:r w:rsidR="00BC0F1E">
              <w:t>data</w:t>
            </w:r>
            <w:r>
              <w:t xml:space="preserve"> </w:t>
            </w:r>
            <w:r w:rsidR="00BC0F1E">
              <w:t>is required</w:t>
            </w:r>
            <w:r>
              <w:t xml:space="preserve"> more than once </w:t>
            </w:r>
            <w:r w:rsidR="003F7D56">
              <w:t>and goes</w:t>
            </w:r>
            <w:r>
              <w:t xml:space="preserve"> </w:t>
            </w:r>
            <w:r w:rsidR="00BC0F1E">
              <w:t xml:space="preserve">through multiple requests. This can be achieved with cookies, token-based </w:t>
            </w:r>
            <w:r w:rsidR="003F7D56">
              <w:t>authentication,</w:t>
            </w:r>
            <w:r w:rsidR="00BC0F1E">
              <w:t xml:space="preserve"> and sessions.</w:t>
            </w:r>
          </w:p>
          <w:p w14:paraId="369203B4" w14:textId="77777777" w:rsidR="00E57193" w:rsidRDefault="00E57193">
            <w:pPr>
              <w:widowControl w:val="0"/>
              <w:spacing w:after="0"/>
            </w:pPr>
          </w:p>
          <w:p w14:paraId="2BD4DF3B" w14:textId="77777777" w:rsidR="00E57193" w:rsidRDefault="00E57193">
            <w:pPr>
              <w:widowControl w:val="0"/>
              <w:spacing w:after="0"/>
            </w:pPr>
            <w:hyperlink r:id="rId15" w:history="1">
              <w:r>
                <w:rPr>
                  <w:rStyle w:val="Hyperlink"/>
                </w:rPr>
                <w:t>https://medium.com/better-programming/how-do-you-authenticate-mate-f2b70904cc3a</w:t>
              </w:r>
            </w:hyperlink>
          </w:p>
          <w:p w14:paraId="00000080" w14:textId="2F68067B" w:rsidR="008F56D6" w:rsidRDefault="008F56D6">
            <w:pPr>
              <w:widowControl w:val="0"/>
              <w:spacing w:after="0"/>
            </w:pPr>
            <w:hyperlink r:id="rId16" w:anchor=":~:text=Stateless%20Protocol%20is%20a%20network,as%20per%20the%20given%20state.&amp;text=In%20Stateless%2C%20server%20is%20not,current%20state%20and%20session%20information." w:history="1">
              <w:r>
                <w:rPr>
                  <w:rStyle w:val="Hyperlink"/>
                </w:rPr>
                <w:t>https://www.tutorialspoint.com/difference-between-stateless-and-stateful-protocols#:~:text=Stateless%20Protocol%20is%20a%20network,as%20per%20the%20given%20state.&amp;text=In%20Stateless%2C%20server%20is%20not,current%20state%20and%20session%20information.</w:t>
              </w:r>
            </w:hyperlink>
          </w:p>
        </w:tc>
      </w:tr>
    </w:tbl>
    <w:p w14:paraId="00000081" w14:textId="77777777" w:rsidR="00084197" w:rsidRDefault="0039083E">
      <w:pPr>
        <w:spacing w:after="0" w:line="276" w:lineRule="auto"/>
        <w:ind w:left="2160"/>
        <w:jc w:val="right"/>
      </w:pPr>
      <w:r>
        <w:lastRenderedPageBreak/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00000082" w14:textId="77777777" w:rsidR="00084197" w:rsidRDefault="00084197">
      <w:pPr>
        <w:spacing w:after="0" w:line="276" w:lineRule="auto"/>
        <w:ind w:left="2160"/>
        <w:jc w:val="right"/>
      </w:pPr>
    </w:p>
    <w:p w14:paraId="00000083" w14:textId="77777777" w:rsidR="00084197" w:rsidRDefault="0039083E">
      <w:pPr>
        <w:pStyle w:val="Heading3"/>
        <w:pBdr>
          <w:top w:val="single" w:sz="4" w:space="1" w:color="000000"/>
          <w:bottom w:val="single" w:sz="4" w:space="1" w:color="000000"/>
        </w:pBdr>
        <w:jc w:val="center"/>
      </w:pPr>
      <w:r>
        <w:t>End of questions</w:t>
      </w:r>
    </w:p>
    <w:p w14:paraId="00000084" w14:textId="77777777" w:rsidR="00084197" w:rsidRDefault="00084197"/>
    <w:tbl>
      <w:tblPr>
        <w:tblStyle w:val="2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084197" w14:paraId="7D6D48CA" w14:textId="77777777">
        <w:tc>
          <w:tcPr>
            <w:tcW w:w="9628" w:type="dxa"/>
            <w:shd w:val="clear" w:color="auto" w:fill="C7C5E0"/>
          </w:tcPr>
          <w:p w14:paraId="00000085" w14:textId="77777777" w:rsidR="00084197" w:rsidRDefault="003908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Make sure you have written your name on each page </w:t>
            </w:r>
          </w:p>
          <w:p w14:paraId="00000086" w14:textId="77777777" w:rsidR="00084197" w:rsidRDefault="003908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(for written assessments only) </w:t>
            </w:r>
          </w:p>
          <w:p w14:paraId="00000087" w14:textId="77777777" w:rsidR="00084197" w:rsidRDefault="0039083E">
            <w:pPr>
              <w:jc w:val="center"/>
            </w:pPr>
            <w:r>
              <w:rPr>
                <w:sz w:val="32"/>
                <w:szCs w:val="32"/>
              </w:rPr>
              <w:t>then submit this whole document to your teacher/assessor for marking</w:t>
            </w:r>
          </w:p>
        </w:tc>
      </w:tr>
    </w:tbl>
    <w:p w14:paraId="00000088" w14:textId="77777777" w:rsidR="00084197" w:rsidRDefault="00084197"/>
    <w:tbl>
      <w:tblPr>
        <w:tblStyle w:val="1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084197" w14:paraId="7C6A57B6" w14:textId="77777777">
        <w:tc>
          <w:tcPr>
            <w:tcW w:w="9628" w:type="dxa"/>
            <w:shd w:val="clear" w:color="auto" w:fill="C7C5E0"/>
          </w:tcPr>
          <w:p w14:paraId="00000089" w14:textId="77777777" w:rsidR="00084197" w:rsidRDefault="0039083E">
            <w:pPr>
              <w:ind w:left="360"/>
              <w:rPr>
                <w:b/>
              </w:rPr>
            </w:pPr>
            <w:r>
              <w:rPr>
                <w:b/>
              </w:rPr>
              <w:t xml:space="preserve">IMPORTANT NOTE: When this document is complete, the assessor must </w:t>
            </w:r>
          </w:p>
          <w:p w14:paraId="0000008A" w14:textId="77777777" w:rsidR="00084197" w:rsidRDefault="003908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mark the answers using the relevant marking guide</w:t>
            </w:r>
          </w:p>
          <w:p w14:paraId="0000008B" w14:textId="77777777" w:rsidR="00084197" w:rsidRDefault="003908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attach it to the learner’s </w:t>
            </w:r>
            <w:r>
              <w:rPr>
                <w:i/>
                <w:color w:val="000000"/>
              </w:rPr>
              <w:t>Unit outcome and event results</w:t>
            </w:r>
            <w:r>
              <w:rPr>
                <w:color w:val="000000"/>
              </w:rPr>
              <w:t xml:space="preserve"> document</w:t>
            </w:r>
          </w:p>
          <w:p w14:paraId="0000008C" w14:textId="77777777" w:rsidR="00084197" w:rsidRDefault="003908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complete the relevant details in the learner’s </w:t>
            </w:r>
            <w:r>
              <w:rPr>
                <w:i/>
                <w:color w:val="000000"/>
              </w:rPr>
              <w:t>Unit outcome and event results</w:t>
            </w:r>
            <w:r>
              <w:rPr>
                <w:color w:val="000000"/>
              </w:rPr>
              <w:t xml:space="preserve"> document</w:t>
            </w:r>
          </w:p>
        </w:tc>
      </w:tr>
    </w:tbl>
    <w:p w14:paraId="0000008D" w14:textId="77777777" w:rsidR="00084197" w:rsidRDefault="0039083E">
      <w:r>
        <w:br w:type="page"/>
      </w:r>
    </w:p>
    <w:p w14:paraId="0000008E" w14:textId="77777777" w:rsidR="00084197" w:rsidRDefault="0039083E">
      <w:pPr>
        <w:pStyle w:val="Heading2"/>
        <w:keepNext w:val="0"/>
        <w:keepLines w:val="0"/>
        <w:spacing w:before="240" w:after="120"/>
        <w:rPr>
          <w:b/>
          <w:smallCaps w:val="0"/>
          <w:color w:val="464748"/>
          <w:sz w:val="36"/>
          <w:szCs w:val="36"/>
        </w:rPr>
      </w:pPr>
      <w:r>
        <w:rPr>
          <w:b/>
          <w:smallCaps w:val="0"/>
          <w:color w:val="464748"/>
          <w:sz w:val="36"/>
          <w:szCs w:val="36"/>
        </w:rPr>
        <w:lastRenderedPageBreak/>
        <w:t>Assessment Feedback</w:t>
      </w:r>
    </w:p>
    <w:p w14:paraId="0000008F" w14:textId="77777777" w:rsidR="00084197" w:rsidRDefault="0039083E">
      <w:pPr>
        <w:tabs>
          <w:tab w:val="left" w:pos="284"/>
        </w:tabs>
        <w:spacing w:before="120" w:line="300" w:lineRule="auto"/>
        <w:rPr>
          <w:i/>
          <w:color w:val="808080"/>
          <w:sz w:val="22"/>
          <w:szCs w:val="22"/>
        </w:rPr>
      </w:pPr>
      <w:r>
        <w:rPr>
          <w:i/>
          <w:color w:val="808080"/>
          <w:sz w:val="22"/>
          <w:szCs w:val="22"/>
        </w:rPr>
        <w:t xml:space="preserve">NOTE: This section </w:t>
      </w:r>
      <w:r>
        <w:rPr>
          <w:b/>
          <w:i/>
          <w:color w:val="808080"/>
          <w:sz w:val="22"/>
          <w:szCs w:val="22"/>
          <w:u w:val="single"/>
        </w:rPr>
        <w:t>must</w:t>
      </w:r>
      <w:r>
        <w:rPr>
          <w:i/>
          <w:color w:val="808080"/>
          <w:sz w:val="22"/>
          <w:szCs w:val="22"/>
        </w:rPr>
        <w:t xml:space="preserve"> have the assessor signature and student signature to complete the feedback.</w:t>
      </w:r>
    </w:p>
    <w:p w14:paraId="00000090" w14:textId="77777777" w:rsidR="00084197" w:rsidRDefault="0039083E">
      <w:pPr>
        <w:pStyle w:val="Heading3"/>
        <w:keepNext w:val="0"/>
        <w:keepLines w:val="0"/>
        <w:spacing w:before="240" w:after="120"/>
        <w:rPr>
          <w:color w:val="2D739F"/>
        </w:rPr>
      </w:pPr>
      <w:r>
        <w:rPr>
          <w:color w:val="2D739F"/>
        </w:rPr>
        <w:t>Assessment outcome</w:t>
      </w:r>
    </w:p>
    <w:p w14:paraId="00000091" w14:textId="77777777" w:rsidR="00084197" w:rsidRDefault="0039083E">
      <w:pPr>
        <w:tabs>
          <w:tab w:val="left" w:pos="284"/>
        </w:tabs>
        <w:spacing w:before="120" w:line="300" w:lineRule="auto"/>
      </w:pPr>
      <w:r>
        <w:rPr>
          <w:rFonts w:ascii="MS Gothic" w:eastAsia="MS Gothic" w:hAnsi="MS Gothic" w:cs="MS Gothic"/>
        </w:rPr>
        <w:t>☐</w:t>
      </w:r>
      <w:r>
        <w:t xml:space="preserve"> Satisfactory</w:t>
      </w:r>
    </w:p>
    <w:p w14:paraId="00000092" w14:textId="77777777" w:rsidR="00084197" w:rsidRDefault="0039083E">
      <w:pPr>
        <w:tabs>
          <w:tab w:val="left" w:pos="284"/>
        </w:tabs>
        <w:spacing w:before="120" w:line="300" w:lineRule="auto"/>
      </w:pPr>
      <w:r>
        <w:rPr>
          <w:rFonts w:ascii="MS Gothic" w:eastAsia="MS Gothic" w:hAnsi="MS Gothic" w:cs="MS Gothic"/>
        </w:rPr>
        <w:t>☐</w:t>
      </w:r>
      <w:r>
        <w:t xml:space="preserve"> Unsatisfactory</w:t>
      </w:r>
    </w:p>
    <w:p w14:paraId="00000093" w14:textId="77777777" w:rsidR="00084197" w:rsidRDefault="0039083E">
      <w:pPr>
        <w:pStyle w:val="Heading3"/>
        <w:keepNext w:val="0"/>
        <w:keepLines w:val="0"/>
        <w:spacing w:before="240" w:after="120"/>
        <w:rPr>
          <w:color w:val="2D739F"/>
        </w:rPr>
      </w:pPr>
      <w:r>
        <w:rPr>
          <w:color w:val="2D739F"/>
        </w:rPr>
        <w:t>Assessor Feedback</w:t>
      </w:r>
    </w:p>
    <w:p w14:paraId="00000094" w14:textId="77777777" w:rsidR="00084197" w:rsidRDefault="0039083E">
      <w:pPr>
        <w:tabs>
          <w:tab w:val="left" w:pos="284"/>
        </w:tabs>
        <w:spacing w:before="120" w:line="300" w:lineRule="auto"/>
      </w:pPr>
      <w:r>
        <w:rPr>
          <w:rFonts w:ascii="Arial Unicode MS" w:eastAsia="Arial Unicode MS" w:hAnsi="Arial Unicode MS" w:cs="Arial Unicode MS"/>
        </w:rPr>
        <w:t>☐</w:t>
      </w:r>
      <w:r>
        <w:t xml:space="preserve"> Has the Assessment Declaration been signed and dated by the student?</w:t>
      </w:r>
    </w:p>
    <w:p w14:paraId="00000095" w14:textId="77777777" w:rsidR="00084197" w:rsidRDefault="0039083E">
      <w:pPr>
        <w:tabs>
          <w:tab w:val="left" w:pos="284"/>
        </w:tabs>
        <w:spacing w:before="120" w:line="300" w:lineRule="auto"/>
      </w:pPr>
      <w:r>
        <w:rPr>
          <w:rFonts w:ascii="Arial Unicode MS" w:eastAsia="Arial Unicode MS" w:hAnsi="Arial Unicode MS" w:cs="Arial Unicode MS"/>
        </w:rPr>
        <w:t>☐</w:t>
      </w:r>
      <w:r>
        <w:t xml:space="preserve"> Are you assured that the evidence presented for assessment is the student’s own work?</w:t>
      </w:r>
    </w:p>
    <w:p w14:paraId="00000096" w14:textId="77777777" w:rsidR="00084197" w:rsidRDefault="0039083E">
      <w:pPr>
        <w:tabs>
          <w:tab w:val="left" w:pos="284"/>
        </w:tabs>
        <w:spacing w:before="120" w:line="300" w:lineRule="auto"/>
        <w:rPr>
          <w:sz w:val="22"/>
          <w:szCs w:val="22"/>
        </w:rPr>
      </w:pPr>
      <w:r>
        <w:rPr>
          <w:rFonts w:ascii="MS Gothic" w:eastAsia="MS Gothic" w:hAnsi="MS Gothic" w:cs="MS Gothic"/>
        </w:rPr>
        <w:t>☐</w:t>
      </w:r>
      <w:r>
        <w:t xml:space="preserve"> Was the assessment event successfully completed?</w:t>
      </w:r>
    </w:p>
    <w:p w14:paraId="00000097" w14:textId="77777777" w:rsidR="00084197" w:rsidRDefault="0039083E">
      <w:pPr>
        <w:tabs>
          <w:tab w:val="left" w:pos="284"/>
        </w:tabs>
        <w:spacing w:before="120" w:line="300" w:lineRule="auto"/>
        <w:rPr>
          <w:sz w:val="22"/>
          <w:szCs w:val="22"/>
        </w:rPr>
      </w:pPr>
      <w:r>
        <w:rPr>
          <w:rFonts w:ascii="MS Gothic" w:eastAsia="MS Gothic" w:hAnsi="MS Gothic" w:cs="MS Gothic"/>
        </w:rPr>
        <w:t>☐</w:t>
      </w:r>
      <w:r>
        <w:t xml:space="preserve"> If no, was the resubmission/re-assessment successfully completed?</w:t>
      </w:r>
    </w:p>
    <w:p w14:paraId="00000098" w14:textId="77777777" w:rsidR="00084197" w:rsidRDefault="0039083E">
      <w:pPr>
        <w:tabs>
          <w:tab w:val="left" w:pos="284"/>
        </w:tabs>
        <w:spacing w:before="120" w:line="300" w:lineRule="auto"/>
      </w:pPr>
      <w:r>
        <w:rPr>
          <w:rFonts w:ascii="MS Gothic" w:eastAsia="MS Gothic" w:hAnsi="MS Gothic" w:cs="MS Gothic"/>
        </w:rPr>
        <w:t>☐</w:t>
      </w:r>
      <w:r>
        <w:t xml:space="preserve"> Was reasonable adjustment in place for this assessment event?</w:t>
      </w:r>
      <w:r>
        <w:br/>
      </w:r>
      <w:r>
        <w:rPr>
          <w:i/>
          <w:color w:val="A6A6A6"/>
        </w:rPr>
        <w:t>If yes, ensure it is detailed on the assessment document.</w:t>
      </w:r>
    </w:p>
    <w:p w14:paraId="00000099" w14:textId="77777777" w:rsidR="00084197" w:rsidRDefault="0039083E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i/>
          <w:color w:val="808080"/>
          <w:sz w:val="22"/>
          <w:szCs w:val="22"/>
        </w:rPr>
      </w:pPr>
      <w:r>
        <w:t>Comments:</w:t>
      </w:r>
    </w:p>
    <w:p w14:paraId="0000009A" w14:textId="3AC498AF" w:rsidR="00084197" w:rsidRDefault="00192B2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  <w:r>
        <w:rPr>
          <w:sz w:val="22"/>
          <w:szCs w:val="22"/>
        </w:rPr>
        <w:t>Not yet satisfactory. Please add references, more details. Refer to the hints next page. This was given out and discussed in class also.</w:t>
      </w:r>
    </w:p>
    <w:p w14:paraId="0000009B" w14:textId="77777777" w:rsidR="00084197" w:rsidRDefault="0039083E">
      <w:pPr>
        <w:pStyle w:val="Heading3"/>
        <w:keepNext w:val="0"/>
        <w:keepLines w:val="0"/>
        <w:spacing w:before="240" w:after="120"/>
        <w:rPr>
          <w:i/>
          <w:color w:val="808080"/>
        </w:rPr>
      </w:pPr>
      <w:r>
        <w:rPr>
          <w:color w:val="2D739F"/>
        </w:rPr>
        <w:t xml:space="preserve">Assessor name, </w:t>
      </w:r>
      <w:proofErr w:type="gramStart"/>
      <w:r>
        <w:rPr>
          <w:color w:val="2D739F"/>
        </w:rPr>
        <w:t>signature</w:t>
      </w:r>
      <w:proofErr w:type="gramEnd"/>
      <w:r>
        <w:rPr>
          <w:color w:val="2D739F"/>
        </w:rPr>
        <w:t xml:space="preserve"> and date:</w:t>
      </w:r>
    </w:p>
    <w:p w14:paraId="0000009D" w14:textId="77777777" w:rsidR="00084197" w:rsidRDefault="000841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</w:p>
    <w:p w14:paraId="0000009E" w14:textId="77777777" w:rsidR="00084197" w:rsidRDefault="0039083E">
      <w:pPr>
        <w:pStyle w:val="Heading3"/>
        <w:keepNext w:val="0"/>
        <w:keepLines w:val="0"/>
        <w:spacing w:before="240" w:after="120"/>
        <w:rPr>
          <w:i/>
          <w:color w:val="808080"/>
        </w:rPr>
      </w:pPr>
      <w:r>
        <w:rPr>
          <w:color w:val="2D739F"/>
        </w:rPr>
        <w:t>Student acknowledgement of assessment outcome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4441A264" w14:paraId="59A164D8" w14:textId="77777777" w:rsidTr="4441A264">
        <w:tc>
          <w:tcPr>
            <w:tcW w:w="9638" w:type="dxa"/>
          </w:tcPr>
          <w:p w14:paraId="1BBF0D2D" w14:textId="77777777" w:rsidR="1003C8F0" w:rsidRDefault="1003C8F0" w:rsidP="4441A264">
            <w:pPr>
              <w:spacing w:before="120" w:line="300" w:lineRule="auto"/>
              <w:rPr>
                <w:sz w:val="22"/>
                <w:szCs w:val="22"/>
              </w:rPr>
            </w:pPr>
            <w:r>
              <w:t>Would you like to make any comments about this assessment?</w:t>
            </w:r>
          </w:p>
          <w:p w14:paraId="4AA114B3" w14:textId="5E51AED7" w:rsidR="4441A264" w:rsidRDefault="4441A264" w:rsidP="4441A264">
            <w:pPr>
              <w:rPr>
                <w:sz w:val="22"/>
                <w:szCs w:val="22"/>
              </w:rPr>
            </w:pPr>
          </w:p>
        </w:tc>
      </w:tr>
    </w:tbl>
    <w:p w14:paraId="000000A1" w14:textId="77777777" w:rsidR="00084197" w:rsidRDefault="0039083E">
      <w:pPr>
        <w:pStyle w:val="Heading3"/>
        <w:keepNext w:val="0"/>
        <w:keepLines w:val="0"/>
        <w:spacing w:before="240" w:after="120"/>
        <w:rPr>
          <w:i/>
          <w:color w:val="808080"/>
        </w:rPr>
      </w:pPr>
      <w:r>
        <w:rPr>
          <w:color w:val="2D739F"/>
        </w:rPr>
        <w:t xml:space="preserve">Student name, </w:t>
      </w:r>
      <w:proofErr w:type="gramStart"/>
      <w:r>
        <w:rPr>
          <w:color w:val="2D739F"/>
        </w:rPr>
        <w:t>signature</w:t>
      </w:r>
      <w:proofErr w:type="gramEnd"/>
      <w:r>
        <w:rPr>
          <w:color w:val="2D739F"/>
        </w:rPr>
        <w:t xml:space="preserve"> and date</w:t>
      </w:r>
    </w:p>
    <w:p w14:paraId="000000A3" w14:textId="77777777" w:rsidR="00084197" w:rsidRDefault="000841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</w:p>
    <w:p w14:paraId="000000A4" w14:textId="77777777" w:rsidR="00084197" w:rsidRDefault="0039083E">
      <w:pPr>
        <w:tabs>
          <w:tab w:val="left" w:pos="284"/>
        </w:tabs>
        <w:spacing w:before="120" w:line="300" w:lineRule="auto"/>
        <w:jc w:val="center"/>
        <w:rPr>
          <w:b/>
          <w:i/>
        </w:rPr>
      </w:pPr>
      <w:r>
        <w:rPr>
          <w:b/>
          <w:i/>
        </w:rPr>
        <w:t>NOTE: Make sure you have written your name at the bottom of each page of your submission before attaching the cover sheet and submitting to your assessor for marking.</w:t>
      </w:r>
    </w:p>
    <w:p w14:paraId="000000A5" w14:textId="2F1D1933" w:rsidR="00084197" w:rsidRDefault="00084197">
      <w:pPr>
        <w:pStyle w:val="Heading3"/>
        <w:keepNext w:val="0"/>
        <w:keepLines w:val="0"/>
        <w:spacing w:before="240" w:after="120"/>
        <w:rPr>
          <w:color w:val="2D739F"/>
        </w:rPr>
      </w:pPr>
      <w:bookmarkStart w:id="4" w:name="_luyo34m5i8lg" w:colFirst="0" w:colLast="0"/>
      <w:bookmarkEnd w:id="4"/>
    </w:p>
    <w:p w14:paraId="0A5C92C5" w14:textId="1C774FDB" w:rsidR="00DA7A7C" w:rsidRDefault="00DA7A7C" w:rsidP="00DA7A7C"/>
    <w:p w14:paraId="283F588E" w14:textId="21350AD1" w:rsidR="00DA7A7C" w:rsidRDefault="00DA7A7C" w:rsidP="00DA7A7C"/>
    <w:p w14:paraId="0AECB57E" w14:textId="0E6D0579" w:rsidR="00DA7A7C" w:rsidRPr="00DA7A7C" w:rsidRDefault="00EC5A3D" w:rsidP="00DA7A7C">
      <w:r>
        <w:rPr>
          <w:noProof/>
        </w:rPr>
        <w:drawing>
          <wp:inline distT="0" distB="0" distL="0" distR="0" wp14:anchorId="0777AB4F" wp14:editId="55C38AAF">
            <wp:extent cx="6120130" cy="52578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n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7C" w:rsidRPr="00DA7A7C">
      <w:type w:val="continuous"/>
      <w:pgSz w:w="11906" w:h="16838"/>
      <w:pgMar w:top="1560" w:right="1134" w:bottom="709" w:left="1134" w:header="709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82D94" w14:textId="77777777" w:rsidR="00732CE1" w:rsidRDefault="00732CE1">
      <w:pPr>
        <w:spacing w:after="0"/>
      </w:pPr>
      <w:r>
        <w:separator/>
      </w:r>
    </w:p>
  </w:endnote>
  <w:endnote w:type="continuationSeparator" w:id="0">
    <w:p w14:paraId="693B54A5" w14:textId="77777777" w:rsidR="00732CE1" w:rsidRDefault="00732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B" w14:textId="04652345" w:rsidR="00084197" w:rsidRDefault="0039083E" w:rsidP="63981D6B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</w:pPr>
    <w:r>
      <w:rPr>
        <w:noProof/>
      </w:rPr>
      <mc:AlternateContent>
        <mc:Choice Requires="wpg">
          <w:drawing>
            <wp:inline distT="0" distB="0" distL="114300" distR="114300" wp14:anchorId="338E143B" wp14:editId="07777777">
              <wp:extent cx="6743700" cy="803910"/>
              <wp:effectExtent l="0" t="0" r="0" b="0"/>
              <wp:docPr id="1670913387" name="Group 1670913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3700" cy="803910"/>
                        <a:chOff x="1974150" y="3378045"/>
                        <a:chExt cx="6743700" cy="80391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974150" y="3378045"/>
                          <a:ext cx="6743700" cy="803910"/>
                          <a:chOff x="0" y="0"/>
                          <a:chExt cx="6743700" cy="80391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743700" cy="8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2A6659" w14:textId="77777777" w:rsidR="00084197" w:rsidRDefault="00084197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743700" cy="803910"/>
                            <a:chOff x="0" y="0"/>
                            <a:chExt cx="6743700" cy="803910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>
                              <a:off x="457200" y="349885"/>
                              <a:ext cx="62865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F7F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rot="10800000">
                              <a:off x="45720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F7F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0" y="34671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F7F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>
                            <a:alphaModFix/>
                          </a:blip>
                          <a:srcRect l="7660" t="93526" r="78828" b="4649"/>
                          <a:stretch/>
                        </pic:blipFill>
                        <pic:spPr>
                          <a:xfrm>
                            <a:off x="476250" y="152400"/>
                            <a:ext cx="920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inline>
          </w:drawing>
        </mc:Choice>
        <mc:Fallback>
          <w:pict>
            <v:group w14:anchorId="338E143B" id="Group 1670913387" o:spid="_x0000_s1026" style="width:531pt;height:63.3pt;mso-position-horizontal-relative:char;mso-position-vertical-relative:line" coordorigin="19741,33780" coordsize="67437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">
              <v:group id="Group 1" o:spid="_x0000_s1027" style="position:absolute;left:19741;top:33780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3" o:spid="_x0000_s1028" style="position:absolute;width:67437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672A6659" w14:textId="77777777" w:rsidR="00084197" w:rsidRDefault="00084197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0" type="#_x0000_t32" style="position:absolute;left:4572;top:3498;width:628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" strokecolor="#7f7f7f">
                    <v:stroke startarrowwidth="narrow" startarrowlength="short" endarrowwidth="narrow" endarrowlength="short"/>
                  </v:shape>
                  <v:shape id="Straight Arrow Connector 6" o:spid="_x0000_s1031" type="#_x0000_t32" style="position:absolute;left:4572;width:0;height:3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" strokecolor="#7f7f7f">
                    <v:stroke startarrowwidth="narrow" startarrowlength="short" endarrowwidth="narrow" endarrowlength="short"/>
                  </v:shape>
                  <v:shape id="Straight Arrow Connector 7" o:spid="_x0000_s1032" type="#_x0000_t32" style="position:absolute;top:3467;width:4572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" strokecolor="#7f7f7f">
                    <v:stroke startarrowwidth="narrow" startarrowlength="short" endarrowwidth="narrow" endarrowlength="shor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3" type="#_x0000_t75" style="position:absolute;left:4762;top:1524;width:9208;height:17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">
                  <v:imagedata croptop="61293f" cropbottom="3047f" cropleft="5020f" cropright="51661f"/>
                </v:shape>
              </v:group>
              <w10:anchorlock/>
            </v:group>
          </w:pict>
        </mc:Fallback>
      </mc:AlternateContent>
    </w:r>
  </w:p>
  <w:p w14:paraId="000000AC" w14:textId="6A1115E6" w:rsidR="00084197" w:rsidRDefault="0039083E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sz w:val="16"/>
        <w:szCs w:val="16"/>
        <w:highlight w:val="yellow"/>
      </w:rPr>
    </w:pPr>
    <w:r>
      <w:rPr>
        <w:sz w:val="16"/>
        <w:szCs w:val="16"/>
      </w:rPr>
      <w:t xml:space="preserve">Learner: </w:t>
    </w:r>
    <w:r w:rsidR="00924640">
      <w:rPr>
        <w:sz w:val="16"/>
        <w:szCs w:val="16"/>
        <w:highlight w:val="yellow"/>
      </w:rPr>
      <w:t>Alex Goulden</w:t>
    </w:r>
  </w:p>
  <w:p w14:paraId="000000AD" w14:textId="75591FB2" w:rsidR="00084197" w:rsidRDefault="009A601D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>ICTDBS504-</w:t>
    </w:r>
    <w:r w:rsidR="0039083E">
      <w:rPr>
        <w:color w:val="000000"/>
        <w:sz w:val="16"/>
        <w:szCs w:val="16"/>
      </w:rPr>
      <w:t>Assessment-</w:t>
    </w:r>
    <w:r>
      <w:rPr>
        <w:color w:val="000000"/>
        <w:sz w:val="16"/>
        <w:szCs w:val="16"/>
      </w:rPr>
      <w:t>2of2-K</w:t>
    </w:r>
    <w:r w:rsidR="0039083E">
      <w:rPr>
        <w:color w:val="000000"/>
        <w:sz w:val="16"/>
        <w:szCs w:val="16"/>
      </w:rPr>
      <w:t>nowledge-V0</w:t>
    </w:r>
    <w:r w:rsidR="00D433C1">
      <w:rPr>
        <w:color w:val="000000"/>
        <w:sz w:val="16"/>
        <w:szCs w:val="16"/>
      </w:rPr>
      <w:t xml:space="preserve">2                                       </w:t>
    </w:r>
    <w:r w:rsidR="0039083E">
      <w:rPr>
        <w:color w:val="000000"/>
        <w:sz w:val="16"/>
        <w:szCs w:val="16"/>
      </w:rPr>
      <w:t xml:space="preserve">Last Updated: </w:t>
    </w:r>
    <w:r w:rsidR="00D433C1">
      <w:rPr>
        <w:color w:val="000000"/>
        <w:sz w:val="16"/>
        <w:szCs w:val="16"/>
      </w:rPr>
      <w:t>17 June</w:t>
    </w:r>
    <w:r w:rsidR="0039083E">
      <w:rPr>
        <w:color w:val="000000"/>
        <w:sz w:val="16"/>
        <w:szCs w:val="16"/>
      </w:rPr>
      <w:t xml:space="preserve"> 20</w:t>
    </w:r>
    <w:r w:rsidR="0039083E">
      <w:rPr>
        <w:sz w:val="16"/>
        <w:szCs w:val="16"/>
      </w:rPr>
      <w:t>20</w:t>
    </w:r>
    <w:r w:rsidR="0039083E">
      <w:rPr>
        <w:color w:val="000000"/>
        <w:sz w:val="16"/>
        <w:szCs w:val="16"/>
      </w:rPr>
      <w:tab/>
      <w:t xml:space="preserve"> Page </w:t>
    </w:r>
    <w:r w:rsidR="0039083E">
      <w:rPr>
        <w:color w:val="000000"/>
        <w:sz w:val="16"/>
        <w:szCs w:val="16"/>
      </w:rPr>
      <w:fldChar w:fldCharType="begin"/>
    </w:r>
    <w:r w:rsidR="0039083E">
      <w:rPr>
        <w:color w:val="000000"/>
        <w:sz w:val="16"/>
        <w:szCs w:val="16"/>
      </w:rPr>
      <w:instrText>PAGE</w:instrText>
    </w:r>
    <w:r w:rsidR="0039083E">
      <w:rPr>
        <w:color w:val="000000"/>
        <w:sz w:val="16"/>
        <w:szCs w:val="16"/>
      </w:rPr>
      <w:fldChar w:fldCharType="separate"/>
    </w:r>
    <w:r w:rsidR="00675D10">
      <w:rPr>
        <w:color w:val="000000"/>
        <w:sz w:val="16"/>
        <w:szCs w:val="16"/>
      </w:rPr>
      <w:t>3</w:t>
    </w:r>
    <w:r w:rsidR="0039083E">
      <w:rPr>
        <w:color w:val="000000"/>
        <w:sz w:val="16"/>
        <w:szCs w:val="16"/>
      </w:rPr>
      <w:fldChar w:fldCharType="end"/>
    </w:r>
    <w:r w:rsidR="0039083E">
      <w:rPr>
        <w:color w:val="000000"/>
        <w:sz w:val="16"/>
        <w:szCs w:val="16"/>
      </w:rPr>
      <w:t xml:space="preserve"> of </w:t>
    </w:r>
    <w:r w:rsidR="0039083E">
      <w:rPr>
        <w:color w:val="000000"/>
        <w:sz w:val="16"/>
        <w:szCs w:val="16"/>
      </w:rPr>
      <w:fldChar w:fldCharType="begin"/>
    </w:r>
    <w:r w:rsidR="0039083E">
      <w:rPr>
        <w:color w:val="000000"/>
        <w:sz w:val="16"/>
        <w:szCs w:val="16"/>
      </w:rPr>
      <w:instrText>NUMPAGES</w:instrText>
    </w:r>
    <w:r w:rsidR="0039083E">
      <w:rPr>
        <w:color w:val="000000"/>
        <w:sz w:val="16"/>
        <w:szCs w:val="16"/>
      </w:rPr>
      <w:fldChar w:fldCharType="separate"/>
    </w:r>
    <w:r w:rsidR="00675D10">
      <w:rPr>
        <w:color w:val="000000"/>
        <w:sz w:val="16"/>
        <w:szCs w:val="16"/>
      </w:rPr>
      <w:t>6</w:t>
    </w:r>
    <w:r w:rsidR="0039083E"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DBBE9" w14:textId="77777777" w:rsidR="00732CE1" w:rsidRDefault="00732CE1">
      <w:pPr>
        <w:spacing w:after="0"/>
      </w:pPr>
      <w:r>
        <w:separator/>
      </w:r>
    </w:p>
  </w:footnote>
  <w:footnote w:type="continuationSeparator" w:id="0">
    <w:p w14:paraId="3D7D85B9" w14:textId="77777777" w:rsidR="00732CE1" w:rsidRDefault="00732C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7" w14:textId="77777777" w:rsidR="00084197" w:rsidRDefault="0039083E">
    <w:pPr>
      <w:pStyle w:val="Heading3"/>
      <w:spacing w:before="0" w:after="0"/>
      <w:jc w:val="right"/>
      <w:rPr>
        <w:b w:val="0"/>
      </w:rPr>
    </w:pPr>
    <w:r>
      <w:t>Knowledge assessment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21D6089" wp14:editId="07777777">
          <wp:simplePos x="0" y="0"/>
          <wp:positionH relativeFrom="column">
            <wp:posOffset>2541</wp:posOffset>
          </wp:positionH>
          <wp:positionV relativeFrom="paragraph">
            <wp:posOffset>-62229</wp:posOffset>
          </wp:positionV>
          <wp:extent cx="1822450" cy="565150"/>
          <wp:effectExtent l="0" t="0" r="0" b="0"/>
          <wp:wrapSquare wrapText="bothSides" distT="0" distB="0" distL="114300" distR="114300"/>
          <wp:docPr id="2" name="image2.png" descr="NSW_TNSW_RGB_BLACK L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NSW_TNSW_RGB_BLACK LR"/>
                  <pic:cNvPicPr preferRelativeResize="0"/>
                </pic:nvPicPr>
                <pic:blipFill>
                  <a:blip r:embed="rId1"/>
                  <a:srcRect t="-1" r="-2716" b="-10801"/>
                  <a:stretch>
                    <a:fillRect/>
                  </a:stretch>
                </pic:blipFill>
                <pic:spPr>
                  <a:xfrm>
                    <a:off x="0" y="0"/>
                    <a:ext cx="182245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A8" w14:textId="77777777" w:rsidR="00084197" w:rsidRDefault="0039083E">
    <w:pPr>
      <w:pStyle w:val="Heading3"/>
      <w:pBdr>
        <w:bottom w:val="single" w:sz="4" w:space="1" w:color="000000"/>
      </w:pBdr>
      <w:spacing w:before="0" w:after="0"/>
      <w:jc w:val="right"/>
    </w:pPr>
    <w:r>
      <w:rPr>
        <w:sz w:val="24"/>
        <w:szCs w:val="24"/>
      </w:rPr>
      <w:t>Learner and assessor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07698"/>
    <w:multiLevelType w:val="multilevel"/>
    <w:tmpl w:val="DA2EBC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E93013"/>
    <w:multiLevelType w:val="multilevel"/>
    <w:tmpl w:val="25045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F70458"/>
    <w:multiLevelType w:val="multilevel"/>
    <w:tmpl w:val="A93AC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63981D6B"/>
    <w:rsid w:val="00065CB8"/>
    <w:rsid w:val="00084197"/>
    <w:rsid w:val="00117216"/>
    <w:rsid w:val="001729C9"/>
    <w:rsid w:val="00192B23"/>
    <w:rsid w:val="001E03EB"/>
    <w:rsid w:val="00236C92"/>
    <w:rsid w:val="002C63EA"/>
    <w:rsid w:val="002C7797"/>
    <w:rsid w:val="0034733D"/>
    <w:rsid w:val="0039083E"/>
    <w:rsid w:val="003B6862"/>
    <w:rsid w:val="003B6FF7"/>
    <w:rsid w:val="003D4939"/>
    <w:rsid w:val="003F7D56"/>
    <w:rsid w:val="00430692"/>
    <w:rsid w:val="004C7545"/>
    <w:rsid w:val="005D4210"/>
    <w:rsid w:val="00650327"/>
    <w:rsid w:val="00675D10"/>
    <w:rsid w:val="006D2E1D"/>
    <w:rsid w:val="00732CE1"/>
    <w:rsid w:val="00782BF8"/>
    <w:rsid w:val="007B61C8"/>
    <w:rsid w:val="007F7E76"/>
    <w:rsid w:val="00823CA0"/>
    <w:rsid w:val="00861537"/>
    <w:rsid w:val="00895DA4"/>
    <w:rsid w:val="008E0430"/>
    <w:rsid w:val="008F56D6"/>
    <w:rsid w:val="00924640"/>
    <w:rsid w:val="00954F6E"/>
    <w:rsid w:val="009A601D"/>
    <w:rsid w:val="009E0F98"/>
    <w:rsid w:val="009E510E"/>
    <w:rsid w:val="00A04270"/>
    <w:rsid w:val="00AD3923"/>
    <w:rsid w:val="00BC0F1E"/>
    <w:rsid w:val="00C23E28"/>
    <w:rsid w:val="00C86576"/>
    <w:rsid w:val="00D110A0"/>
    <w:rsid w:val="00D433C1"/>
    <w:rsid w:val="00D508C6"/>
    <w:rsid w:val="00D87203"/>
    <w:rsid w:val="00DA7A7C"/>
    <w:rsid w:val="00E10D73"/>
    <w:rsid w:val="00E50D7E"/>
    <w:rsid w:val="00E52438"/>
    <w:rsid w:val="00E57193"/>
    <w:rsid w:val="00EC5A3D"/>
    <w:rsid w:val="00EE6AA5"/>
    <w:rsid w:val="00EF59B3"/>
    <w:rsid w:val="00FC5876"/>
    <w:rsid w:val="00FF5E7D"/>
    <w:rsid w:val="1003C8F0"/>
    <w:rsid w:val="37503ADC"/>
    <w:rsid w:val="421B61B8"/>
    <w:rsid w:val="4441A264"/>
    <w:rsid w:val="4FEF47BA"/>
    <w:rsid w:val="5925B3B2"/>
    <w:rsid w:val="63981D6B"/>
    <w:rsid w:val="73F16E1E"/>
    <w:rsid w:val="79F3D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243F6"/>
  <w15:docId w15:val="{2507C787-89C0-48EE-89C2-55FCE4CF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0"/>
      <w:outlineLvl w:val="0"/>
    </w:pPr>
    <w:rPr>
      <w:b/>
      <w:smallCaps/>
      <w:color w:val="7472C0"/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80" w:after="0"/>
      <w:outlineLvl w:val="1"/>
    </w:pPr>
    <w:rPr>
      <w:smallCaps/>
      <w:color w:val="262626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360" w:after="80"/>
      <w:outlineLvl w:val="2"/>
    </w:pPr>
    <w:rPr>
      <w:b/>
      <w:color w:val="7472C0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color w:val="26262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B9449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D183B7"/>
      </w:pBdr>
      <w:spacing w:after="300"/>
    </w:pPr>
    <w:rPr>
      <w:color w:val="7F7F7F"/>
      <w:sz w:val="52"/>
      <w:szCs w:val="5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00" w:after="60"/>
    </w:pPr>
    <w:rPr>
      <w:b/>
      <w:color w:val="000000"/>
      <w:sz w:val="28"/>
      <w:szCs w:val="2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601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601D"/>
  </w:style>
  <w:style w:type="paragraph" w:styleId="Footer">
    <w:name w:val="footer"/>
    <w:basedOn w:val="Normal"/>
    <w:link w:val="FooterChar"/>
    <w:uiPriority w:val="99"/>
    <w:unhideWhenUsed/>
    <w:rsid w:val="009A601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601D"/>
  </w:style>
  <w:style w:type="character" w:styleId="Hyperlink">
    <w:name w:val="Hyperlink"/>
    <w:basedOn w:val="DefaultParagraphFont"/>
    <w:uiPriority w:val="99"/>
    <w:unhideWhenUsed/>
    <w:rsid w:val="003B6F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ritannica.com/technology/computer-programming-language/Control-structur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ff.tafensw.edu.au/policies-procedures/student-administration/assessment-guidelines/" TargetMode="External"/><Relationship Id="rId12" Type="http://schemas.openxmlformats.org/officeDocument/2006/relationships/hyperlink" Target="https://www.educba.com/database-management-system/" TargetMode="External"/><Relationship Id="rId1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ifference-between-stateless-and-stateful-protoc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qlshack.com/sql-server-table-structure-overvie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better-programming/how-do-you-authenticate-mate-f2b70904cc3a" TargetMode="External"/><Relationship Id="rId10" Type="http://schemas.openxmlformats.org/officeDocument/2006/relationships/hyperlink" Target="http://heuristnetwork.org/define-database-structur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quickstart.com/blog/what-is-sql-server-and-how-does-it-wor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7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Alex Goulden</cp:lastModifiedBy>
  <cp:revision>22</cp:revision>
  <dcterms:created xsi:type="dcterms:W3CDTF">2020-06-11T03:59:00Z</dcterms:created>
  <dcterms:modified xsi:type="dcterms:W3CDTF">2020-07-09T09:56:00Z</dcterms:modified>
</cp:coreProperties>
</file>