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Project assessment: WHS Consultation</w:t>
      </w:r>
    </w:p>
    <w:p w:rsidR="00000000" w:rsidDel="00000000" w:rsidP="00000000" w:rsidRDefault="00000000" w:rsidRPr="00000000" w14:paraId="00000003">
      <w:pPr>
        <w:pStyle w:val="Heading2"/>
        <w:rPr/>
      </w:pPr>
      <w:r w:rsidDel="00000000" w:rsidR="00000000" w:rsidRPr="00000000">
        <w:rPr>
          <w:rtl w:val="0"/>
        </w:rPr>
        <w:t xml:space="preserve">Criteria</w:t>
      </w:r>
    </w:p>
    <w:p w:rsidR="00000000" w:rsidDel="00000000" w:rsidP="00000000" w:rsidRDefault="00000000" w:rsidRPr="00000000" w14:paraId="00000004">
      <w:pPr>
        <w:pStyle w:val="Heading3"/>
        <w:rPr/>
      </w:pPr>
      <w:r w:rsidDel="00000000" w:rsidR="00000000" w:rsidRPr="00000000">
        <w:rPr>
          <w:rtl w:val="0"/>
        </w:rPr>
        <w:t xml:space="preserve">Unit code, name and release number</w:t>
      </w:r>
    </w:p>
    <w:p w:rsidR="00000000" w:rsidDel="00000000" w:rsidP="00000000" w:rsidRDefault="00000000" w:rsidRPr="00000000" w14:paraId="00000005">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BSBWHS501 Ensure a Safe Workplace</w:t>
      </w:r>
    </w:p>
    <w:p w:rsidR="00000000" w:rsidDel="00000000" w:rsidP="00000000" w:rsidRDefault="00000000" w:rsidRPr="00000000" w14:paraId="00000006">
      <w:pPr>
        <w:pStyle w:val="Heading3"/>
        <w:rPr/>
      </w:pPr>
      <w:r w:rsidDel="00000000" w:rsidR="00000000" w:rsidRPr="00000000">
        <w:rPr>
          <w:rtl w:val="0"/>
        </w:rPr>
        <w:t xml:space="preserve">Qualification/Course code, name and release number</w:t>
      </w:r>
    </w:p>
    <w:p w:rsidR="00000000" w:rsidDel="00000000" w:rsidP="00000000" w:rsidRDefault="00000000" w:rsidRPr="00000000" w14:paraId="0000000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ICT40615 Diploma of Website Development</w:t>
      </w:r>
    </w:p>
    <w:p w:rsidR="00000000" w:rsidDel="00000000" w:rsidP="00000000" w:rsidRDefault="00000000" w:rsidRPr="00000000" w14:paraId="00000008">
      <w:pPr>
        <w:pStyle w:val="Heading2"/>
        <w:rPr/>
      </w:pPr>
      <w:r w:rsidDel="00000000" w:rsidR="00000000" w:rsidRPr="00000000">
        <w:rPr>
          <w:rtl w:val="0"/>
        </w:rPr>
        <w:t xml:space="preserve">Student details</w:t>
      </w:r>
    </w:p>
    <w:p w:rsidR="00000000" w:rsidDel="00000000" w:rsidP="00000000" w:rsidRDefault="00000000" w:rsidRPr="00000000" w14:paraId="00000009">
      <w:pPr>
        <w:pStyle w:val="Heading3"/>
        <w:rPr/>
      </w:pPr>
      <w:r w:rsidDel="00000000" w:rsidR="00000000" w:rsidRPr="00000000">
        <w:rPr>
          <w:rtl w:val="0"/>
        </w:rPr>
        <w:t xml:space="preserve">Student number</w:t>
      </w:r>
    </w:p>
    <w:p w:rsidR="00000000" w:rsidDel="00000000" w:rsidP="00000000" w:rsidRDefault="00000000" w:rsidRPr="00000000" w14:paraId="0000000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807135473</w:t>
      </w:r>
    </w:p>
    <w:p w:rsidR="00000000" w:rsidDel="00000000" w:rsidP="00000000" w:rsidRDefault="00000000" w:rsidRPr="00000000" w14:paraId="0000000B">
      <w:pPr>
        <w:pStyle w:val="Heading3"/>
        <w:rPr/>
      </w:pPr>
      <w:r w:rsidDel="00000000" w:rsidR="00000000" w:rsidRPr="00000000">
        <w:rPr>
          <w:rtl w:val="0"/>
        </w:rPr>
        <w:t xml:space="preserve">Student name</w:t>
      </w:r>
    </w:p>
    <w:p w:rsidR="00000000" w:rsidDel="00000000" w:rsidP="00000000" w:rsidRDefault="00000000" w:rsidRPr="00000000" w14:paraId="0000000C">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t xml:space="preserve">Alex Goulden</w:t>
      </w:r>
    </w:p>
    <w:p w:rsidR="00000000" w:rsidDel="00000000" w:rsidP="00000000" w:rsidRDefault="00000000" w:rsidRPr="00000000" w14:paraId="0000000D">
      <w:pPr>
        <w:pStyle w:val="Heading2"/>
        <w:rPr/>
      </w:pPr>
      <w:r w:rsidDel="00000000" w:rsidR="00000000" w:rsidRPr="00000000">
        <w:rPr>
          <w:rtl w:val="0"/>
        </w:rPr>
        <w:t xml:space="preserve">Assessment Declaration</w:t>
      </w:r>
    </w:p>
    <w:p w:rsidR="00000000" w:rsidDel="00000000" w:rsidP="00000000" w:rsidRDefault="00000000" w:rsidRPr="00000000" w14:paraId="0000000E">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my original work and no part of it has been copied from any other source except where due acknowledgement is made.</w:t>
      </w:r>
    </w:p>
    <w:p w:rsidR="00000000" w:rsidDel="00000000" w:rsidP="00000000" w:rsidRDefault="00000000" w:rsidRPr="00000000" w14:paraId="0000000F">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part of this assessment has been written for me by any other person except where such collaboration has been authorised by the assessor concerned.</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plagiarism is the presentation of the work, idea or creation of another person as though it is your own. Plagiarism occurs when the origin of the material used is not appropriately cited. No part of this assessment is plagiarised.</w:t>
      </w:r>
    </w:p>
    <w:p w:rsidR="00000000" w:rsidDel="00000000" w:rsidP="00000000" w:rsidRDefault="00000000" w:rsidRPr="00000000" w14:paraId="00000011">
      <w:pPr>
        <w:pStyle w:val="Heading3"/>
        <w:rPr/>
      </w:pPr>
      <w:r w:rsidDel="00000000" w:rsidR="00000000" w:rsidRPr="00000000">
        <w:rPr>
          <w:rtl w:val="0"/>
        </w:rPr>
        <w:t xml:space="preserve">Student signature and Date</w:t>
      </w:r>
    </w:p>
    <w:p w:rsidR="00000000" w:rsidDel="00000000" w:rsidP="00000000" w:rsidRDefault="00000000" w:rsidRPr="00000000" w14:paraId="00000012">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13">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14">
      <w:pPr>
        <w:tabs>
          <w:tab w:val="left" w:pos="284"/>
        </w:tabs>
        <w:rPr/>
        <w:sectPr>
          <w:headerReference r:id="rId7" w:type="default"/>
          <w:headerReference r:id="rId8" w:type="first"/>
          <w:headerReference r:id="rId9" w:type="even"/>
          <w:footerReference r:id="rId10" w:type="default"/>
          <w:footerReference r:id="rId11" w:type="first"/>
          <w:footerReference r:id="rId12" w:type="even"/>
          <w:pgSz w:h="16838" w:w="11906"/>
          <w:pgMar w:bottom="1418" w:top="1418" w:left="1418" w:right="1418" w:header="567" w:footer="454"/>
          <w:pgNumType w:start="1"/>
          <w:cols w:equalWidth="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w:t>
        <w:tab/>
        <w:t xml:space="preserve">20190613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created:</w:t>
        <w:tab/>
        <w:t xml:space="preserve">8 November 2018</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modified:</w:t>
        <w:tab/>
        <w:t xml:space="preserve">27 February 2019</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284"/>
        </w:tabs>
        <w:rPr/>
      </w:pPr>
      <w:r w:rsidDel="00000000" w:rsidR="00000000" w:rsidRPr="00000000">
        <w:rPr>
          <w:rtl w:val="0"/>
        </w:rPr>
        <w:t xml:space="preserve">For queries, please contact: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Technology and Business Services SkillsPoint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2127"/>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Ultimo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4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2018 TAFE NSW, Sydney</w:t>
        <w:br w:type="textWrapping"/>
        <w:t xml:space="preserve">RTO Provider Number 90003 | CRICOS Provider Code: 00591E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assessment can be found in the: </w:t>
      </w:r>
      <w:hyperlink r:id="rId13">
        <w:r w:rsidDel="00000000" w:rsidR="00000000" w:rsidRPr="00000000">
          <w:rPr>
            <w:rFonts w:ascii="Calibri" w:cs="Calibri" w:eastAsia="Calibri" w:hAnsi="Calibri"/>
            <w:b w:val="0"/>
            <w:i w:val="0"/>
            <w:smallCaps w:val="0"/>
            <w:strike w:val="0"/>
            <w:color w:val="0000c0"/>
            <w:sz w:val="20"/>
            <w:szCs w:val="20"/>
            <w:u w:val="single"/>
            <w:shd w:fill="auto" w:val="clear"/>
            <w:vertAlign w:val="baseline"/>
            <w:rtl w:val="0"/>
          </w:rPr>
          <w:t xml:space="preserve">Learning Bank</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contents in this document is copyright © TAFE NSW 2018, and should not be reproduced without the permission of the TAFE NSW. Information contained in this document is correct at time of printing: 26 June 2020. For current information please refer to our website or your teacher as appropriate.</w:t>
      </w:r>
    </w:p>
    <w:p w:rsidR="00000000" w:rsidDel="00000000" w:rsidP="00000000" w:rsidRDefault="00000000" w:rsidRPr="00000000" w14:paraId="0000001F">
      <w:pPr>
        <w:tabs>
          <w:tab w:val="left" w:pos="284"/>
        </w:tabs>
        <w:spacing w:after="200" w:before="0" w:line="276" w:lineRule="auto"/>
        <w:rPr/>
        <w:sectPr>
          <w:headerReference r:id="rId14" w:type="first"/>
          <w:headerReference r:id="rId15" w:type="even"/>
          <w:footerReference r:id="rId16" w:type="first"/>
          <w:footerReference r:id="rId17" w:type="even"/>
          <w:type w:val="nextPage"/>
          <w:pgSz w:h="16838" w:w="11906"/>
          <w:pgMar w:bottom="1418" w:top="1418" w:left="1418" w:right="1418" w:header="567" w:footer="454"/>
          <w:cols w:equalWidth="0"/>
        </w:sect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Assessment instructions</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1 Assessment instructions</w:t>
      </w:r>
    </w:p>
    <w:tbl>
      <w:tblPr>
        <w:tblStyle w:val="Table1"/>
        <w:tblW w:w="9060.0"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2405"/>
        <w:gridCol w:w="6655"/>
        <w:tblGridChange w:id="0">
          <w:tblGrid>
            <w:gridCol w:w="2405"/>
            <w:gridCol w:w="6655"/>
          </w:tblGrid>
        </w:tblGridChange>
      </w:tblGrid>
      <w:tr>
        <w:tc>
          <w:tcPr>
            <w:vAlign w:val="top"/>
          </w:tcPr>
          <w:p w:rsidR="00000000" w:rsidDel="00000000" w:rsidP="00000000" w:rsidRDefault="00000000" w:rsidRPr="00000000" w14:paraId="00000022">
            <w:pPr>
              <w:tabs>
                <w:tab w:val="left" w:pos="284"/>
              </w:tabs>
              <w:rPr>
                <w:rFonts w:ascii="Calibri" w:cs="Calibri" w:eastAsia="Calibri" w:hAnsi="Calibri"/>
              </w:rPr>
            </w:pPr>
            <w:r w:rsidDel="00000000" w:rsidR="00000000" w:rsidRPr="00000000">
              <w:rPr>
                <w:rFonts w:ascii="Calibri" w:cs="Calibri" w:eastAsia="Calibri" w:hAnsi="Calibri"/>
                <w:rtl w:val="0"/>
              </w:rPr>
              <w:t xml:space="preserve">Assessment details</w:t>
            </w:r>
          </w:p>
        </w:tc>
        <w:tc>
          <w:tcPr>
            <w:vAlign w:val="top"/>
          </w:tcPr>
          <w:p w:rsidR="00000000" w:rsidDel="00000000" w:rsidP="00000000" w:rsidRDefault="00000000" w:rsidRPr="00000000" w14:paraId="00000023">
            <w:pPr>
              <w:tabs>
                <w:tab w:val="left" w:pos="284"/>
              </w:tabs>
              <w:rPr>
                <w:rFonts w:ascii="Calibri" w:cs="Calibri" w:eastAsia="Calibri" w:hAnsi="Calibri"/>
              </w:rPr>
            </w:pPr>
            <w:r w:rsidDel="00000000" w:rsidR="00000000" w:rsidRPr="00000000">
              <w:rPr>
                <w:rFonts w:ascii="Calibri" w:cs="Calibri" w:eastAsia="Calibri" w:hAnsi="Calibri"/>
                <w:rtl w:val="0"/>
              </w:rPr>
              <w:t xml:space="preserve">Instructions</w:t>
            </w:r>
          </w:p>
        </w:tc>
      </w:tr>
      <w:t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overview</w:t>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assessment is to assess your knowledge and performance to evaluate and maintain a work area WHS management system</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Event number</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of 4</w:t>
            </w:r>
          </w:p>
        </w:tc>
      </w:tr>
      <w:tr>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Instructions for this  assessment</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knowledge assessment and will be assessing you on your knowledge of the unit.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has two parts and includes: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Consultation Questions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Consultation Statement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Assessment Checklist to ensure that you’ve covered all the required tasks.</w:t>
            </w: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 </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completion of this assessment, you are required to submit it on Moodle for marking. Please write your answers in this document and save it with your name, 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Firstname.Lastname_BSBWHS501_AE_Kn_3of4</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submission should include:</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Answers to Part 1</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1472"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Consultation Statement</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that you keep a copy of all electronic and hardcopy assessments submitted to TAFE and complete the assessment declaration when submitting the assessment.</w:t>
            </w:r>
          </w:p>
        </w:tc>
      </w:tr>
      <w:t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do to achieve a satisfactory result?</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achieve a competent result for this assessment all tasks must be completed satisfactorily.</w:t>
            </w:r>
          </w:p>
        </w:tc>
      </w:tr>
      <w:tr>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I need to provide?</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computer and Internet.</w:t>
            </w:r>
          </w:p>
        </w:tc>
      </w:tr>
      <w:tr>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will the assessor provide?</w:t>
            </w:r>
          </w:p>
        </w:tc>
        <w:tc>
          <w:tcPr>
            <w:vAlign w:val="top"/>
          </w:tcPr>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Learning Management System (Moodle)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documents:</w:t>
            </w:r>
          </w:p>
          <w:p w:rsidR="00000000" w:rsidDel="00000000" w:rsidP="00000000" w:rsidRDefault="00000000" w:rsidRPr="00000000" w14:paraId="0000003B">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2160" w:right="0" w:hanging="36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resources on Moodle</w:t>
            </w:r>
            <w:r w:rsidDel="00000000" w:rsidR="00000000" w:rsidRPr="00000000">
              <w:rPr>
                <w:rtl w:val="0"/>
              </w:rPr>
            </w:r>
          </w:p>
        </w:tc>
      </w:tr>
      <w:tr>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 and time allowed</w:t>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assessment is to be completed outside class. It is due 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May 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assessor may ask for additional evidence to verify the authenticity of your submission and confirm that the assessment task was completed by you.</w:t>
            </w:r>
            <w:r w:rsidDel="00000000" w:rsidR="00000000" w:rsidRPr="00000000">
              <w:rPr>
                <w:rtl w:val="0"/>
              </w:rPr>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location</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is to be completed out of class.</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Supervision</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unsupervised, take-home assessment. </w:t>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feedback, review or appeals</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Appeals are addressed in accordance with </w:t>
            </w:r>
            <w:hyperlink r:id="rId18">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Every Student’s Guide to Assessment</w:t>
              </w:r>
            </w:hyperlink>
            <w:r w:rsidDel="00000000" w:rsidR="00000000" w:rsidRPr="00000000">
              <w:rPr>
                <w:rFonts w:ascii="Calibri" w:cs="Calibri" w:eastAsia="Calibri" w:hAnsi="Calibri"/>
                <w:b w:val="0"/>
                <w:i w:val="0"/>
                <w:smallCaps w:val="0"/>
                <w:strike w:val="0"/>
                <w:color w:val="0000c0"/>
                <w:sz w:val="22"/>
                <w:szCs w:val="22"/>
                <w:u w:val="single"/>
                <w:shd w:fill="auto" w:val="clear"/>
                <w:vertAlign w:val="baseline"/>
                <w:rtl w:val="0"/>
              </w:rPr>
              <w:t xml:space="preserve"> in TAFE NSW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45">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Specific task instructions</w:t>
      </w:r>
    </w:p>
    <w:p w:rsidR="00000000" w:rsidDel="00000000" w:rsidP="00000000" w:rsidRDefault="00000000" w:rsidRPr="00000000" w14:paraId="00000047">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assessment consists of two parts and requires you to comment about consultation and develop a consultation statement. </w:t>
      </w:r>
    </w:p>
    <w:p w:rsidR="00000000" w:rsidDel="00000000" w:rsidP="00000000" w:rsidRDefault="00000000" w:rsidRPr="00000000" w14:paraId="00000048">
      <w:pPr>
        <w:pStyle w:val="Heading2"/>
        <w:rPr/>
      </w:pPr>
      <w:r w:rsidDel="00000000" w:rsidR="00000000" w:rsidRPr="00000000">
        <w:rPr>
          <w:rtl w:val="0"/>
        </w:rPr>
        <w:t xml:space="preserve">Part 1: Consultation questions</w:t>
      </w:r>
    </w:p>
    <w:p w:rsidR="00000000" w:rsidDel="00000000" w:rsidP="00000000" w:rsidRDefault="00000000" w:rsidRPr="00000000" w14:paraId="00000049">
      <w:pP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answer the following questions by writing your answers in this document:</w:t>
      </w:r>
    </w:p>
    <w:p w:rsidR="00000000" w:rsidDel="00000000" w:rsidP="00000000" w:rsidRDefault="00000000" w:rsidRPr="00000000" w14:paraId="0000004A">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consultation about WHS matters in a workplace important? In your view, what are the benefits of consultation?</w:t>
      </w:r>
    </w:p>
    <w:p w:rsidR="00000000" w:rsidDel="00000000" w:rsidP="00000000" w:rsidRDefault="00000000" w:rsidRPr="00000000" w14:paraId="0000004B">
      <w:pPr>
        <w:keepLines w:val="1"/>
        <w:tabs>
          <w:tab w:val="left" w:pos="284"/>
        </w:tabs>
        <w:rPr>
          <w:rFonts w:ascii="Calibri" w:cs="Calibri" w:eastAsia="Calibri" w:hAnsi="Calibri"/>
        </w:rPr>
      </w:pPr>
      <w:r w:rsidDel="00000000" w:rsidR="00000000" w:rsidRPr="00000000">
        <w:rPr>
          <w:rtl w:val="0"/>
        </w:rPr>
        <w:t xml:space="preserve">Consultation allows for a more intimate and engaging interaction with work members, helping solidify the importance of work health and safety.</w:t>
      </w:r>
      <w:r w:rsidDel="00000000" w:rsidR="00000000" w:rsidRPr="00000000">
        <w:rPr>
          <w:rtl w:val="0"/>
        </w:rPr>
      </w:r>
    </w:p>
    <w:p w:rsidR="00000000" w:rsidDel="00000000" w:rsidP="00000000" w:rsidRDefault="00000000" w:rsidRPr="00000000" w14:paraId="0000004C">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consultation be carried out effectively? </w:t>
      </w:r>
    </w:p>
    <w:p w:rsidR="00000000" w:rsidDel="00000000" w:rsidP="00000000" w:rsidRDefault="00000000" w:rsidRPr="00000000" w14:paraId="0000004D">
      <w:pPr>
        <w:keepLines w:val="1"/>
        <w:tabs>
          <w:tab w:val="left" w:pos="284"/>
        </w:tabs>
        <w:rPr>
          <w:rFonts w:ascii="Calibri" w:cs="Calibri" w:eastAsia="Calibri" w:hAnsi="Calibri"/>
        </w:rPr>
      </w:pPr>
      <w:r w:rsidDel="00000000" w:rsidR="00000000" w:rsidRPr="00000000">
        <w:rPr>
          <w:rtl w:val="0"/>
        </w:rPr>
        <w:t xml:space="preserve">Consultation, when carried out in a professional setting and manner - while allowing for casual conversation and queries a worker may have to be answered greatly increases the chances of a successful consultation. Stressing the importance of the meeting while not making it overbearing or intimidating</w:t>
      </w:r>
      <w:r w:rsidDel="00000000" w:rsidR="00000000" w:rsidRPr="00000000">
        <w:rPr>
          <w:rtl w:val="0"/>
        </w:rPr>
      </w:r>
    </w:p>
    <w:p w:rsidR="00000000" w:rsidDel="00000000" w:rsidP="00000000" w:rsidRDefault="00000000" w:rsidRPr="00000000" w14:paraId="0000004E">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is consultation required?</w:t>
      </w:r>
    </w:p>
    <w:p w:rsidR="00000000" w:rsidDel="00000000" w:rsidP="00000000" w:rsidRDefault="00000000" w:rsidRPr="00000000" w14:paraId="0000004F">
      <w:pPr>
        <w:keepLines w:val="1"/>
        <w:tabs>
          <w:tab w:val="left" w:pos="284"/>
        </w:tabs>
        <w:rPr/>
      </w:pPr>
      <w:r w:rsidDel="00000000" w:rsidR="00000000" w:rsidRPr="00000000">
        <w:rPr>
          <w:rtl w:val="0"/>
        </w:rPr>
        <w:t xml:space="preserve">When identifying hazards, assessing risks and deciding on measures to eliminate or minimise those risks. Workers who may be affected must be consulted workers, either directly or through their health and safety representative.</w:t>
      </w:r>
      <w:r w:rsidDel="00000000" w:rsidR="00000000" w:rsidRPr="00000000">
        <w:rPr>
          <w:rtl w:val="0"/>
        </w:rPr>
      </w:r>
    </w:p>
    <w:p w:rsidR="00000000" w:rsidDel="00000000" w:rsidP="00000000" w:rsidRDefault="00000000" w:rsidRPr="00000000" w14:paraId="0000005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120" w:before="120" w:line="3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might a PCBU go about consulting with workers?</w:t>
      </w:r>
    </w:p>
    <w:p w:rsidR="00000000" w:rsidDel="00000000" w:rsidP="00000000" w:rsidRDefault="00000000" w:rsidRPr="00000000" w14:paraId="00000051">
      <w:pPr>
        <w:tabs>
          <w:tab w:val="left" w:pos="284"/>
        </w:tabs>
        <w:rPr>
          <w:rFonts w:ascii="Calibri" w:cs="Calibri" w:eastAsia="Calibri" w:hAnsi="Calibri"/>
          <w:sz w:val="24"/>
          <w:szCs w:val="24"/>
        </w:rPr>
      </w:pPr>
      <w:r w:rsidDel="00000000" w:rsidR="00000000" w:rsidRPr="00000000">
        <w:rPr>
          <w:sz w:val="24"/>
          <w:szCs w:val="24"/>
          <w:rtl w:val="0"/>
        </w:rPr>
        <w:t xml:space="preserve">Consultation can be done in a group or individual setting. A group setting will allow for a more reclined and generalised discussing - whereas an individual meeting may be reserved for WHS matters directly involving a handful or single person/s</w:t>
      </w: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Part 2: WHS Consultation Statement</w:t>
      </w:r>
    </w:p>
    <w:p w:rsidR="00000000" w:rsidDel="00000000" w:rsidP="00000000" w:rsidRDefault="00000000" w:rsidRPr="00000000" w14:paraId="00000053">
      <w:pPr>
        <w:keepLines w:val="1"/>
        <w:tabs>
          <w:tab w:val="left" w:pos="284"/>
        </w:tabs>
        <w:rPr>
          <w:rFonts w:ascii="Calibri" w:cs="Calibri" w:eastAsia="Calibri" w:hAnsi="Calibri"/>
        </w:rPr>
      </w:pPr>
      <w:r w:rsidDel="00000000" w:rsidR="00000000" w:rsidRPr="00000000">
        <w:rPr>
          <w:rFonts w:ascii="Calibri" w:cs="Calibri" w:eastAsia="Calibri" w:hAnsi="Calibri"/>
          <w:rtl w:val="0"/>
        </w:rPr>
        <w:t xml:space="preserve">Assume the role of an employer (PCBU), who oversees a website project. How would you ensure that consultation is undertaken effectively on this project? Please write a brief </w:t>
      </w:r>
      <w:r w:rsidDel="00000000" w:rsidR="00000000" w:rsidRPr="00000000">
        <w:rPr>
          <w:rFonts w:ascii="Calibri" w:cs="Calibri" w:eastAsia="Calibri" w:hAnsi="Calibri"/>
          <w:b w:val="1"/>
          <w:i w:val="1"/>
          <w:rtl w:val="0"/>
        </w:rPr>
        <w:t xml:space="preserve">WHS Consultation Statement</w:t>
      </w:r>
      <w:r w:rsidDel="00000000" w:rsidR="00000000" w:rsidRPr="00000000">
        <w:rPr>
          <w:rFonts w:ascii="Calibri" w:cs="Calibri" w:eastAsia="Calibri" w:hAnsi="Calibri"/>
          <w:rtl w:val="0"/>
        </w:rPr>
        <w:t xml:space="preserve"> and comment on </w:t>
      </w:r>
    </w:p>
    <w:p w:rsidR="00000000" w:rsidDel="00000000" w:rsidP="00000000" w:rsidRDefault="00000000" w:rsidRPr="00000000" w14:paraId="00000054">
      <w:pPr>
        <w:keepLines w:val="1"/>
        <w:numPr>
          <w:ilvl w:val="0"/>
          <w:numId w:val="7"/>
        </w:numPr>
        <w:tabs>
          <w:tab w:val="left" w:pos="284"/>
        </w:tabs>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you would ensure that all workers can participate in consultation, </w:t>
      </w:r>
    </w:p>
    <w:p w:rsidR="00000000" w:rsidDel="00000000" w:rsidP="00000000" w:rsidRDefault="00000000" w:rsidRPr="00000000" w14:paraId="00000055">
      <w:pPr>
        <w:keepLines w:val="1"/>
        <w:numPr>
          <w:ilvl w:val="0"/>
          <w:numId w:val="7"/>
        </w:numPr>
        <w:tabs>
          <w:tab w:val="left" w:pos="284"/>
        </w:tabs>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mechanism/(s) you would use (informal, HSR, committee) and why you would consider this an effective way of consulting,</w:t>
      </w:r>
    </w:p>
    <w:p w:rsidR="00000000" w:rsidDel="00000000" w:rsidP="00000000" w:rsidRDefault="00000000" w:rsidRPr="00000000" w14:paraId="00000056">
      <w:pPr>
        <w:keepLines w:val="1"/>
        <w:numPr>
          <w:ilvl w:val="0"/>
          <w:numId w:val="7"/>
        </w:numPr>
        <w:tabs>
          <w:tab w:val="left" w:pos="284"/>
        </w:tabs>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you would collaborate and consult with others when identifying hazards and assessing risks to health and safety, and</w:t>
      </w:r>
    </w:p>
    <w:p w:rsidR="00000000" w:rsidDel="00000000" w:rsidP="00000000" w:rsidRDefault="00000000" w:rsidRPr="00000000" w14:paraId="00000057">
      <w:pPr>
        <w:keepLines w:val="1"/>
        <w:numPr>
          <w:ilvl w:val="0"/>
          <w:numId w:val="7"/>
        </w:numPr>
        <w:tabs>
          <w:tab w:val="left" w:pos="284"/>
        </w:tabs>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you would report your discussions and decisions back to workers. </w:t>
      </w:r>
    </w:p>
    <w:p w:rsidR="00000000" w:rsidDel="00000000" w:rsidP="00000000" w:rsidRDefault="00000000" w:rsidRPr="00000000" w14:paraId="00000058">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tabs>
          <w:tab w:val="left" w:pos="284"/>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Commitment</w:t>
      </w:r>
    </w:p>
    <w:p w:rsidR="00000000" w:rsidDel="00000000" w:rsidP="00000000" w:rsidRDefault="00000000" w:rsidRPr="00000000" w14:paraId="0000005A">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Ultimo Web takes great focus in its responsibility to ensure all workers can participate in the consultation process and ensure all workers have a genuine opportunity to effectively participate in decision making on matters with potential to affect their health and safety.</w:t>
      </w:r>
    </w:p>
    <w:p w:rsidR="00000000" w:rsidDel="00000000" w:rsidP="00000000" w:rsidRDefault="00000000" w:rsidRPr="00000000" w14:paraId="0000005B">
      <w:pPr>
        <w:tabs>
          <w:tab w:val="left" w:pos="284"/>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Worker Consultation and Communication</w:t>
      </w:r>
    </w:p>
    <w:p w:rsidR="00000000" w:rsidDel="00000000" w:rsidP="00000000" w:rsidRDefault="00000000" w:rsidRPr="00000000" w14:paraId="0000005C">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mechanism used for consultation will involve workers and their peers raising questions in the form of an informal group worker meeting, while filling short forms to notify of issues found in need of being addressed.  </w:t>
      </w:r>
    </w:p>
    <w:p w:rsidR="00000000" w:rsidDel="00000000" w:rsidP="00000000" w:rsidRDefault="00000000" w:rsidRPr="00000000" w14:paraId="0000005D">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forms will be openly accessible in the office and online - and can be placed anonymously if liked into a box to be discussed in the open meeting. </w:t>
      </w:r>
    </w:p>
    <w:p w:rsidR="00000000" w:rsidDel="00000000" w:rsidP="00000000" w:rsidRDefault="00000000" w:rsidRPr="00000000" w14:paraId="0000005E">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final results of the meetings will be compiled and emailed out to the relevant work areas.</w:t>
      </w:r>
    </w:p>
    <w:p w:rsidR="00000000" w:rsidDel="00000000" w:rsidP="00000000" w:rsidRDefault="00000000" w:rsidRPr="00000000" w14:paraId="0000005F">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Chosen for its effectiveness in engagement and supporting workers in having their questions answered quickly and effectively.</w:t>
      </w:r>
    </w:p>
    <w:p w:rsidR="00000000" w:rsidDel="00000000" w:rsidP="00000000" w:rsidRDefault="00000000" w:rsidRPr="00000000" w14:paraId="00000060">
      <w:pPr>
        <w:tabs>
          <w:tab w:val="left" w:pos="284"/>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 and Responsibilities</w:t>
      </w:r>
    </w:p>
    <w:p w:rsidR="00000000" w:rsidDel="00000000" w:rsidP="00000000" w:rsidRDefault="00000000" w:rsidRPr="00000000" w14:paraId="00000061">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the role of the meeting coordinator to refer issues raised to HR, management and supervisors and to ensure that action is noted in the minutes of the meeting.</w:t>
      </w:r>
    </w:p>
    <w:p w:rsidR="00000000" w:rsidDel="00000000" w:rsidP="00000000" w:rsidRDefault="00000000" w:rsidRPr="00000000" w14:paraId="00000062">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the role of the WHS meeting manager to ensure that information, discussion and issues are outlaid in an informal and inclusive manner.</w:t>
      </w:r>
    </w:p>
    <w:p w:rsidR="00000000" w:rsidDel="00000000" w:rsidP="00000000" w:rsidRDefault="00000000" w:rsidRPr="00000000" w14:paraId="00000063">
      <w:pPr>
        <w:tabs>
          <w:tab w:val="left" w:pos="284"/>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the role of employees to be respectful of their peers and superiors in these meetings while paying attention to the meetings information themselves.</w:t>
      </w:r>
      <w:r w:rsidDel="00000000" w:rsidR="00000000" w:rsidRPr="00000000">
        <w:rPr>
          <w:rtl w:val="0"/>
        </w:rPr>
      </w:r>
    </w:p>
    <w:p w:rsidR="00000000" w:rsidDel="00000000" w:rsidP="00000000" w:rsidRDefault="00000000" w:rsidRPr="00000000" w14:paraId="00000064">
      <w:pPr>
        <w:tabs>
          <w:tab w:val="left" w:pos="284"/>
        </w:tabs>
        <w:rPr>
          <w:sz w:val="24"/>
          <w:szCs w:val="24"/>
        </w:rPr>
      </w:pPr>
      <w:r w:rsidDel="00000000" w:rsidR="00000000" w:rsidRPr="00000000">
        <w:rPr>
          <w:rtl w:val="0"/>
        </w:rPr>
      </w:r>
    </w:p>
    <w:p w:rsidR="00000000" w:rsidDel="00000000" w:rsidP="00000000" w:rsidRDefault="00000000" w:rsidRPr="00000000" w14:paraId="00000065">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tabs>
          <w:tab w:val="left" w:pos="284"/>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Part 3: Assessment Checklist</w:t>
      </w:r>
    </w:p>
    <w:p w:rsidR="00000000" w:rsidDel="00000000" w:rsidP="00000000" w:rsidRDefault="00000000" w:rsidRPr="00000000" w14:paraId="0000006B">
      <w:pPr>
        <w:tabs>
          <w:tab w:val="left" w:pos="284"/>
        </w:tabs>
        <w:spacing w:after="20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checklist will be used by your assessor to mark your performance against the assessment criteria of your submitted project. Use this checklist to understand what skills and/or knowledge you need to demonstrate in your submission/presentation. All the criteria described in the Assessment Checklist must be met. The assessor may ask questions while the submission is taking place or if appropriate directly after the task has been submitted.</w:t>
      </w:r>
    </w:p>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240" w:before="240" w:line="300" w:lineRule="auto"/>
        <w:ind w:left="0" w:right="0" w:firstLine="0"/>
        <w:jc w:val="left"/>
        <w:rPr>
          <w:rFonts w:ascii="Calibri" w:cs="Calibri" w:eastAsia="Calibri" w:hAnsi="Calibri"/>
          <w:b w:val="0"/>
          <w:i w:val="0"/>
          <w:smallCaps w:val="0"/>
          <w:strike w:val="0"/>
          <w:color w:val="747679"/>
          <w:sz w:val="16"/>
          <w:szCs w:val="16"/>
          <w:u w:val="none"/>
          <w:shd w:fill="auto" w:val="clear"/>
          <w:vertAlign w:val="baseline"/>
        </w:rPr>
      </w:pPr>
      <w:r w:rsidDel="00000000" w:rsidR="00000000" w:rsidRPr="00000000">
        <w:rPr>
          <w:rFonts w:ascii="Calibri" w:cs="Calibri" w:eastAsia="Calibri" w:hAnsi="Calibri"/>
          <w:b w:val="0"/>
          <w:i w:val="0"/>
          <w:smallCaps w:val="0"/>
          <w:strike w:val="0"/>
          <w:color w:val="747679"/>
          <w:sz w:val="16"/>
          <w:szCs w:val="16"/>
          <w:u w:val="none"/>
          <w:shd w:fill="auto" w:val="clear"/>
          <w:vertAlign w:val="baseline"/>
          <w:rtl w:val="0"/>
        </w:rPr>
        <w:t xml:space="preserve">Table 2: Assessment Checklist</w:t>
      </w:r>
    </w:p>
    <w:tbl>
      <w:tblPr>
        <w:tblStyle w:val="Table2"/>
        <w:tblW w:w="9060.000000000002" w:type="dxa"/>
        <w:jc w:val="left"/>
        <w:tblInd w:w="851.0" w:type="dxa"/>
        <w:tblBorders>
          <w:top w:color="2d739f" w:space="0" w:sz="4" w:val="single"/>
          <w:left w:color="2d739f" w:space="0" w:sz="4" w:val="single"/>
          <w:bottom w:color="2d739f" w:space="0" w:sz="4" w:val="single"/>
          <w:right w:color="2d739f" w:space="0" w:sz="4" w:val="single"/>
          <w:insideH w:color="2d739f" w:space="0" w:sz="4" w:val="single"/>
          <w:insideV w:color="2d739f" w:space="0" w:sz="4" w:val="single"/>
        </w:tblBorders>
        <w:tblLayout w:type="fixed"/>
        <w:tblLook w:val="0420"/>
      </w:tblPr>
      <w:tblGrid>
        <w:gridCol w:w="847"/>
        <w:gridCol w:w="4405"/>
        <w:gridCol w:w="556"/>
        <w:gridCol w:w="567"/>
        <w:gridCol w:w="2685"/>
        <w:tblGridChange w:id="0">
          <w:tblGrid>
            <w:gridCol w:w="847"/>
            <w:gridCol w:w="4405"/>
            <w:gridCol w:w="556"/>
            <w:gridCol w:w="567"/>
            <w:gridCol w:w="2685"/>
          </w:tblGrid>
        </w:tblGridChange>
      </w:tblGrid>
      <w:tr>
        <w:tc>
          <w:tcPr>
            <w:vAlign w:val="top"/>
          </w:tcPr>
          <w:p w:rsidR="00000000" w:rsidDel="00000000" w:rsidP="00000000" w:rsidRDefault="00000000" w:rsidRPr="00000000" w14:paraId="0000006D">
            <w:pPr>
              <w:tabs>
                <w:tab w:val="left" w:pos="284"/>
              </w:tabs>
              <w:rPr/>
            </w:pPr>
            <w:r w:rsidDel="00000000" w:rsidR="00000000" w:rsidRPr="00000000">
              <w:rPr>
                <w:rtl w:val="0"/>
              </w:rPr>
              <w:t xml:space="preserve">Task</w:t>
            </w:r>
          </w:p>
        </w:tc>
        <w:tc>
          <w:tcPr>
            <w:vAlign w:val="top"/>
          </w:tcPr>
          <w:p w:rsidR="00000000" w:rsidDel="00000000" w:rsidP="00000000" w:rsidRDefault="00000000" w:rsidRPr="00000000" w14:paraId="0000006E">
            <w:pPr>
              <w:tabs>
                <w:tab w:val="left" w:pos="284"/>
              </w:tabs>
              <w:rPr/>
            </w:pPr>
            <w:r w:rsidDel="00000000" w:rsidR="00000000" w:rsidRPr="00000000">
              <w:rPr>
                <w:rtl w:val="0"/>
              </w:rPr>
              <w:t xml:space="preserve">Instructions</w:t>
            </w:r>
          </w:p>
        </w:tc>
        <w:tc>
          <w:tcPr/>
          <w:p w:rsidR="00000000" w:rsidDel="00000000" w:rsidP="00000000" w:rsidRDefault="00000000" w:rsidRPr="00000000" w14:paraId="0000006F">
            <w:pPr>
              <w:tabs>
                <w:tab w:val="left" w:pos="284"/>
              </w:tabs>
              <w:jc w:val="center"/>
              <w:rPr/>
            </w:pPr>
            <w:r w:rsidDel="00000000" w:rsidR="00000000" w:rsidRPr="00000000">
              <w:rPr>
                <w:rtl w:val="0"/>
              </w:rPr>
              <w:t xml:space="preserve">S</w:t>
            </w:r>
          </w:p>
        </w:tc>
        <w:tc>
          <w:tcPr/>
          <w:p w:rsidR="00000000" w:rsidDel="00000000" w:rsidP="00000000" w:rsidRDefault="00000000" w:rsidRPr="00000000" w14:paraId="00000070">
            <w:pPr>
              <w:tabs>
                <w:tab w:val="left" w:pos="284"/>
              </w:tabs>
              <w:jc w:val="center"/>
              <w:rPr/>
            </w:pPr>
            <w:r w:rsidDel="00000000" w:rsidR="00000000" w:rsidRPr="00000000">
              <w:rPr>
                <w:rtl w:val="0"/>
              </w:rPr>
              <w:t xml:space="preserve">U/S</w:t>
            </w:r>
          </w:p>
        </w:tc>
        <w:tc>
          <w:tcPr/>
          <w:p w:rsidR="00000000" w:rsidDel="00000000" w:rsidP="00000000" w:rsidRDefault="00000000" w:rsidRPr="00000000" w14:paraId="00000071">
            <w:pPr>
              <w:tabs>
                <w:tab w:val="left" w:pos="284"/>
              </w:tabs>
              <w:rPr/>
            </w:pPr>
            <w:r w:rsidDel="00000000" w:rsidR="00000000" w:rsidRPr="00000000">
              <w:rPr>
                <w:rtl w:val="0"/>
              </w:rPr>
              <w:t xml:space="preserve">Assessor Comments</w:t>
            </w:r>
          </w:p>
        </w:tc>
      </w:tr>
      <w:tr>
        <w:tc>
          <w:tcP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Identifies requirements for consultation according to WHS law</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Identifies ways of involving workers in consultation processes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C">
            <w:pPr>
              <w:tabs>
                <w:tab w:val="left" w:pos="284"/>
              </w:tabs>
              <w:rPr>
                <w:b w:val="1"/>
              </w:rPr>
            </w:pPr>
            <w:r w:rsidDel="00000000" w:rsidR="00000000" w:rsidRPr="00000000">
              <w:rPr>
                <w:b w:val="1"/>
                <w:rtl w:val="0"/>
              </w:rPr>
              <w:t xml:space="preserve">3</w:t>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up and maintains participation arrangements in line with WHS legislation</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1">
            <w:pPr>
              <w:tabs>
                <w:tab w:val="left" w:pos="284"/>
              </w:tabs>
              <w:rPr>
                <w:b w:val="1"/>
              </w:rPr>
            </w:pPr>
            <w:r w:rsidDel="00000000" w:rsidR="00000000" w:rsidRPr="00000000">
              <w:rPr>
                <w:b w:val="1"/>
                <w:rtl w:val="0"/>
              </w:rPr>
              <w:t xml:space="preserve">4</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Identifies ways of reporting outcomes of consultation to workers </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0" w:firstLine="0"/>
              <w:jc w:val="left"/>
              <w:rPr>
                <w:rFonts w:ascii="Calibri" w:cs="Calibri" w:eastAsia="Calibri" w:hAnsi="Calibri"/>
                <w:b w:val="0"/>
                <w:i w:val="1"/>
                <w:smallCaps w:val="0"/>
                <w:strike w:val="0"/>
                <w:color w:val="80808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pStyle w:val="Heading2"/>
        <w:rPr/>
      </w:pPr>
      <w:r w:rsidDel="00000000" w:rsidR="00000000" w:rsidRPr="00000000">
        <w:rPr>
          <w:rtl w:val="0"/>
        </w:rPr>
      </w:r>
    </w:p>
    <w:p w:rsidR="00000000" w:rsidDel="00000000" w:rsidP="00000000" w:rsidRDefault="00000000" w:rsidRPr="00000000" w14:paraId="00000087">
      <w:pPr>
        <w:tabs>
          <w:tab w:val="left" w:pos="284"/>
        </w:tabs>
        <w:spacing w:after="200" w:before="0" w:line="276" w:lineRule="auto"/>
        <w:rPr>
          <w:b w:val="1"/>
          <w:color w:val="46474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t xml:space="preserve">Part 4: Assessment Feedback</w:t>
      </w:r>
    </w:p>
    <w:p w:rsidR="00000000" w:rsidDel="00000000" w:rsidP="00000000" w:rsidRDefault="00000000" w:rsidRPr="00000000" w14:paraId="00000089">
      <w:pPr>
        <w:tabs>
          <w:tab w:val="left" w:pos="284"/>
        </w:tabs>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NOTE: This section </w:t>
      </w:r>
      <w:r w:rsidDel="00000000" w:rsidR="00000000" w:rsidRPr="00000000">
        <w:rPr>
          <w:rFonts w:ascii="Calibri" w:cs="Calibri" w:eastAsia="Calibri" w:hAnsi="Calibri"/>
          <w:b w:val="1"/>
          <w:i w:val="1"/>
          <w:color w:val="808080"/>
          <w:sz w:val="24"/>
          <w:szCs w:val="24"/>
          <w:u w:val="single"/>
          <w:rtl w:val="0"/>
        </w:rPr>
        <w:t xml:space="preserve">must</w:t>
      </w:r>
      <w:r w:rsidDel="00000000" w:rsidR="00000000" w:rsidRPr="00000000">
        <w:rPr>
          <w:rFonts w:ascii="Calibri" w:cs="Calibri" w:eastAsia="Calibri" w:hAnsi="Calibri"/>
          <w:i w:val="1"/>
          <w:color w:val="808080"/>
          <w:sz w:val="24"/>
          <w:szCs w:val="24"/>
          <w:rtl w:val="0"/>
        </w:rPr>
        <w:t xml:space="preserve"> have the assessor signature and student signature to complete the feedback.</w:t>
      </w:r>
    </w:p>
    <w:p w:rsidR="00000000" w:rsidDel="00000000" w:rsidP="00000000" w:rsidRDefault="00000000" w:rsidRPr="00000000" w14:paraId="0000008A">
      <w:pPr>
        <w:pStyle w:val="Heading3"/>
        <w:rPr/>
      </w:pPr>
      <w:r w:rsidDel="00000000" w:rsidR="00000000" w:rsidRPr="00000000">
        <w:rPr>
          <w:rtl w:val="0"/>
        </w:rPr>
        <w:t xml:space="preserve">Assessment outcome</w:t>
      </w:r>
    </w:p>
    <w:p w:rsidR="00000000" w:rsidDel="00000000" w:rsidP="00000000" w:rsidRDefault="00000000" w:rsidRPr="00000000" w14:paraId="0000008B">
      <w:pPr>
        <w:tabs>
          <w:tab w:val="left" w:pos="284"/>
        </w:tabs>
        <w:rPr>
          <w:rFonts w:ascii="Calibri" w:cs="Calibri" w:eastAsia="Calibri" w:hAnsi="Calibri"/>
          <w:sz w:val="24"/>
          <w:szCs w:val="24"/>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Satisfactory</w:t>
      </w:r>
    </w:p>
    <w:p w:rsidR="00000000" w:rsidDel="00000000" w:rsidP="00000000" w:rsidRDefault="00000000" w:rsidRPr="00000000" w14:paraId="0000008C">
      <w:pPr>
        <w:tabs>
          <w:tab w:val="left" w:pos="284"/>
        </w:tabs>
        <w:rPr>
          <w:rFonts w:ascii="Calibri" w:cs="Calibri" w:eastAsia="Calibri" w:hAnsi="Calibri"/>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Unsatisfactory</w:t>
      </w:r>
    </w:p>
    <w:p w:rsidR="00000000" w:rsidDel="00000000" w:rsidP="00000000" w:rsidRDefault="00000000" w:rsidRPr="00000000" w14:paraId="0000008D">
      <w:pPr>
        <w:pStyle w:val="Heading3"/>
        <w:rPr/>
      </w:pPr>
      <w:r w:rsidDel="00000000" w:rsidR="00000000" w:rsidRPr="00000000">
        <w:rPr>
          <w:rtl w:val="0"/>
        </w:rPr>
        <w:t xml:space="preserve">Assessor feedback</w:t>
      </w:r>
    </w:p>
    <w:p w:rsidR="00000000" w:rsidDel="00000000" w:rsidP="00000000" w:rsidRDefault="00000000" w:rsidRPr="00000000" w14:paraId="0000008E">
      <w:pPr>
        <w:tabs>
          <w:tab w:val="left" w:pos="284"/>
        </w:tabs>
        <w:rPr>
          <w:rFonts w:ascii="Calibri" w:cs="Calibri" w:eastAsia="Calibri" w:hAnsi="Calibri"/>
          <w:sz w:val="24"/>
          <w:szCs w:val="24"/>
        </w:rPr>
      </w:pPr>
      <w:r w:rsidDel="00000000" w:rsidR="00000000" w:rsidRPr="00000000">
        <w:rPr>
          <w:rFonts w:ascii="MS Gothic" w:cs="MS Gothic" w:eastAsia="MS Gothic" w:hAnsi="MS Gothic"/>
          <w:rtl w:val="0"/>
        </w:rPr>
        <w:t xml:space="preserve">☐</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Has the Assessment Declaration on page 1 been signed and dated by the student?</w:t>
      </w:r>
    </w:p>
    <w:p w:rsidR="00000000" w:rsidDel="00000000" w:rsidP="00000000" w:rsidRDefault="00000000" w:rsidRPr="00000000" w14:paraId="0000008F">
      <w:pPr>
        <w:tabs>
          <w:tab w:val="left" w:pos="284"/>
        </w:tabs>
        <w:rPr>
          <w:rFonts w:ascii="Calibri" w:cs="Calibri" w:eastAsia="Calibri" w:hAnsi="Calibri"/>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Are you assured that the evidence presented for assessment is the student’s own work?</w:t>
      </w:r>
    </w:p>
    <w:p w:rsidR="00000000" w:rsidDel="00000000" w:rsidP="00000000" w:rsidRDefault="00000000" w:rsidRPr="00000000" w14:paraId="00000090">
      <w:pPr>
        <w:tabs>
          <w:tab w:val="left" w:pos="284"/>
        </w:tabs>
        <w:rPr>
          <w:rFonts w:ascii="Calibri" w:cs="Calibri" w:eastAsia="Calibri" w:hAnsi="Calibri"/>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Was the assessment event successfully completed?</w:t>
      </w:r>
    </w:p>
    <w:p w:rsidR="00000000" w:rsidDel="00000000" w:rsidP="00000000" w:rsidRDefault="00000000" w:rsidRPr="00000000" w14:paraId="00000091">
      <w:pPr>
        <w:tabs>
          <w:tab w:val="left" w:pos="284"/>
        </w:tabs>
        <w:rPr>
          <w:rFonts w:ascii="Calibri" w:cs="Calibri" w:eastAsia="Calibri" w:hAnsi="Calibri"/>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If no, was the resubmission/re-assessment successfully completed?</w:t>
      </w:r>
    </w:p>
    <w:p w:rsidR="00000000" w:rsidDel="00000000" w:rsidP="00000000" w:rsidRDefault="00000000" w:rsidRPr="00000000" w14:paraId="00000092">
      <w:pPr>
        <w:tabs>
          <w:tab w:val="left" w:pos="284"/>
        </w:tabs>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Was reasonable adjustment in place for this assessment event?</w:t>
        <w:br w:type="textWrapping"/>
      </w:r>
      <w:r w:rsidDel="00000000" w:rsidR="00000000" w:rsidRPr="00000000">
        <w:rPr>
          <w:i w:val="1"/>
          <w:color w:val="a6a6a6"/>
          <w:rtl w:val="0"/>
        </w:rPr>
        <w:t xml:space="preserve">If yes, ensure it is detailed on the assessment document.</w:t>
      </w:r>
      <w:r w:rsidDel="00000000" w:rsidR="00000000" w:rsidRPr="00000000">
        <w:rPr>
          <w:rtl w:val="0"/>
        </w:rPr>
      </w:r>
    </w:p>
    <w:p w:rsidR="00000000" w:rsidDel="00000000" w:rsidP="00000000" w:rsidRDefault="00000000" w:rsidRPr="00000000" w14:paraId="00000093">
      <w:pPr>
        <w:pBdr>
          <w:top w:color="2d739f" w:space="1" w:sz="4" w:val="single"/>
          <w:left w:color="2d739f" w:space="4" w:sz="4" w:val="single"/>
          <w:bottom w:color="2d739f" w:space="1" w:sz="4" w:val="single"/>
          <w:right w:color="2d739f" w:space="4" w:sz="4" w:val="single"/>
        </w:pBdr>
        <w:tabs>
          <w:tab w:val="left" w:pos="284"/>
        </w:tabs>
        <w:rPr>
          <w:i w:val="1"/>
          <w:color w:val="808080"/>
        </w:rPr>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94">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5">
      <w:pPr>
        <w:pStyle w:val="Heading3"/>
        <w:rPr>
          <w:i w:val="1"/>
          <w:color w:val="808080"/>
        </w:rPr>
      </w:pPr>
      <w:r w:rsidDel="00000000" w:rsidR="00000000" w:rsidRPr="00000000">
        <w:rPr>
          <w:rtl w:val="0"/>
        </w:rPr>
        <w:t xml:space="preserve">Assessor name, signature and date:</w:t>
      </w:r>
      <w:r w:rsidDel="00000000" w:rsidR="00000000" w:rsidRPr="00000000">
        <w:rPr>
          <w:rtl w:val="0"/>
        </w:rPr>
      </w:r>
    </w:p>
    <w:p w:rsidR="00000000" w:rsidDel="00000000" w:rsidP="00000000" w:rsidRDefault="00000000" w:rsidRPr="00000000" w14:paraId="00000096">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7">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8">
      <w:pPr>
        <w:pStyle w:val="Heading3"/>
        <w:rPr>
          <w:i w:val="1"/>
          <w:color w:val="808080"/>
        </w:rPr>
      </w:pPr>
      <w:r w:rsidDel="00000000" w:rsidR="00000000" w:rsidRPr="00000000">
        <w:rPr>
          <w:rtl w:val="0"/>
        </w:rPr>
        <w:t xml:space="preserve">Student acknowledgement of assessment outcome</w:t>
      </w:r>
      <w:r w:rsidDel="00000000" w:rsidR="00000000" w:rsidRPr="00000000">
        <w:rPr>
          <w:rtl w:val="0"/>
        </w:rPr>
      </w:r>
    </w:p>
    <w:p w:rsidR="00000000" w:rsidDel="00000000" w:rsidP="00000000" w:rsidRDefault="00000000" w:rsidRPr="00000000" w14:paraId="00000099">
      <w:pPr>
        <w:pBdr>
          <w:top w:color="2d739f" w:space="1" w:sz="4" w:val="single"/>
          <w:left w:color="2d739f" w:space="4" w:sz="4" w:val="single"/>
          <w:bottom w:color="2d739f" w:space="1" w:sz="4" w:val="single"/>
          <w:right w:color="2d739f" w:space="4" w:sz="4" w:val="single"/>
        </w:pBdr>
        <w:tabs>
          <w:tab w:val="left" w:pos="284"/>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to make any comments about this assessment?</w:t>
      </w:r>
    </w:p>
    <w:p w:rsidR="00000000" w:rsidDel="00000000" w:rsidP="00000000" w:rsidRDefault="00000000" w:rsidRPr="00000000" w14:paraId="0000009A">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B">
      <w:pPr>
        <w:pStyle w:val="Heading3"/>
        <w:rPr>
          <w:i w:val="1"/>
          <w:color w:val="808080"/>
        </w:rPr>
      </w:pPr>
      <w:r w:rsidDel="00000000" w:rsidR="00000000" w:rsidRPr="00000000">
        <w:rPr>
          <w:rtl w:val="0"/>
        </w:rPr>
        <w:t xml:space="preserve">Student name, signature and date</w:t>
      </w:r>
      <w:r w:rsidDel="00000000" w:rsidR="00000000" w:rsidRPr="00000000">
        <w:rPr>
          <w:rtl w:val="0"/>
        </w:rPr>
      </w:r>
    </w:p>
    <w:p w:rsidR="00000000" w:rsidDel="00000000" w:rsidP="00000000" w:rsidRDefault="00000000" w:rsidRPr="00000000" w14:paraId="0000009C">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D">
      <w:pPr>
        <w:pBdr>
          <w:top w:color="2d739f" w:space="1" w:sz="4" w:val="single"/>
          <w:left w:color="2d739f" w:space="4" w:sz="4" w:val="single"/>
          <w:bottom w:color="2d739f" w:space="1" w:sz="4" w:val="single"/>
          <w:right w:color="2d739f" w:space="4" w:sz="4" w:val="single"/>
        </w:pBdr>
        <w:tabs>
          <w:tab w:val="left" w:pos="284"/>
        </w:tabs>
        <w:rPr/>
      </w:pPr>
      <w:r w:rsidDel="00000000" w:rsidR="00000000" w:rsidRPr="00000000">
        <w:rPr>
          <w:rtl w:val="0"/>
        </w:rPr>
      </w:r>
    </w:p>
    <w:p w:rsidR="00000000" w:rsidDel="00000000" w:rsidP="00000000" w:rsidRDefault="00000000" w:rsidRPr="00000000" w14:paraId="0000009E">
      <w:pPr>
        <w:tabs>
          <w:tab w:val="left" w:pos="284"/>
        </w:tabs>
        <w:jc w:val="center"/>
        <w:rPr>
          <w:b w:val="1"/>
          <w:i w:val="1"/>
        </w:rPr>
      </w:pPr>
      <w:r w:rsidDel="00000000" w:rsidR="00000000" w:rsidRPr="00000000">
        <w:rPr>
          <w:b w:val="1"/>
          <w:i w:val="1"/>
          <w:rtl w:val="0"/>
        </w:rPr>
        <w:t xml:space="preserve">NOTE: Make sure you have written your name at the bottom of each page of your submission before attaching the cover sheet and submitting to your assessor for marking.</w:t>
      </w:r>
    </w:p>
    <w:p w:rsidR="00000000" w:rsidDel="00000000" w:rsidP="00000000" w:rsidRDefault="00000000" w:rsidRPr="00000000" w14:paraId="0000009F">
      <w:pPr>
        <w:tabs>
          <w:tab w:val="left" w:pos="284"/>
        </w:tabs>
        <w:rPr>
          <w:b w:val="1"/>
          <w:i w:val="1"/>
        </w:rPr>
      </w:pPr>
      <w:r w:rsidDel="00000000" w:rsidR="00000000" w:rsidRPr="00000000">
        <w:rPr>
          <w:rtl w:val="0"/>
        </w:rPr>
      </w:r>
    </w:p>
    <w:sectPr>
      <w:type w:val="nextPage"/>
      <w:pgSz w:h="16838" w:w="11906"/>
      <w:pgMar w:bottom="1418" w:top="1418" w:left="1418" w:right="1418" w:header="567" w:footer="45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MS Gothic"/>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0AB">
    <w:pPr>
      <w:tabs>
        <w:tab w:val="left" w:pos="284"/>
      </w:tabs>
      <w:rPr/>
    </w:pPr>
    <w:r w:rsidDel="00000000" w:rsidR="00000000" w:rsidRPr="00000000">
      <w:rPr>
        <w:rtl w:val="0"/>
      </w:rPr>
    </w:r>
  </w:p>
  <w:p w:rsidR="00000000" w:rsidDel="00000000" w:rsidP="00000000" w:rsidRDefault="00000000" w:rsidRPr="00000000" w14:paraId="000000AC">
    <w:pPr>
      <w:tabs>
        <w:tab w:val="left" w:pos="284"/>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tabs>
        <w:tab w:val="left" w:pos="284"/>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 BSBSWHS501_AE_Kn_3of4</w:t>
      <w:tab/>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 w:val="right" w:pos="9781"/>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STUDENT NAME: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Document title</w:t>
      <w:tab/>
      <w:t xml:space="preserve">Version 1.0</w:t>
      <w:tab/>
      <w:t xml:space="preserve">Page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26262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554"/>
      </w:tabs>
      <w:spacing w:after="0" w:before="0" w:line="240" w:lineRule="auto"/>
      <w:ind w:left="-425" w:right="-714" w:firstLine="0"/>
      <w:jc w:val="left"/>
      <w:rPr>
        <w:rFonts w:ascii="Calibri" w:cs="Calibri" w:eastAsia="Calibri" w:hAnsi="Calibri"/>
        <w:b w:val="0"/>
        <w:i w:val="0"/>
        <w:smallCaps w:val="0"/>
        <w:strike w:val="0"/>
        <w:color w:val="262626"/>
        <w:sz w:val="16"/>
        <w:szCs w:val="16"/>
        <w:u w:val="none"/>
        <w:shd w:fill="auto" w:val="clear"/>
        <w:vertAlign w:val="baseline"/>
      </w:rPr>
    </w:pPr>
    <w:r w:rsidDel="00000000" w:rsidR="00000000" w:rsidRPr="00000000">
      <w:rPr>
        <w:rFonts w:ascii="Calibri" w:cs="Calibri" w:eastAsia="Calibri" w:hAnsi="Calibri"/>
        <w:b w:val="0"/>
        <w:i w:val="0"/>
        <w:smallCaps w:val="0"/>
        <w:strike w:val="0"/>
        <w:color w:val="262626"/>
        <w:sz w:val="16"/>
        <w:szCs w:val="16"/>
        <w:u w:val="none"/>
        <w:shd w:fill="auto" w:val="clear"/>
        <w:vertAlign w:val="baseline"/>
        <w:rtl w:val="0"/>
      </w:rPr>
      <w:t xml:space="preserve">Disclaimer:  Printed copies of this document are regarded as uncontrolled. Please check to ensure this is the latest version.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tabs>
        <w:tab w:val="left" w:pos="284"/>
      </w:tabs>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6804"/>
        <w:tab w:val="right" w:pos="10206"/>
      </w:tabs>
      <w:spacing w:after="0" w:before="0" w:line="360" w:lineRule="auto"/>
      <w:ind w:left="0" w:right="0" w:firstLine="0"/>
      <w:jc w:val="center"/>
      <w:rPr>
        <w:rFonts w:ascii="Arial" w:cs="Arial" w:eastAsia="Arial" w:hAnsi="Arial"/>
        <w:b w:val="0"/>
        <w:i w:val="0"/>
        <w:smallCaps w:val="0"/>
        <w:strike w:val="0"/>
        <w:color w:val="464749"/>
        <w:sz w:val="14"/>
        <w:szCs w:val="14"/>
        <w:u w:val="none"/>
        <w:shd w:fill="auto" w:val="clear"/>
        <w:vertAlign w:val="baseline"/>
      </w:rPr>
    </w:pP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2011 Department of Education and Communities, TAFE NSW eLearning Hub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Version: 0.0</w:t>
    </w:r>
    <w:r w:rsidDel="00000000" w:rsidR="00000000" w:rsidRPr="00000000">
      <w:rPr>
        <w:rFonts w:ascii="Arial" w:cs="Arial" w:eastAsia="Arial" w:hAnsi="Arial"/>
        <w:b w:val="0"/>
        <w:i w:val="0"/>
        <w:smallCaps w:val="0"/>
        <w:strike w:val="0"/>
        <w:color w:val="464749"/>
        <w:sz w:val="14"/>
        <w:szCs w:val="14"/>
        <w:u w:val="none"/>
        <w:shd w:fill="auto" w:val="clear"/>
        <w:vertAlign w:val="baseline"/>
        <w:rtl w:val="0"/>
      </w:rPr>
      <w:t xml:space="preserve">  | </w:t>
    </w:r>
    <w:r w:rsidDel="00000000" w:rsidR="00000000" w:rsidRPr="00000000">
      <w:rPr>
        <w:rFonts w:ascii="Arial" w:cs="Arial" w:eastAsia="Arial" w:hAnsi="Arial"/>
        <w:b w:val="1"/>
        <w:i w:val="0"/>
        <w:smallCaps w:val="0"/>
        <w:strike w:val="0"/>
        <w:color w:val="464749"/>
        <w:sz w:val="14"/>
        <w:szCs w:val="14"/>
        <w:u w:val="none"/>
        <w:shd w:fill="auto" w:val="clear"/>
        <w:vertAlign w:val="baseline"/>
        <w:rtl w:val="0"/>
      </w:rPr>
      <w:t xml:space="preserve">Created: dd/mm/2011</w:t>
    </w:r>
    <w:r w:rsidDel="00000000" w:rsidR="00000000" w:rsidRPr="00000000">
      <w:rPr>
        <w:rtl w:val="0"/>
      </w:rPr>
    </w:r>
  </w:p>
  <w:p w:rsidR="00000000" w:rsidDel="00000000" w:rsidP="00000000" w:rsidRDefault="00000000" w:rsidRPr="00000000" w14:paraId="000000B9">
    <w:pPr>
      <w:tabs>
        <w:tab w:val="left" w:pos="284"/>
      </w:tabs>
      <w:rPr/>
    </w:pPr>
    <w:r w:rsidDel="00000000" w:rsidR="00000000" w:rsidRPr="00000000">
      <w:rPr>
        <w:rtl w:val="0"/>
      </w:rPr>
    </w:r>
  </w:p>
  <w:p w:rsidR="00000000" w:rsidDel="00000000" w:rsidP="00000000" w:rsidRDefault="00000000" w:rsidRPr="00000000" w14:paraId="000000BA">
    <w:pPr>
      <w:tabs>
        <w:tab w:val="left" w:pos="28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120" w:before="120" w:line="300" w:lineRule="auto"/>
      <w:ind w:left="0" w:right="-284" w:firstLine="0"/>
      <w:jc w:val="right"/>
      <w:rPr>
        <w:rFonts w:ascii="Calibri" w:cs="Calibri" w:eastAsia="Calibri" w:hAnsi="Calibri"/>
        <w:b w:val="0"/>
        <w:i w:val="0"/>
        <w:smallCaps w:val="0"/>
        <w:strike w:val="0"/>
        <w:color w:val="7f7f7f"/>
        <w:sz w:val="16"/>
        <w:szCs w:val="16"/>
        <w:u w:val="none"/>
        <w:shd w:fill="auto" w:val="clear"/>
        <w:vertAlign w:val="baseline"/>
      </w:rPr>
    </w:pP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ab/>
    </w:r>
    <w:r w:rsidDel="00000000" w:rsidR="00000000" w:rsidRPr="00000000">
      <w:rPr>
        <w:rFonts w:ascii="Calibri" w:cs="Calibri" w:eastAsia="Calibri" w:hAnsi="Calibri"/>
        <w:b w:val="0"/>
        <w:i w:val="0"/>
        <w:smallCaps w:val="0"/>
        <w:strike w:val="0"/>
        <w:color w:val="7f7f7f"/>
        <w:sz w:val="16"/>
        <w:szCs w:val="16"/>
        <w:u w:val="none"/>
        <w:shd w:fill="auto" w:val="clear"/>
        <w:vertAlign w:val="baseline"/>
      </w:rPr>
      <w:drawing>
        <wp:inline distB="0" distT="0" distL="0" distR="0">
          <wp:extent cx="1591359" cy="397840"/>
          <wp:effectExtent b="0" l="0" r="0" t="0"/>
          <wp:docPr descr="NSW Government: TAFE NSW" id="3" name="image1.png"/>
          <a:graphic>
            <a:graphicData uri="http://schemas.openxmlformats.org/drawingml/2006/picture">
              <pic:pic>
                <pic:nvPicPr>
                  <pic:cNvPr descr="NSW Government: TAFE NSW" id="0" name="image1.png"/>
                  <pic:cNvPicPr preferRelativeResize="0"/>
                </pic:nvPicPr>
                <pic:blipFill>
                  <a:blip r:embed="rId1"/>
                  <a:srcRect b="0" l="0" r="0" t="0"/>
                  <a:stretch>
                    <a:fillRect/>
                  </a:stretch>
                </pic:blipFill>
                <pic:spPr>
                  <a:xfrm>
                    <a:off x="0" y="0"/>
                    <a:ext cx="1591359" cy="397840"/>
                  </a:xfrm>
                  <a:prstGeom prst="rect"/>
                  <a:ln/>
                </pic:spPr>
              </pic:pic>
            </a:graphicData>
          </a:graphic>
        </wp:inline>
      </w:drawing>
    </w:r>
    <w:r w:rsidDel="00000000" w:rsidR="00000000" w:rsidRPr="00000000">
      <w:rPr>
        <w:rFonts w:ascii="Calibri" w:cs="Calibri" w:eastAsia="Calibri" w:hAnsi="Calibri"/>
        <w:b w:val="0"/>
        <w:i w:val="0"/>
        <w:smallCaps w:val="0"/>
        <w:strike w:val="0"/>
        <w:color w:val="7f7f7f"/>
        <w:sz w:val="16"/>
        <w:szCs w:val="16"/>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tabs>
        <w:tab w:val="left" w:pos="284"/>
      </w:tabs>
      <w:rPr/>
    </w:pPr>
    <w:r w:rsidDel="00000000" w:rsidR="00000000" w:rsidRPr="00000000">
      <w:rPr>
        <w:rtl w:val="0"/>
      </w:rPr>
    </w:r>
  </w:p>
  <w:p w:rsidR="00000000" w:rsidDel="00000000" w:rsidP="00000000" w:rsidRDefault="00000000" w:rsidRPr="00000000" w14:paraId="000000A2">
    <w:pPr>
      <w:tabs>
        <w:tab w:val="left" w:pos="28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tabs>
        <w:tab w:val="left" w:pos="284"/>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12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tabs>
        <w:tab w:val="left" w:pos="284"/>
      </w:tabs>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tabs>
        <w:tab w:val="left" w:pos="284"/>
      </w:tabs>
      <w:rPr/>
    </w:pPr>
    <w:r w:rsidDel="00000000" w:rsidR="00000000" w:rsidRPr="00000000">
      <w:rPr>
        <w:rtl w:val="0"/>
      </w:rPr>
    </w:r>
  </w:p>
  <w:p w:rsidR="00000000" w:rsidDel="00000000" w:rsidP="00000000" w:rsidRDefault="00000000" w:rsidRPr="00000000" w14:paraId="000000A8">
    <w:pPr>
      <w:tabs>
        <w:tab w:val="left" w:pos="28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52" w:hanging="360"/>
      </w:pPr>
      <w:rPr>
        <w:rFonts w:ascii="Noto Sans Symbols" w:cs="Noto Sans Symbols" w:eastAsia="Noto Sans Symbols" w:hAnsi="Noto Sans Symbols"/>
      </w:rPr>
    </w:lvl>
    <w:lvl w:ilvl="1">
      <w:start w:val="1"/>
      <w:numFmt w:val="bullet"/>
      <w:lvlText w:val="●"/>
      <w:lvlJc w:val="left"/>
      <w:pPr>
        <w:ind w:left="1472" w:hanging="360"/>
      </w:pPr>
      <w:rPr>
        <w:rFonts w:ascii="Noto Sans Symbols" w:cs="Noto Sans Symbols" w:eastAsia="Noto Sans Symbols" w:hAnsi="Noto Sans Symbols"/>
      </w:rPr>
    </w:lvl>
    <w:lvl w:ilvl="2">
      <w:start w:val="1"/>
      <w:numFmt w:val="bullet"/>
      <w:lvlText w:val="▪"/>
      <w:lvlJc w:val="left"/>
      <w:pPr>
        <w:ind w:left="2192" w:hanging="360"/>
      </w:pPr>
      <w:rPr>
        <w:rFonts w:ascii="Noto Sans Symbols" w:cs="Noto Sans Symbols" w:eastAsia="Noto Sans Symbols" w:hAnsi="Noto Sans Symbols"/>
      </w:rPr>
    </w:lvl>
    <w:lvl w:ilvl="3">
      <w:start w:val="1"/>
      <w:numFmt w:val="bullet"/>
      <w:lvlText w:val="●"/>
      <w:lvlJc w:val="left"/>
      <w:pPr>
        <w:ind w:left="2912" w:hanging="360"/>
      </w:pPr>
      <w:rPr>
        <w:rFonts w:ascii="Noto Sans Symbols" w:cs="Noto Sans Symbols" w:eastAsia="Noto Sans Symbols" w:hAnsi="Noto Sans Symbols"/>
      </w:rPr>
    </w:lvl>
    <w:lvl w:ilvl="4">
      <w:start w:val="1"/>
      <w:numFmt w:val="bullet"/>
      <w:lvlText w:val="o"/>
      <w:lvlJc w:val="left"/>
      <w:pPr>
        <w:ind w:left="3632" w:hanging="360"/>
      </w:pPr>
      <w:rPr>
        <w:rFonts w:ascii="Courier New" w:cs="Courier New" w:eastAsia="Courier New" w:hAnsi="Courier New"/>
      </w:rPr>
    </w:lvl>
    <w:lvl w:ilvl="5">
      <w:start w:val="1"/>
      <w:numFmt w:val="bullet"/>
      <w:lvlText w:val="▪"/>
      <w:lvlJc w:val="left"/>
      <w:pPr>
        <w:ind w:left="4352" w:hanging="360"/>
      </w:pPr>
      <w:rPr>
        <w:rFonts w:ascii="Noto Sans Symbols" w:cs="Noto Sans Symbols" w:eastAsia="Noto Sans Symbols" w:hAnsi="Noto Sans Symbols"/>
      </w:rPr>
    </w:lvl>
    <w:lvl w:ilvl="6">
      <w:start w:val="1"/>
      <w:numFmt w:val="bullet"/>
      <w:lvlText w:val="●"/>
      <w:lvlJc w:val="left"/>
      <w:pPr>
        <w:ind w:left="5072" w:hanging="360"/>
      </w:pPr>
      <w:rPr>
        <w:rFonts w:ascii="Noto Sans Symbols" w:cs="Noto Sans Symbols" w:eastAsia="Noto Sans Symbols" w:hAnsi="Noto Sans Symbols"/>
      </w:rPr>
    </w:lvl>
    <w:lvl w:ilvl="7">
      <w:start w:val="1"/>
      <w:numFmt w:val="bullet"/>
      <w:lvlText w:val="o"/>
      <w:lvlJc w:val="left"/>
      <w:pPr>
        <w:ind w:left="5792" w:hanging="360"/>
      </w:pPr>
      <w:rPr>
        <w:rFonts w:ascii="Courier New" w:cs="Courier New" w:eastAsia="Courier New" w:hAnsi="Courier New"/>
      </w:rPr>
    </w:lvl>
    <w:lvl w:ilvl="8">
      <w:start w:val="1"/>
      <w:numFmt w:val="bullet"/>
      <w:lvlText w:val="▪"/>
      <w:lvlJc w:val="left"/>
      <w:pPr>
        <w:ind w:left="6512" w:hanging="360"/>
      </w:pPr>
      <w:rPr>
        <w:rFonts w:ascii="Noto Sans Symbols" w:cs="Noto Sans Symbols" w:eastAsia="Noto Sans Symbols" w:hAnsi="Noto Sans Symbols"/>
      </w:rPr>
    </w:lvl>
  </w:abstractNum>
  <w:abstractNum w:abstractNumId="4">
    <w:lvl w:ilvl="0">
      <w:start w:val="1"/>
      <w:numFmt w:val="bullet"/>
      <w:lvlText w:val="●"/>
      <w:lvlJc w:val="left"/>
      <w:pPr>
        <w:ind w:left="752" w:hanging="360"/>
      </w:pPr>
      <w:rPr>
        <w:rFonts w:ascii="Noto Sans Symbols" w:cs="Noto Sans Symbols" w:eastAsia="Noto Sans Symbols" w:hAnsi="Noto Sans Symbols"/>
      </w:rPr>
    </w:lvl>
    <w:lvl w:ilvl="1">
      <w:start w:val="1"/>
      <w:numFmt w:val="bullet"/>
      <w:lvlText w:val="●"/>
      <w:lvlJc w:val="left"/>
      <w:pPr>
        <w:ind w:left="1472" w:hanging="360"/>
      </w:pPr>
      <w:rPr>
        <w:rFonts w:ascii="Noto Sans Symbols" w:cs="Noto Sans Symbols" w:eastAsia="Noto Sans Symbols" w:hAnsi="Noto Sans Symbols"/>
      </w:rPr>
    </w:lvl>
    <w:lvl w:ilvl="2">
      <w:start w:val="1"/>
      <w:numFmt w:val="bullet"/>
      <w:lvlText w:val="▪"/>
      <w:lvlJc w:val="left"/>
      <w:pPr>
        <w:ind w:left="2192" w:hanging="360"/>
      </w:pPr>
      <w:rPr>
        <w:rFonts w:ascii="Noto Sans Symbols" w:cs="Noto Sans Symbols" w:eastAsia="Noto Sans Symbols" w:hAnsi="Noto Sans Symbols"/>
      </w:rPr>
    </w:lvl>
    <w:lvl w:ilvl="3">
      <w:start w:val="1"/>
      <w:numFmt w:val="bullet"/>
      <w:lvlText w:val="●"/>
      <w:lvlJc w:val="left"/>
      <w:pPr>
        <w:ind w:left="2912" w:hanging="360"/>
      </w:pPr>
      <w:rPr>
        <w:rFonts w:ascii="Noto Sans Symbols" w:cs="Noto Sans Symbols" w:eastAsia="Noto Sans Symbols" w:hAnsi="Noto Sans Symbols"/>
      </w:rPr>
    </w:lvl>
    <w:lvl w:ilvl="4">
      <w:start w:val="1"/>
      <w:numFmt w:val="bullet"/>
      <w:lvlText w:val="o"/>
      <w:lvlJc w:val="left"/>
      <w:pPr>
        <w:ind w:left="3632" w:hanging="360"/>
      </w:pPr>
      <w:rPr>
        <w:rFonts w:ascii="Courier New" w:cs="Courier New" w:eastAsia="Courier New" w:hAnsi="Courier New"/>
      </w:rPr>
    </w:lvl>
    <w:lvl w:ilvl="5">
      <w:start w:val="1"/>
      <w:numFmt w:val="bullet"/>
      <w:lvlText w:val="▪"/>
      <w:lvlJc w:val="left"/>
      <w:pPr>
        <w:ind w:left="4352" w:hanging="360"/>
      </w:pPr>
      <w:rPr>
        <w:rFonts w:ascii="Noto Sans Symbols" w:cs="Noto Sans Symbols" w:eastAsia="Noto Sans Symbols" w:hAnsi="Noto Sans Symbols"/>
      </w:rPr>
    </w:lvl>
    <w:lvl w:ilvl="6">
      <w:start w:val="1"/>
      <w:numFmt w:val="bullet"/>
      <w:lvlText w:val="●"/>
      <w:lvlJc w:val="left"/>
      <w:pPr>
        <w:ind w:left="5072" w:hanging="360"/>
      </w:pPr>
      <w:rPr>
        <w:rFonts w:ascii="Noto Sans Symbols" w:cs="Noto Sans Symbols" w:eastAsia="Noto Sans Symbols" w:hAnsi="Noto Sans Symbols"/>
      </w:rPr>
    </w:lvl>
    <w:lvl w:ilvl="7">
      <w:start w:val="1"/>
      <w:numFmt w:val="bullet"/>
      <w:lvlText w:val="o"/>
      <w:lvlJc w:val="left"/>
      <w:pPr>
        <w:ind w:left="5792" w:hanging="360"/>
      </w:pPr>
      <w:rPr>
        <w:rFonts w:ascii="Courier New" w:cs="Courier New" w:eastAsia="Courier New" w:hAnsi="Courier New"/>
      </w:rPr>
    </w:lvl>
    <w:lvl w:ilvl="8">
      <w:start w:val="1"/>
      <w:numFmt w:val="bullet"/>
      <w:lvlText w:val="▪"/>
      <w:lvlJc w:val="left"/>
      <w:pPr>
        <w:ind w:left="6512"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tabs>
          <w:tab w:val="left" w:pos="284"/>
        </w:tabs>
        <w:spacing w:after="120" w:before="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120" w:line="600" w:lineRule="auto"/>
      <w:ind w:left="0" w:right="0" w:firstLine="0"/>
      <w:jc w:val="left"/>
    </w:pPr>
    <w:rPr>
      <w:rFonts w:ascii="Calibri" w:cs="Calibri" w:eastAsia="Calibri" w:hAnsi="Calibri"/>
      <w:b w:val="0"/>
      <w:i w:val="0"/>
      <w:smallCaps w:val="0"/>
      <w:strike w:val="0"/>
      <w:color w:val="2d739f"/>
      <w:sz w:val="44"/>
      <w:szCs w:val="44"/>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464748"/>
      <w:sz w:val="36"/>
      <w:szCs w:val="3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2d739f"/>
      <w:sz w:val="32"/>
      <w:szCs w:val="32"/>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1"/>
      <w:i w:val="0"/>
      <w:smallCaps w:val="0"/>
      <w:strike w:val="0"/>
      <w:color w:val="58585b"/>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8"/>
      <w:sz w:val="24"/>
      <w:szCs w:val="24"/>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pPr>
    <w:rPr>
      <w:rFonts w:ascii="Calibri" w:cs="Calibri" w:eastAsia="Calibri" w:hAnsi="Calibri"/>
      <w:b w:val="1"/>
      <w:i w:val="0"/>
      <w:smallCaps w:val="0"/>
      <w:strike w:val="0"/>
      <w:color w:val="464749"/>
      <w:sz w:val="24"/>
      <w:szCs w:val="24"/>
      <w:u w:val="none"/>
      <w:shd w:fill="auto" w:val="clear"/>
      <w:vertAlign w:val="baseline"/>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0057b8"/>
      <w:sz w:val="52"/>
      <w:szCs w:val="52"/>
    </w:rPr>
  </w:style>
  <w:style w:type="paragraph" w:styleId="Normal" w:default="1">
    <w:name w:val="Normal"/>
    <w:rsid w:val="00090C5A"/>
    <w:pPr>
      <w:tabs>
        <w:tab w:val="left" w:pos="284"/>
      </w:tabs>
      <w:spacing w:after="120" w:before="120" w:line="300" w:lineRule="auto"/>
    </w:pPr>
    <w:rPr>
      <w:rFonts w:cstheme="minorHAnsi"/>
      <w:szCs w:val="20"/>
    </w:rPr>
  </w:style>
  <w:style w:type="paragraph" w:styleId="Heading1">
    <w:name w:val="heading 1"/>
    <w:next w:val="Normal"/>
    <w:link w:val="Heading1Char"/>
    <w:uiPriority w:val="9"/>
    <w:qFormat w:val="1"/>
    <w:rsid w:val="0015779E"/>
    <w:pPr>
      <w:spacing w:after="120" w:before="120" w:line="600" w:lineRule="exact"/>
      <w:outlineLvl w:val="0"/>
    </w:pPr>
    <w:rPr>
      <w:rFonts w:eastAsia="Times New Roman" w:cstheme="minorHAnsi"/>
      <w:noProof w:val="1"/>
      <w:color w:val="2d739f"/>
      <w:kern w:val="22"/>
      <w:sz w:val="44"/>
      <w:szCs w:val="40"/>
      <w:lang w:eastAsia="en-AU"/>
    </w:rPr>
  </w:style>
  <w:style w:type="paragraph" w:styleId="Heading2">
    <w:name w:val="heading 2"/>
    <w:basedOn w:val="Coverunittitle"/>
    <w:next w:val="Normal"/>
    <w:link w:val="Heading2Char"/>
    <w:uiPriority w:val="9"/>
    <w:unhideWhenUsed w:val="1"/>
    <w:qFormat w:val="1"/>
    <w:rsid w:val="002F7F93"/>
    <w:pPr>
      <w:spacing w:after="120" w:afterAutospacing="0" w:before="240" w:line="240" w:lineRule="auto"/>
      <w:outlineLvl w:val="1"/>
    </w:pPr>
    <w:rPr>
      <w:b w:val="1"/>
      <w:sz w:val="36"/>
      <w:szCs w:val="36"/>
    </w:rPr>
  </w:style>
  <w:style w:type="paragraph" w:styleId="Heading3">
    <w:name w:val="heading 3"/>
    <w:basedOn w:val="Coverunittitle"/>
    <w:next w:val="Normal"/>
    <w:link w:val="Heading3Char"/>
    <w:uiPriority w:val="9"/>
    <w:unhideWhenUsed w:val="1"/>
    <w:qFormat w:val="1"/>
    <w:rsid w:val="0015779E"/>
    <w:pPr>
      <w:spacing w:after="120" w:afterAutospacing="0" w:before="240" w:line="240" w:lineRule="auto"/>
      <w:outlineLvl w:val="2"/>
    </w:pPr>
    <w:rPr>
      <w:b w:val="1"/>
      <w:color w:val="2d739f"/>
      <w:szCs w:val="32"/>
    </w:rPr>
  </w:style>
  <w:style w:type="paragraph" w:styleId="Heading4">
    <w:name w:val="heading 4"/>
    <w:basedOn w:val="Coverunittitle"/>
    <w:next w:val="Normal"/>
    <w:link w:val="Heading4Char"/>
    <w:uiPriority w:val="9"/>
    <w:unhideWhenUsed w:val="1"/>
    <w:qFormat w:val="1"/>
    <w:rsid w:val="00827436"/>
    <w:pPr>
      <w:spacing w:after="120" w:afterAutospacing="0" w:before="240" w:line="240" w:lineRule="auto"/>
      <w:outlineLvl w:val="3"/>
    </w:pPr>
    <w:rPr>
      <w:b w:val="1"/>
      <w:color w:val="58585b"/>
      <w:sz w:val="28"/>
      <w:szCs w:val="28"/>
    </w:rPr>
  </w:style>
  <w:style w:type="paragraph" w:styleId="Heading5">
    <w:name w:val="heading 5"/>
    <w:basedOn w:val="Coverunittitle"/>
    <w:next w:val="Normal"/>
    <w:link w:val="Heading5Char"/>
    <w:uiPriority w:val="9"/>
    <w:unhideWhenUsed w:val="1"/>
    <w:qFormat w:val="1"/>
    <w:rsid w:val="00827436"/>
    <w:pPr>
      <w:spacing w:after="60" w:afterAutospacing="0" w:before="240"/>
      <w:outlineLvl w:val="4"/>
    </w:pPr>
    <w:rPr>
      <w:b w:val="1"/>
      <w:sz w:val="24"/>
    </w:rPr>
  </w:style>
  <w:style w:type="paragraph" w:styleId="Heading6">
    <w:name w:val="heading 6"/>
    <w:basedOn w:val="Heading5"/>
    <w:next w:val="Normal"/>
    <w:link w:val="Heading6Char"/>
    <w:uiPriority w:val="9"/>
    <w:unhideWhenUsed w:val="1"/>
    <w:rsid w:val="00A305EB"/>
    <w:pPr>
      <w:outlineLvl w:val="5"/>
    </w:pPr>
    <w:rPr>
      <w:color w:val="464749"/>
      <w:szCs w:val="20"/>
    </w:rPr>
  </w:style>
  <w:style w:type="paragraph" w:styleId="Heading7">
    <w:name w:val="heading 7"/>
    <w:basedOn w:val="Normal"/>
    <w:next w:val="Normal"/>
    <w:link w:val="Heading7Char"/>
    <w:uiPriority w:val="9"/>
    <w:unhideWhenUsed w:val="1"/>
    <w:rsid w:val="00FF5701"/>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vertitle" w:customStyle="1">
    <w:name w:val="Cover title"/>
    <w:next w:val="Normal"/>
    <w:autoRedefine w:val="1"/>
    <w:qFormat w:val="1"/>
    <w:rsid w:val="00254FC7"/>
    <w:pPr>
      <w:tabs>
        <w:tab w:val="left" w:pos="-567"/>
      </w:tabs>
      <w:spacing w:after="440" w:before="3000"/>
    </w:pPr>
    <w:rPr>
      <w:rFonts w:eastAsia="Times New Roman" w:cstheme="minorHAnsi"/>
      <w:noProof w:val="1"/>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val="1"/>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val="1"/>
    <w:rsid w:val="00954C78"/>
    <w:rPr>
      <w:color w:val="0000c0"/>
      <w:u w:val="single"/>
    </w:rPr>
  </w:style>
  <w:style w:type="paragraph" w:styleId="Footer-DocumentTitleLeft" w:customStyle="1">
    <w:name w:val="Footer - Document Title Left"/>
    <w:next w:val="Normal"/>
    <w:link w:val="Footer-DocumentTitleLeftCharChar"/>
    <w:autoRedefine w:val="1"/>
    <w:qFormat w:val="1"/>
    <w:rsid w:val="0002323C"/>
    <w:pPr>
      <w:tabs>
        <w:tab w:val="left" w:pos="0"/>
        <w:tab w:val="center" w:pos="6804"/>
        <w:tab w:val="right" w:pos="10206"/>
      </w:tabs>
      <w:suppressAutoHyphens w:val="1"/>
      <w:spacing w:after="0" w:line="360" w:lineRule="auto"/>
      <w:jc w:val="center"/>
    </w:pPr>
    <w:rPr>
      <w:rFonts w:ascii="Arial" w:cs="Times New Roman" w:eastAsia="Times New Roman" w:hAnsi="Arial"/>
      <w:noProof w:val="1"/>
      <w:color w:val="464749"/>
      <w:kern w:val="22"/>
      <w:sz w:val="14"/>
      <w:szCs w:val="18"/>
      <w:lang w:val="en-US"/>
    </w:rPr>
  </w:style>
  <w:style w:type="paragraph" w:styleId="Coverunittitle" w:customStyle="1">
    <w:name w:val="Cover unit title"/>
    <w:next w:val="Normal"/>
    <w:autoRedefine w:val="1"/>
    <w:rsid w:val="00C5057F"/>
    <w:pPr>
      <w:spacing w:after="100" w:afterAutospacing="1" w:before="480" w:line="360" w:lineRule="auto"/>
      <w:contextualSpacing w:val="1"/>
    </w:pPr>
    <w:rPr>
      <w:rFonts w:eastAsia="Times New Roman" w:cstheme="minorHAnsi"/>
      <w:noProof w:val="1"/>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cs="Times New Roman" w:eastAsia="Times New Roman" w:hAnsi="Arial"/>
      <w:noProof w:val="1"/>
      <w:color w:val="464749"/>
      <w:kern w:val="22"/>
      <w:sz w:val="14"/>
      <w:szCs w:val="18"/>
      <w:lang w:val="en-US"/>
    </w:rPr>
  </w:style>
  <w:style w:type="paragraph" w:styleId="Coversubtitle" w:customStyle="1">
    <w:name w:val="Cover subtitle"/>
    <w:next w:val="Normal"/>
    <w:link w:val="CoversubtitleChar"/>
    <w:autoRedefine w:val="1"/>
    <w:qFormat w:val="1"/>
    <w:rsid w:val="001D405E"/>
    <w:pPr>
      <w:spacing w:after="160" w:before="200"/>
    </w:pPr>
    <w:rPr>
      <w:rFonts w:eastAsia="Times New Roman" w:cstheme="minorHAnsi"/>
      <w:bCs w:val="1"/>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val="1"/>
      <w:color w:val="404040"/>
      <w:kern w:val="22"/>
      <w:sz w:val="44"/>
      <w:szCs w:val="28"/>
    </w:rPr>
  </w:style>
  <w:style w:type="paragraph" w:styleId="Header-SectionTitle" w:customStyle="1">
    <w:name w:val="Header - Section Title"/>
    <w:basedOn w:val="Body"/>
    <w:autoRedefine w:val="1"/>
    <w:rsid w:val="004B64B7"/>
    <w:pPr>
      <w:ind w:right="-284"/>
      <w:jc w:val="right"/>
    </w:pPr>
    <w:rPr>
      <w:color w:val="7f7f7f" w:themeColor="text1" w:themeTint="000080"/>
      <w:sz w:val="16"/>
      <w:szCs w:val="16"/>
    </w:rPr>
  </w:style>
  <w:style w:type="paragraph" w:styleId="TOC3">
    <w:name w:val="toc 3"/>
    <w:basedOn w:val="Heading6"/>
    <w:next w:val="Normal"/>
    <w:uiPriority w:val="39"/>
    <w:rsid w:val="00863CEE"/>
    <w:pPr>
      <w:spacing w:after="0" w:before="0" w:line="240" w:lineRule="auto"/>
      <w:ind w:left="567"/>
    </w:pPr>
    <w:rPr>
      <w:b w:val="0"/>
      <w:color w:val="0057b8"/>
    </w:rPr>
  </w:style>
  <w:style w:type="paragraph" w:styleId="TOC2">
    <w:name w:val="toc 2"/>
    <w:basedOn w:val="Heading5"/>
    <w:next w:val="Normal"/>
    <w:autoRedefine w:val="1"/>
    <w:uiPriority w:val="39"/>
    <w:unhideWhenUsed w:val="1"/>
    <w:rsid w:val="00863CEE"/>
    <w:pPr>
      <w:tabs>
        <w:tab w:val="right" w:leader="dot" w:pos="10196"/>
      </w:tabs>
      <w:spacing w:after="0" w:before="6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val="1"/>
      <w:noProof w:val="1"/>
      <w:color w:val="464748"/>
      <w:kern w:val="22"/>
      <w:sz w:val="36"/>
      <w:szCs w:val="36"/>
      <w:lang w:eastAsia="en-AU"/>
    </w:rPr>
  </w:style>
  <w:style w:type="paragraph" w:styleId="Body" w:customStyle="1">
    <w:name w:val="Body"/>
    <w:basedOn w:val="Normal"/>
    <w:link w:val="BodyChar"/>
    <w:qFormat w:val="1"/>
    <w:rsid w:val="00F37D27"/>
  </w:style>
  <w:style w:type="character" w:styleId="Heading3Char" w:customStyle="1">
    <w:name w:val="Heading 3 Char"/>
    <w:basedOn w:val="DefaultParagraphFont"/>
    <w:link w:val="Heading3"/>
    <w:uiPriority w:val="9"/>
    <w:rsid w:val="0015779E"/>
    <w:rPr>
      <w:rFonts w:eastAsia="Times New Roman" w:cstheme="minorHAnsi"/>
      <w:b w:val="1"/>
      <w:noProof w:val="1"/>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val="1"/>
      <w:noProof w:val="1"/>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val="1"/>
      <w:noProof w:val="1"/>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cs="Times New Roman" w:eastAsia="Times New Roman" w:hAnsi="Arial"/>
      <w:b w:val="1"/>
      <w:color w:val="464749"/>
      <w:kern w:val="22"/>
      <w:sz w:val="20"/>
      <w:szCs w:val="20"/>
    </w:rPr>
  </w:style>
  <w:style w:type="paragraph" w:styleId="feature" w:customStyle="1">
    <w:name w:val="feature"/>
    <w:basedOn w:val="Body"/>
    <w:qFormat w:val="1"/>
    <w:rsid w:val="00DA2486"/>
    <w:pPr>
      <w:spacing w:before="240"/>
    </w:pPr>
    <w:rPr>
      <w:color w:val="0057b8"/>
    </w:rPr>
  </w:style>
  <w:style w:type="paragraph" w:styleId="Quote">
    <w:name w:val="Quote"/>
    <w:basedOn w:val="feature"/>
    <w:next w:val="Normal"/>
    <w:link w:val="QuoteChar"/>
    <w:uiPriority w:val="29"/>
    <w:qFormat w:val="1"/>
    <w:rsid w:val="00EE3A11"/>
    <w:pPr>
      <w:ind w:left="567" w:right="567"/>
    </w:pPr>
    <w:rPr>
      <w:i w:val="1"/>
      <w:color w:val="auto"/>
    </w:rPr>
  </w:style>
  <w:style w:type="character" w:styleId="QuoteChar" w:customStyle="1">
    <w:name w:val="Quote Char"/>
    <w:basedOn w:val="DefaultParagraphFont"/>
    <w:link w:val="Quote"/>
    <w:uiPriority w:val="29"/>
    <w:rsid w:val="00EE3A11"/>
    <w:rPr>
      <w:rFonts w:cstheme="minorHAnsi"/>
      <w:i w:val="1"/>
      <w:sz w:val="24"/>
      <w:szCs w:val="20"/>
    </w:rPr>
  </w:style>
  <w:style w:type="character" w:styleId="Emphasis">
    <w:name w:val="Emphasis"/>
    <w:uiPriority w:val="20"/>
    <w:qFormat w:val="1"/>
    <w:rsid w:val="0065672E"/>
    <w:rPr>
      <w:rFonts w:ascii="Arial" w:hAnsi="Arial"/>
      <w:b w:val="0"/>
      <w:i w:val="1"/>
      <w:color w:val="auto"/>
      <w:sz w:val="20"/>
    </w:rPr>
  </w:style>
  <w:style w:type="paragraph" w:styleId="Bulletlist" w:customStyle="1">
    <w:name w:val="Bullet list"/>
    <w:basedOn w:val="Body"/>
    <w:autoRedefine w:val="1"/>
    <w:rsid w:val="00113430"/>
    <w:rPr>
      <w:szCs w:val="22"/>
    </w:rPr>
  </w:style>
  <w:style w:type="table" w:styleId="eHUBTable-WithTopandSideHeadings" w:customStyle="1">
    <w:name w:val="eHUB Table - With Top and Side Headings"/>
    <w:basedOn w:val="TableNormal"/>
    <w:rsid w:val="007D40AA"/>
    <w:pPr>
      <w:spacing w:after="0" w:line="240" w:lineRule="auto"/>
    </w:pPr>
    <w:rPr>
      <w:rFonts w:ascii="Helvetica" w:cs="Times New Roman" w:eastAsia="Times New Roman" w:hAnsi="Helvetica"/>
      <w:sz w:val="21"/>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color w:val="auto"/>
        <w:sz w:val="22"/>
      </w:rPr>
      <w:tblPr/>
      <w:tcPr>
        <w:tcBorders>
          <w:top w:color="0076b8" w:space="0" w:sz="2" w:val="single"/>
          <w:left w:color="0076b8" w:space="0" w:sz="2" w:val="single"/>
          <w:bottom w:color="0076b8" w:space="0" w:sz="2" w:val="single"/>
          <w:right w:color="0076b8" w:space="0" w:sz="2" w:val="single"/>
          <w:insideH w:color="a6a6a6" w:space="0" w:sz="2" w:themeColor="background1" w:themeShade="0000A6" w:val="single"/>
          <w:insideV w:color="a6a6a6" w:space="0" w:sz="2" w:themeColor="background1" w:themeShade="0000A6" w:val="single"/>
        </w:tcBorders>
        <w:shd w:color="auto" w:fill="d3e6f5" w:val="clear"/>
      </w:tcPr>
    </w:tblStylePr>
    <w:tblStylePr w:type="firstCol">
      <w:rPr>
        <w:rFonts w:ascii="Arial" w:hAnsi="Arial"/>
        <w:b w:val="1"/>
        <w:color w:val="808080" w:themeColor="background1" w:themeShade="0000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val="1"/>
    <w:rsid w:val="00954C78"/>
  </w:style>
  <w:style w:type="paragraph" w:styleId="ReferenceCaption" w:customStyle="1">
    <w:name w:val="Reference / Caption"/>
    <w:basedOn w:val="Body"/>
    <w:qFormat w:val="1"/>
    <w:rsid w:val="00E27DFD"/>
    <w:pPr>
      <w:spacing w:after="240" w:before="240"/>
    </w:pPr>
    <w:rPr>
      <w:color w:val="747679"/>
      <w:sz w:val="16"/>
      <w:szCs w:val="16"/>
    </w:rPr>
  </w:style>
  <w:style w:type="table" w:styleId="eHUBTable-WithTopHeadings" w:customStyle="1">
    <w:name w:val="eHUB Table - With Top Headings"/>
    <w:basedOn w:val="TableNormal"/>
    <w:rsid w:val="003C0972"/>
    <w:pPr>
      <w:spacing w:after="60" w:before="60" w:line="240" w:lineRule="auto"/>
      <w:ind w:left="340" w:right="284"/>
    </w:pPr>
    <w:rPr>
      <w:rFonts w:ascii="Arial" w:cs="Times New Roman" w:eastAsia="Times New Roman" w:hAnsi="Arial"/>
      <w:sz w:val="20"/>
      <w:szCs w:val="20"/>
      <w:lang w:eastAsia="en-AU"/>
    </w:rPr>
    <w:tblPr>
      <w:tblInd w:w="851.0" w:type="dxa"/>
      <w:tblBorders>
        <w:bottom w:color="d9d9d9" w:space="0" w:sz="2" w:themeColor="background1" w:themeShade="0000D9"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pPr>
        <w:wordWrap w:val="1"/>
        <w:spacing w:afterAutospacing="0" w:afterLines="60" w:beforeAutospacing="0" w:beforeLines="60" w:line="240" w:lineRule="auto"/>
        <w:ind w:left="170" w:right="170" w:leftChars="0" w:rightChars="0"/>
        <w:contextualSpacing w:val="0"/>
      </w:pPr>
      <w:rPr>
        <w:rFonts w:ascii="Arial" w:hAnsi="Arial"/>
        <w:b w:val="1"/>
        <w:i w:val="0"/>
        <w:color w:val="auto"/>
        <w:sz w:val="22"/>
      </w:rPr>
      <w:tblPr/>
      <w:tcPr>
        <w:shd w:color="auto" w:fill="8db3e2" w:themeFill="text2" w:themeFillTint="000066" w:val="clear"/>
      </w:tcPr>
    </w:tblStylePr>
    <w:tblStylePr w:type="firstCol">
      <w:rPr>
        <w:rFonts w:ascii="Arial" w:hAnsi="Arial"/>
        <w:sz w:val="20"/>
      </w:rPr>
      <w:tblPr/>
      <w:tcPr>
        <w:tcBorders>
          <w:left w:space="0" w:sz="0" w:val="nil"/>
        </w:tcBorders>
      </w:tcPr>
    </w:tblStylePr>
    <w:tblStylePr w:type="lastCol">
      <w:tblPr/>
      <w:tcPr>
        <w:tcBorders>
          <w:right w:space="0" w:sz="0" w:val="nil"/>
        </w:tcBorders>
      </w:tcPr>
    </w:tblStylePr>
    <w:tblStylePr w:type="neCell">
      <w:tblPr/>
      <w:tcPr>
        <w:tcBorders>
          <w:top w:color="0076b8" w:space="0" w:sz="2" w:val="single"/>
          <w:left w:space="0" w:sz="0" w:val="nil"/>
          <w:bottom w:color="0076b8" w:space="0" w:sz="2" w:val="single"/>
          <w:right w:space="0" w:sz="0" w:val="nil"/>
          <w:insideH w:space="0" w:sz="0" w:val="nil"/>
          <w:insideV w:space="0" w:sz="0" w:val="nil"/>
          <w:tl2br w:space="0" w:sz="0" w:val="nil"/>
          <w:tr2bl w:space="0" w:sz="0" w:val="nil"/>
        </w:tcBorders>
      </w:tcPr>
    </w:tblStylePr>
    <w:tblStylePr w:type="nwCell">
      <w:tblPr/>
      <w:tcPr>
        <w:tcBorders>
          <w:left w:space="0" w:sz="0" w:val="nil"/>
        </w:tcBorders>
      </w:tcPr>
    </w:tblStylePr>
  </w:style>
  <w:style w:type="character" w:styleId="Tableheading1" w:customStyle="1">
    <w:name w:val="Table heading 1"/>
    <w:uiPriority w:val="1"/>
    <w:rsid w:val="004A2599"/>
    <w:rPr>
      <w:rFonts w:ascii="Arial" w:hAnsi="Arial"/>
      <w:b w:val="1"/>
      <w:color w:val="auto"/>
      <w:sz w:val="22"/>
      <w:szCs w:val="22"/>
      <w:lang w:eastAsia="en-AU"/>
    </w:rPr>
  </w:style>
  <w:style w:type="table" w:styleId="TableGrid">
    <w:name w:val="Table Grid"/>
    <w:basedOn w:val="TableNormal"/>
    <w:uiPriority w:val="39"/>
    <w:rsid w:val="002C7CD5"/>
    <w:pPr>
      <w:spacing w:after="120" w:before="120" w:line="240" w:lineRule="auto"/>
    </w:pPr>
    <w:rPr>
      <w:sz w:val="24"/>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rPr>
      <w:cantSplit w:val="1"/>
    </w:trPr>
    <w:tcPr>
      <w:vAlign w:val="center"/>
    </w:tcPr>
    <w:tblStylePr w:type="firstRow">
      <w:pPr>
        <w:wordWrap w:val="1"/>
        <w:spacing w:after="120" w:afterAutospacing="0" w:afterLines="0" w:before="120" w:beforeAutospacing="0" w:beforeLines="0" w:line="300" w:lineRule="auto"/>
        <w:jc w:val="left"/>
      </w:pPr>
      <w:rPr>
        <w:rFonts w:asciiTheme="minorHAnsi" w:hAnsiTheme="minorHAnsi"/>
        <w:b w:val="1"/>
        <w:color w:val="ffffff" w:themeColor="background1"/>
        <w:sz w:val="24"/>
      </w:rPr>
      <w:tblPr/>
      <w:tcPr>
        <w:shd w:color="auto" w:fill="2d739f" w:val="clear"/>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cs="Times New Roman" w:eastAsia="Times New Roman" w:hAnsi="Arial"/>
      <w:sz w:val="20"/>
      <w:szCs w:val="20"/>
      <w:lang w:eastAsia="en-AU"/>
    </w:rPr>
    <w:tblPr>
      <w:tblInd w:w="851.0" w:type="dxa"/>
      <w:tblBorders>
        <w:top w:color="0076b8" w:space="0" w:sz="2" w:val="single"/>
        <w:left w:color="0076b8" w:space="0" w:sz="2" w:val="single"/>
        <w:bottom w:color="0076b8" w:space="0" w:sz="2" w:val="single"/>
        <w:right w:color="0076b8" w:space="0" w:sz="2" w:val="single"/>
        <w:insideH w:color="d9d9d9" w:space="0" w:sz="2" w:themeColor="background1" w:themeShade="0000D9" w:val="single"/>
        <w:insideV w:color="d9d9d9" w:space="0" w:sz="2" w:themeColor="background1" w:themeShade="0000D9" w:val="single"/>
      </w:tblBorders>
      <w:tblCellMar>
        <w:left w:w="0.0" w:type="dxa"/>
        <w:right w:w="0.0" w:type="dxa"/>
      </w:tblCellMar>
    </w:tblPr>
    <w:tblStylePr w:type="firstRow">
      <w:rPr>
        <w:rFonts w:ascii="Arial" w:hAnsi="Arial"/>
        <w:b w:val="1"/>
        <w:sz w:val="22"/>
      </w:rPr>
      <w:tblPr/>
      <w:tcPr>
        <w:tcBorders>
          <w:top w:color="0076b8" w:space="0" w:sz="2" w:val="single"/>
          <w:insideH w:color="a6a6a6" w:space="0" w:sz="2" w:themeColor="background1" w:themeShade="0000A6" w:val="single"/>
          <w:insideV w:color="a6a6a6" w:space="0" w:sz="2" w:themeColor="background1" w:themeShade="0000A6" w:val="single"/>
        </w:tcBorders>
        <w:shd w:color="auto" w:fill="ffffff" w:themeFill="background1" w:val="clear"/>
      </w:tcPr>
    </w:tblStylePr>
    <w:tblStylePr w:type="firstCol">
      <w:rPr>
        <w:b w:val="1"/>
        <w:color w:val="687c56"/>
      </w:rPr>
      <w:tblPr/>
      <w:tcPr>
        <w:tcBorders>
          <w:right w:color="a6a6a6" w:space="0" w:sz="2" w:themeColor="background1" w:themeShade="0000A6" w:val="single"/>
          <w:insideH w:color="a6a6a6" w:space="0" w:sz="2" w:themeColor="background1" w:themeShade="0000A6" w:val="single"/>
        </w:tcBorders>
        <w:shd w:color="auto" w:fill="d3e6f5" w:val="clear"/>
      </w:tcPr>
    </w:tblStylePr>
    <w:tblStylePr w:type="neCell">
      <w:tblPr/>
      <w:tcPr>
        <w:tcBorders>
          <w:top w:color="0076b8" w:space="0" w:sz="2" w:val="single"/>
          <w:left w:color="d9d9d9" w:space="0" w:sz="2" w:themeColor="background1" w:themeShade="0000D9" w:val="single"/>
          <w:bottom w:space="0" w:sz="0" w:val="nil"/>
          <w:right w:color="0076b8" w:space="0" w:sz="2" w:val="single"/>
          <w:insideH w:space="0" w:sz="0" w:val="nil"/>
          <w:insideV w:space="0" w:sz="0" w:val="nil"/>
          <w:tl2br w:space="0" w:sz="0" w:val="nil"/>
          <w:tr2bl w:space="0" w:sz="0" w:val="nil"/>
        </w:tcBorders>
      </w:tcPr>
    </w:tblStylePr>
    <w:tblStylePr w:type="nwCell">
      <w:rPr>
        <w:rFonts w:ascii="Arial" w:hAnsi="Arial"/>
        <w:b w:val="1"/>
        <w:color w:val="auto"/>
        <w:sz w:val="24"/>
      </w:rPr>
      <w:tblPr/>
      <w:tcPr>
        <w:tcBorders>
          <w:bottom w:color="a6a6a6" w:space="0" w:sz="2" w:themeColor="background1" w:themeShade="0000A6" w:val="single"/>
          <w:insideH w:color="a6a6a6" w:space="0" w:sz="2" w:themeColor="background1" w:themeShade="0000A6" w:val="single"/>
        </w:tcBorders>
        <w:shd w:color="auto" w:fill="d3e6f5" w:val="clear"/>
      </w:tcPr>
    </w:tblStylePr>
  </w:style>
  <w:style w:type="paragraph" w:styleId="Tableheading10" w:customStyle="1">
    <w:name w:val="Table heading1"/>
    <w:basedOn w:val="Heading5"/>
    <w:rsid w:val="004A2599"/>
    <w:pPr>
      <w:spacing w:afterLines="60" w:before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val="1"/>
        <w:sz w:val="20"/>
      </w:rPr>
      <w:tblPr/>
      <w:tcPr>
        <w:shd w:color="auto" w:fill="8db3e2" w:themeFill="text2" w:themeFillTint="000066" w:val="clear"/>
      </w:tcPr>
    </w:tblStylePr>
  </w:style>
  <w:style w:type="table" w:styleId="Style2" w:customStyle="1">
    <w:name w:val="Style2"/>
    <w:basedOn w:val="TableGrid"/>
    <w:uiPriority w:val="99"/>
    <w:rsid w:val="009238B3"/>
    <w:tblPr/>
    <w:tblStylePr w:type="firstRow">
      <w:pPr>
        <w:wordWrap w:val="1"/>
        <w:spacing w:after="120" w:afterAutospacing="0" w:afterLines="0" w:before="120" w:beforeAutospacing="0" w:beforeLines="0" w:line="300" w:lineRule="auto"/>
        <w:jc w:val="center"/>
      </w:pPr>
      <w:rPr>
        <w:rFonts w:ascii="Arial" w:hAnsi="Arial"/>
        <w:b w:val="0"/>
        <w:color w:val="ffffff" w:themeColor="background1"/>
        <w:sz w:val="20"/>
      </w:rPr>
      <w:tblPr/>
      <w:trPr>
        <w:tblHeader w:val="1"/>
      </w:trPr>
      <w:tcPr>
        <w:shd w:color="auto" w:fill="8db3e2" w:themeFill="text2" w:themeFillTint="000066" w:val="clear"/>
      </w:tcPr>
    </w:tblStylePr>
    <w:tblStylePr w:type="lastRow">
      <w:rPr>
        <w:rFonts w:asciiTheme="minorHAnsi" w:hAnsiTheme="minorHAnsi"/>
        <w:sz w:val="22"/>
      </w:rPr>
    </w:tblStylePr>
    <w:tblStylePr w:type="firstCol">
      <w:rPr>
        <w:rFonts w:ascii="Arial" w:hAnsi="Arial"/>
        <w:b w:val="1"/>
        <w:sz w:val="20"/>
      </w:rPr>
      <w:tblPr/>
      <w:tcPr>
        <w:shd w:color="auto" w:fill="8db3e2" w:themeFill="text2" w:themeFillTint="000066" w:val="clear"/>
      </w:tcPr>
    </w:tblStylePr>
  </w:style>
  <w:style w:type="table" w:styleId="Style3" w:customStyle="1">
    <w:name w:val="Style3"/>
    <w:basedOn w:val="TableNormal"/>
    <w:uiPriority w:val="99"/>
    <w:rsid w:val="00A86F85"/>
    <w:pPr>
      <w:spacing w:after="100" w:afterAutospacing="1" w:before="40" w:line="240" w:lineRule="auto"/>
      <w:contextualSpacing w:val="1"/>
    </w:pPr>
    <w:rPr>
      <w:rFonts w:ascii="Arial" w:hAnsi="Arial"/>
      <w:sz w:val="20"/>
    </w:r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Col">
      <w:pPr>
        <w:wordWrap w:val="1"/>
        <w:jc w:val="center"/>
      </w:pPr>
      <w:rPr>
        <w:rFonts w:ascii="Arial" w:hAnsi="Arial"/>
        <w:b w:val="1"/>
        <w:sz w:val="20"/>
      </w:rPr>
      <w:tblPr/>
      <w:tcPr>
        <w:shd w:color="auto" w:fill="f2f2f2" w:themeFill="background1" w:themeFillShade="0000F2" w:val="clear"/>
      </w:tcPr>
    </w:tblStylePr>
    <w:tblStylePr w:type="band1Vert">
      <w:pPr>
        <w:wordWrap w:val="1"/>
        <w:spacing w:beforeAutospacing="0" w:beforeLines="0"/>
      </w:pPr>
    </w:tblStylePr>
  </w:style>
  <w:style w:type="table" w:styleId="Style4" w:customStyle="1">
    <w:name w:val="Style4"/>
    <w:basedOn w:val="TableNormal"/>
    <w:uiPriority w:val="99"/>
    <w:rsid w:val="00D73C7D"/>
    <w:pPr>
      <w:spacing w:after="100" w:afterAutospacing="1" w:before="80" w:line="240" w:lineRule="auto"/>
    </w:pPr>
    <w:rPr>
      <w:rFonts w:ascii="Arial" w:hAnsi="Arial"/>
      <w:sz w:val="20"/>
    </w:rPr>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pPr>
        <w:wordWrap w:val="1"/>
        <w:jc w:val="center"/>
      </w:pPr>
      <w:rPr>
        <w:rFonts w:ascii="Arial" w:hAnsi="Arial"/>
        <w:b w:val="1"/>
        <w:sz w:val="20"/>
      </w:rPr>
      <w:tblPr/>
      <w:tcPr>
        <w:shd w:color="auto" w:fill="f2f2f2" w:themeFill="background1" w:themeFillShade="0000F2" w:val="clear"/>
      </w:tcPr>
    </w:tblStylePr>
    <w:tblStylePr w:type="firstCol">
      <w:pPr>
        <w:wordWrap w:val="1"/>
        <w:jc w:val="center"/>
      </w:pPr>
      <w:rPr>
        <w:rFonts w:ascii="Arial" w:hAnsi="Arial"/>
        <w:b w:val="1"/>
        <w:sz w:val="20"/>
      </w:rPr>
      <w:tblPr/>
      <w:tcPr>
        <w:shd w:color="auto" w:fill="f2f2f2" w:themeFill="background1" w:themeFillShade="0000F2" w:val="clear"/>
      </w:tcPr>
    </w:tblStylePr>
  </w:style>
  <w:style w:type="paragraph" w:styleId="TOC1">
    <w:name w:val="toc 1"/>
    <w:basedOn w:val="Heading3"/>
    <w:next w:val="Normal"/>
    <w:autoRedefine w:val="1"/>
    <w:uiPriority w:val="39"/>
    <w:unhideWhenUsed w:val="1"/>
    <w:qFormat w:val="1"/>
    <w:rsid w:val="006B36F7"/>
    <w:pPr>
      <w:tabs>
        <w:tab w:val="right" w:leader="dot" w:pos="10206"/>
      </w:tabs>
      <w:spacing w:after="0" w:before="120"/>
      <w:contextualSpacing w:val="0"/>
    </w:pPr>
    <w:rPr>
      <w:b w:val="0"/>
      <w:sz w:val="28"/>
    </w:rPr>
  </w:style>
  <w:style w:type="paragraph" w:styleId="BalloonText">
    <w:name w:val="Balloon Text"/>
    <w:basedOn w:val="Normal"/>
    <w:link w:val="BalloonTextChar"/>
    <w:uiPriority w:val="99"/>
    <w:semiHidden w:val="1"/>
    <w:unhideWhenUsed w:val="1"/>
    <w:rsid w:val="005A2FF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A2FFA"/>
    <w:rPr>
      <w:rFonts w:ascii="Tahoma" w:cs="Tahoma" w:hAnsi="Tahoma"/>
      <w:sz w:val="16"/>
      <w:szCs w:val="16"/>
    </w:rPr>
  </w:style>
  <w:style w:type="paragraph" w:styleId="TOCHeading">
    <w:name w:val="TOC Heading"/>
    <w:basedOn w:val="Heading1"/>
    <w:next w:val="Normal"/>
    <w:uiPriority w:val="39"/>
    <w:unhideWhenUsed w:val="1"/>
    <w:qFormat w:val="1"/>
    <w:rsid w:val="006B36F7"/>
    <w:pPr>
      <w:keepNext w:val="1"/>
      <w:keepLines w:val="1"/>
      <w:spacing w:after="0" w:line="276" w:lineRule="auto"/>
      <w:outlineLvl w:val="9"/>
    </w:pPr>
    <w:rPr>
      <w:rFonts w:cstheme="majorBidi" w:eastAsiaTheme="majorEastAsia"/>
      <w:bCs w:val="1"/>
      <w:kern w:val="0"/>
      <w:sz w:val="28"/>
      <w:szCs w:val="28"/>
      <w:lang w:eastAsia="ja-JP" w:val="en-US"/>
    </w:rPr>
  </w:style>
  <w:style w:type="character" w:styleId="Heading7Char" w:customStyle="1">
    <w:name w:val="Heading 7 Char"/>
    <w:basedOn w:val="DefaultParagraphFont"/>
    <w:link w:val="Heading7"/>
    <w:uiPriority w:val="9"/>
    <w:rsid w:val="00FF5701"/>
    <w:rPr>
      <w:rFonts w:asciiTheme="majorHAnsi" w:cstheme="majorBidi" w:eastAsiaTheme="majorEastAsia" w:hAnsiTheme="majorHAnsi"/>
      <w:i w:val="1"/>
      <w:iCs w:val="1"/>
      <w:color w:val="404040" w:themeColor="text1" w:themeTint="0000BF"/>
    </w:rPr>
  </w:style>
  <w:style w:type="paragraph" w:styleId="Header">
    <w:name w:val="header"/>
    <w:basedOn w:val="Normal"/>
    <w:link w:val="HeaderChar"/>
    <w:unhideWhenUsed w:val="1"/>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val="1"/>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val="1"/>
    <w:qFormat w:val="1"/>
    <w:rsid w:val="00254FC7"/>
  </w:style>
  <w:style w:type="paragraph" w:styleId="Revision">
    <w:name w:val="Revision"/>
    <w:hidden w:val="1"/>
    <w:uiPriority w:val="99"/>
    <w:semiHidden w:val="1"/>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color="4f81bd" w:space="4" w:sz="8" w:themeColor="accent1" w:val="single"/>
      </w:pBdr>
      <w:spacing w:after="300"/>
      <w:contextualSpacing w:val="1"/>
    </w:pPr>
    <w:rPr>
      <w:rFonts w:asciiTheme="majorHAnsi" w:cstheme="majorBidi" w:eastAsiaTheme="majorEastAsia" w:hAnsiTheme="majorHAns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cstheme="majorBidi" w:eastAsiaTheme="majorEastAsia" w:hAnsiTheme="majorHAns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val="1"/>
    <w:unhideWhenUsed w:val="1"/>
    <w:rsid w:val="00954C78"/>
    <w:rPr>
      <w:color w:val="800080" w:themeColor="followedHyperlink"/>
      <w:u w:val="single"/>
    </w:rPr>
  </w:style>
  <w:style w:type="paragraph" w:styleId="ListNumber">
    <w:name w:val="List Number"/>
    <w:basedOn w:val="Bulletlist"/>
    <w:uiPriority w:val="99"/>
    <w:unhideWhenUsed w:val="1"/>
    <w:rsid w:val="00954C78"/>
    <w:pPr>
      <w:numPr>
        <w:numId w:val="2"/>
      </w:numPr>
    </w:pPr>
  </w:style>
  <w:style w:type="paragraph" w:styleId="Bodyfooter" w:customStyle="1">
    <w:name w:val="Body footer"/>
    <w:basedOn w:val="Normal"/>
    <w:autoRedefine w:val="1"/>
    <w:qFormat w:val="1"/>
    <w:rsid w:val="009A0ED8"/>
    <w:pPr>
      <w:tabs>
        <w:tab w:val="center" w:pos="4536"/>
        <w:tab w:val="right" w:pos="9554"/>
      </w:tabs>
      <w:spacing w:after="0" w:before="0" w:line="240" w:lineRule="auto"/>
      <w:ind w:left="-425" w:right="-714"/>
    </w:pPr>
    <w:rPr>
      <w:rFonts w:cs="Arial" w:eastAsiaTheme="minorEastAsia"/>
      <w:color w:val="262626" w:themeColor="text1" w:themeTint="0000D9"/>
      <w:kern w:val="22"/>
      <w:sz w:val="16"/>
      <w:szCs w:val="16"/>
      <w:lang w:bidi="en-US"/>
    </w:rPr>
  </w:style>
  <w:style w:type="character" w:styleId="CaptionChar" w:customStyle="1">
    <w:name w:val="Caption Char"/>
    <w:basedOn w:val="DefaultParagraphFont"/>
    <w:link w:val="Caption"/>
    <w:uiPriority w:val="35"/>
    <w:rsid w:val="00254FC7"/>
    <w:rPr>
      <w:rFonts w:cstheme="minorHAnsi"/>
      <w:color w:val="747679"/>
      <w:sz w:val="16"/>
      <w:szCs w:val="16"/>
    </w:rPr>
  </w:style>
  <w:style w:type="paragraph" w:styleId="Bulletslist" w:customStyle="1">
    <w:name w:val="Bullets list"/>
    <w:basedOn w:val="Normal"/>
    <w:link w:val="BulletslistChar"/>
    <w:qFormat w:val="1"/>
    <w:rsid w:val="00D97AC3"/>
    <w:pPr>
      <w:numPr>
        <w:numId w:val="3"/>
      </w:numPr>
      <w:spacing w:after="40"/>
      <w:ind w:left="714" w:hanging="357"/>
    </w:pPr>
    <w:rPr>
      <w:rFonts w:eastAsiaTheme="minorEastAsia"/>
      <w:szCs w:val="24"/>
      <w:lang w:bidi="en-US" w:val="en-US"/>
    </w:rPr>
  </w:style>
  <w:style w:type="character" w:styleId="BulletslistChar" w:customStyle="1">
    <w:name w:val="Bullets list Char"/>
    <w:basedOn w:val="DefaultParagraphFont"/>
    <w:link w:val="Bulletslist"/>
    <w:rsid w:val="00D97AC3"/>
    <w:rPr>
      <w:rFonts w:cstheme="minorHAnsi" w:eastAsiaTheme="minorEastAsia"/>
      <w:szCs w:val="24"/>
      <w:lang w:bidi="en-US" w:val="en-US"/>
    </w:rPr>
  </w:style>
  <w:style w:type="paragraph" w:styleId="Sectionname" w:customStyle="1">
    <w:name w:val="Section name"/>
    <w:basedOn w:val="Normal"/>
    <w:link w:val="SectionnameChar"/>
    <w:qFormat w:val="1"/>
    <w:rsid w:val="00D97AC3"/>
    <w:rPr>
      <w:rFonts w:eastAsiaTheme="minorEastAsia"/>
      <w:b w:val="1"/>
      <w:caps w:val="1"/>
      <w:noProof w:val="1"/>
      <w:color w:val="000000" w:themeColor="text1"/>
      <w:spacing w:val="20"/>
      <w:kern w:val="22"/>
      <w:sz w:val="66"/>
      <w:szCs w:val="24"/>
      <w:lang w:bidi="en-US" w:eastAsia="en-AU" w:val="en-US"/>
    </w:rPr>
  </w:style>
  <w:style w:type="character" w:styleId="SectionnameChar" w:customStyle="1">
    <w:name w:val="Section name Char"/>
    <w:basedOn w:val="Heading1Char"/>
    <w:link w:val="Sectionname"/>
    <w:rsid w:val="00D97AC3"/>
    <w:rPr>
      <w:rFonts w:ascii="Calibri" w:hAnsi="Calibri" w:cstheme="minorHAnsi" w:eastAsiaTheme="minorEastAsia"/>
      <w:b w:val="1"/>
      <w:caps w:val="1"/>
      <w:noProof w:val="1"/>
      <w:color w:val="000000" w:themeColor="text1"/>
      <w:spacing w:val="20"/>
      <w:kern w:val="22"/>
      <w:sz w:val="66"/>
      <w:szCs w:val="24"/>
      <w:lang w:bidi="en-US" w:eastAsia="en-AU" w:val="en-US"/>
    </w:rPr>
  </w:style>
  <w:style w:type="paragraph" w:styleId="ListParagraph">
    <w:name w:val="List Paragraph"/>
    <w:basedOn w:val="Normal"/>
    <w:uiPriority w:val="34"/>
    <w:qFormat w:val="1"/>
    <w:rsid w:val="00943948"/>
    <w:pPr>
      <w:ind w:left="720"/>
      <w:contextualSpacing w:val="1"/>
    </w:pPr>
  </w:style>
  <w:style w:type="paragraph" w:styleId="EndnoteText">
    <w:name w:val="endnote text"/>
    <w:basedOn w:val="Normal"/>
    <w:link w:val="EndnoteTextChar"/>
    <w:uiPriority w:val="99"/>
    <w:semiHidden w:val="1"/>
    <w:unhideWhenUsed w:val="1"/>
    <w:rsid w:val="00C0158B"/>
    <w:rPr>
      <w:sz w:val="20"/>
    </w:rPr>
  </w:style>
  <w:style w:type="character" w:styleId="EndnoteTextChar" w:customStyle="1">
    <w:name w:val="Endnote Text Char"/>
    <w:basedOn w:val="DefaultParagraphFont"/>
    <w:link w:val="EndnoteText"/>
    <w:uiPriority w:val="99"/>
    <w:semiHidden w:val="1"/>
    <w:rsid w:val="00C0158B"/>
    <w:rPr>
      <w:rFonts w:ascii="Calibri" w:hAnsi="Calibri"/>
      <w:sz w:val="20"/>
      <w:szCs w:val="20"/>
    </w:rPr>
  </w:style>
  <w:style w:type="character" w:styleId="EndnoteReference">
    <w:name w:val="endnote reference"/>
    <w:basedOn w:val="DefaultParagraphFont"/>
    <w:uiPriority w:val="99"/>
    <w:semiHidden w:val="1"/>
    <w:unhideWhenUsed w:val="1"/>
    <w:rsid w:val="00C0158B"/>
    <w:rPr>
      <w:vertAlign w:val="superscript"/>
    </w:rPr>
  </w:style>
  <w:style w:type="paragraph" w:styleId="FootnoteText">
    <w:name w:val="footnote text"/>
    <w:basedOn w:val="Normal"/>
    <w:link w:val="FootnoteTextChar"/>
    <w:uiPriority w:val="99"/>
    <w:semiHidden w:val="1"/>
    <w:unhideWhenUsed w:val="1"/>
    <w:rsid w:val="00C0158B"/>
    <w:rPr>
      <w:sz w:val="20"/>
    </w:rPr>
  </w:style>
  <w:style w:type="character" w:styleId="FootnoteTextChar" w:customStyle="1">
    <w:name w:val="Footnote Text Char"/>
    <w:basedOn w:val="DefaultParagraphFont"/>
    <w:link w:val="FootnoteText"/>
    <w:uiPriority w:val="99"/>
    <w:semiHidden w:val="1"/>
    <w:rsid w:val="00C0158B"/>
    <w:rPr>
      <w:rFonts w:ascii="Calibri" w:hAnsi="Calibri"/>
      <w:sz w:val="20"/>
      <w:szCs w:val="20"/>
    </w:rPr>
  </w:style>
  <w:style w:type="character" w:styleId="FootnoteReference">
    <w:name w:val="footnote reference"/>
    <w:basedOn w:val="DefaultParagraphFont"/>
    <w:uiPriority w:val="99"/>
    <w:semiHidden w:val="1"/>
    <w:unhideWhenUsed w:val="1"/>
    <w:rsid w:val="00C0158B"/>
    <w:rPr>
      <w:vertAlign w:val="superscript"/>
    </w:rPr>
  </w:style>
  <w:style w:type="character" w:styleId="CommentReference">
    <w:name w:val="annotation reference"/>
    <w:basedOn w:val="DefaultParagraphFont"/>
    <w:uiPriority w:val="99"/>
    <w:semiHidden w:val="1"/>
    <w:unhideWhenUsed w:val="1"/>
    <w:rsid w:val="006862CE"/>
    <w:rPr>
      <w:sz w:val="16"/>
      <w:szCs w:val="16"/>
    </w:rPr>
  </w:style>
  <w:style w:type="paragraph" w:styleId="CommentText">
    <w:name w:val="annotation text"/>
    <w:basedOn w:val="Normal"/>
    <w:link w:val="CommentTextChar"/>
    <w:uiPriority w:val="99"/>
    <w:semiHidden w:val="1"/>
    <w:unhideWhenUsed w:val="1"/>
    <w:rsid w:val="006862CE"/>
    <w:pPr>
      <w:spacing w:line="240" w:lineRule="auto"/>
    </w:pPr>
    <w:rPr>
      <w:sz w:val="20"/>
    </w:rPr>
  </w:style>
  <w:style w:type="character" w:styleId="CommentTextChar" w:customStyle="1">
    <w:name w:val="Comment Text Char"/>
    <w:basedOn w:val="DefaultParagraphFont"/>
    <w:link w:val="CommentText"/>
    <w:uiPriority w:val="99"/>
    <w:semiHidden w:val="1"/>
    <w:rsid w:val="006862CE"/>
    <w:rPr>
      <w:rFonts w:cstheme="minorHAnsi"/>
      <w:sz w:val="20"/>
      <w:szCs w:val="20"/>
    </w:rPr>
  </w:style>
  <w:style w:type="paragraph" w:styleId="CommentSubject">
    <w:name w:val="annotation subject"/>
    <w:basedOn w:val="CommentText"/>
    <w:next w:val="CommentText"/>
    <w:link w:val="CommentSubjectChar"/>
    <w:uiPriority w:val="99"/>
    <w:semiHidden w:val="1"/>
    <w:unhideWhenUsed w:val="1"/>
    <w:rsid w:val="006862CE"/>
    <w:rPr>
      <w:b w:val="1"/>
      <w:bCs w:val="1"/>
    </w:rPr>
  </w:style>
  <w:style w:type="character" w:styleId="CommentSubjectChar" w:customStyle="1">
    <w:name w:val="Comment Subject Char"/>
    <w:basedOn w:val="CommentTextChar"/>
    <w:link w:val="CommentSubject"/>
    <w:uiPriority w:val="99"/>
    <w:semiHidden w:val="1"/>
    <w:rsid w:val="006862CE"/>
    <w:rPr>
      <w:rFonts w:cstheme="minorHAnsi"/>
      <w:b w:val="1"/>
      <w:bCs w:val="1"/>
      <w:sz w:val="20"/>
      <w:szCs w:val="20"/>
    </w:rPr>
  </w:style>
  <w:style w:type="table" w:styleId="StyleTD" w:customStyle="1">
    <w:name w:val="StyleTD"/>
    <w:basedOn w:val="TableNormal"/>
    <w:uiPriority w:val="99"/>
    <w:rsid w:val="00EE3A11"/>
    <w:pPr>
      <w:spacing w:after="120" w:before="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val="1"/>
    <w:rsid w:val="00EE3A11"/>
    <w:rPr>
      <w:i w:val="1"/>
      <w:color w:val="ff0000"/>
    </w:rPr>
  </w:style>
  <w:style w:type="table" w:styleId="TableGridLight1" w:customStyle="1">
    <w:name w:val="Table Grid Light1"/>
    <w:basedOn w:val="TableNormal"/>
    <w:uiPriority w:val="40"/>
    <w:rsid w:val="00786D53"/>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GuidetextChar" w:customStyle="1">
    <w:name w:val="Guide text Char"/>
    <w:basedOn w:val="DefaultParagraphFont"/>
    <w:link w:val="Guidetext"/>
    <w:rsid w:val="00EE3A11"/>
    <w:rPr>
      <w:rFonts w:cstheme="minorHAnsi"/>
      <w:i w:val="1"/>
      <w:color w:val="ff0000"/>
      <w:sz w:val="24"/>
      <w:szCs w:val="20"/>
    </w:rPr>
  </w:style>
  <w:style w:type="table" w:styleId="TableGrid1">
    <w:name w:val="Table Grid 1"/>
    <w:basedOn w:val="TableNormal"/>
    <w:uiPriority w:val="99"/>
    <w:semiHidden w:val="1"/>
    <w:unhideWhenUsed w:val="1"/>
    <w:rsid w:val="00786D53"/>
    <w:pPr>
      <w:tabs>
        <w:tab w:val="left" w:pos="284"/>
      </w:tabs>
      <w:spacing w:after="120" w:before="120" w:line="30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Default" w:customStyle="1">
    <w:name w:val="Default"/>
    <w:rsid w:val="007605FA"/>
    <w:pPr>
      <w:autoSpaceDE w:val="0"/>
      <w:autoSpaceDN w:val="0"/>
      <w:adjustRightInd w:val="0"/>
      <w:spacing w:after="0" w:line="240" w:lineRule="auto"/>
    </w:pPr>
    <w:rPr>
      <w:rFonts w:ascii="Arial" w:cs="Arial" w:hAnsi="Arial"/>
      <w:color w:val="000000"/>
      <w:sz w:val="24"/>
      <w:szCs w:val="24"/>
    </w:rPr>
  </w:style>
  <w:style w:type="character" w:styleId="BodyChar" w:customStyle="1">
    <w:name w:val="Body Char"/>
    <w:basedOn w:val="DefaultParagraphFont"/>
    <w:link w:val="Body"/>
    <w:locked w:val="1"/>
    <w:rsid w:val="00FF6FB1"/>
    <w:rPr>
      <w:rFonts w:cstheme="minorHAnsi"/>
      <w:sz w:val="24"/>
      <w:szCs w:val="20"/>
    </w:rPr>
  </w:style>
  <w:style w:type="paragraph" w:styleId="SmallerText-Black" w:customStyle="1">
    <w:name w:val="Smaller Text - Black"/>
    <w:basedOn w:val="Normal"/>
    <w:link w:val="SmallerText-BlackChar"/>
    <w:qFormat w:val="1"/>
    <w:rsid w:val="00192323"/>
    <w:pPr>
      <w:tabs>
        <w:tab w:val="clear" w:pos="284"/>
      </w:tabs>
      <w:spacing w:before="0" w:line="240" w:lineRule="auto"/>
    </w:pPr>
    <w:rPr>
      <w:rFonts w:ascii="Calibri" w:hAnsi="Calibri" w:cstheme="minorBidi" w:eastAsiaTheme="minorEastAsia"/>
      <w:sz w:val="20"/>
      <w:szCs w:val="24"/>
      <w:lang w:bidi="en-US" w:val="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bidi="en-US" w:val="en-US"/>
    </w:rPr>
  </w:style>
  <w:style w:type="paragraph" w:styleId="Bodycopy" w:customStyle="1">
    <w:name w:val="Bodycopy"/>
    <w:link w:val="BodycopyChar"/>
    <w:qFormat w:val="1"/>
    <w:rsid w:val="008C1350"/>
    <w:pPr>
      <w:spacing w:after="120" w:line="240" w:lineRule="auto"/>
    </w:pPr>
    <w:rPr>
      <w:rFonts w:ascii="Calibri" w:cs="Times New Roman" w:eastAsia="Calibri" w:hAnsi="Calibri"/>
      <w:color w:val="404040"/>
    </w:rPr>
  </w:style>
  <w:style w:type="character" w:styleId="BodycopyChar" w:customStyle="1">
    <w:name w:val="Bodycopy Char"/>
    <w:link w:val="Bodycopy"/>
    <w:rsid w:val="008C1350"/>
    <w:rPr>
      <w:rFonts w:ascii="Calibri" w:cs="Times New Roman" w:eastAsia="Calibri" w:hAnsi="Calibri"/>
      <w:color w:val="404040"/>
    </w:rPr>
  </w:style>
  <w:style w:type="character" w:styleId="Strong">
    <w:name w:val="Strong"/>
    <w:basedOn w:val="DefaultParagraphFont"/>
    <w:uiPriority w:val="22"/>
    <w:qFormat w:val="1"/>
    <w:rsid w:val="001B07A8"/>
    <w:rPr>
      <w:b w:val="1"/>
      <w:bCs w:val="1"/>
    </w:rPr>
  </w:style>
  <w:style w:type="character" w:styleId="PlaceholderText">
    <w:name w:val="Placeholder Text"/>
    <w:basedOn w:val="DefaultParagraphFont"/>
    <w:uiPriority w:val="99"/>
    <w:semiHidden w:val="1"/>
    <w:rsid w:val="00775C9C"/>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 w:type="table" w:styleId="Table2">
    <w:basedOn w:val="TableNormal"/>
    <w:pPr>
      <w:tabs>
        <w:tab w:val="left" w:pos="284"/>
      </w:tabs>
      <w:spacing w:after="0" w:before="120" w:line="300" w:lineRule="auto"/>
      <w:ind w:left="340" w:right="284"/>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vAlign w:val="center"/>
    </w:tcPr>
    <w:tblStylePr w:type="firstRow">
      <w:pPr>
        <w:spacing w:after="0" w:before="0" w:line="300" w:lineRule="auto"/>
        <w:jc w:val="center"/>
      </w:pPr>
      <w:rPr>
        <w:rFonts w:ascii="Arial" w:cs="Arial" w:eastAsia="Arial" w:hAnsi="Arial"/>
        <w:b w:val="0"/>
        <w:color w:val="ffffff"/>
        <w:sz w:val="20"/>
        <w:szCs w:val="20"/>
      </w:rPr>
      <w:tcPr>
        <w:shd w:fill="8db3e2" w:val="clear"/>
      </w:tcPr>
    </w:tblStylePr>
    <w:tblStylePr w:type="lastRow">
      <w:rPr>
        <w:rFonts w:ascii="Calibri" w:cs="Calibri" w:eastAsia="Calibri" w:hAnsi="Calibri"/>
        <w:sz w:val="22"/>
        <w:szCs w:val="22"/>
      </w:r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share.tafensw.edu.au/share/access/searching.do?doc=%3Cxml%2F%3E&amp;in=P7ac4831b-430a-4b8d-8b56-f7b32ed5b9cf&amp;q=&amp;type=standard&amp;sort=rank&amp;dr=AFTER"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tafensw.edu.au/documents/60140/76288/Every+Students+Guide+to+Assessment+in+TAFE+NSW.pdf/cc2b5417-89a6-08f7-9a67-a0c2ff1e26ee"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aGpnPgTlsxH27ZNHmGacWUwwpA==">AMUW2mXgYUmjqLgL/GWI2lrb0cqQLzDe6tGCowzX/bcZ7Bwg8ASm/J4zFjxTDKjcc5SzdkTDxpQB7kpk2z/KvyJnFQuz151bN8Omh0H+d99FVGl+LFDbF1nqtyyhw8lBgeNZ6bfq0HiOeY4kG0xp1646iWaX/VRd4spOB5EazwDfTSA8r5UHeg3hrxEtwQ1pIyONd5udXDQV1tjZdiQmOS0KM+a7PLBD7wkWV1dfj4PnBa6cNVU+x+ag0RcB426UthPkf/5OhHVGFbPhrrGWsMHSUNfrgOvuCQD6o3+Fzpnt3N02MdSWRb2coTvZ+SsFvh1uheUhpAOoX/AIP7tuDmS7XH34w3H6xmDU8I8SEkoHzjHjPH2JevdjwofZb0Yj9d1kX0Ke8BbyVQMBM+Ku004bu+yhYE1Gud2t4NerIjjb20TzmEP10fxJlWnZKN1+8CCanBJQTv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