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B1EAF" w14:textId="12DCA418" w:rsidR="00163F48" w:rsidRDefault="00A11E5C">
      <w:pPr>
        <w:pStyle w:val="Heading1"/>
        <w:jc w:val="center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u w:val="single"/>
          <w:lang w:val="en"/>
        </w:rPr>
        <w:t xml:space="preserve">Test Name: </w:t>
      </w:r>
      <w:r w:rsidR="004360E8">
        <w:rPr>
          <w:rStyle w:val="mw-headline"/>
          <w:rFonts w:eastAsia="Times New Roman"/>
          <w:u w:val="single"/>
          <w:lang w:val="en"/>
        </w:rPr>
        <w:t>S4SCSD</w:t>
      </w:r>
      <w:r w:rsidR="004360E8" w:rsidRPr="00C901F4">
        <w:rPr>
          <w:rStyle w:val="mw-headline"/>
          <w:rFonts w:eastAsia="Times New Roman"/>
          <w:u w:val="single"/>
          <w:lang w:val="en"/>
        </w:rPr>
        <w:t>_</w:t>
      </w:r>
      <w:r w:rsidR="004360E8">
        <w:rPr>
          <w:rStyle w:val="mw-headline"/>
          <w:rFonts w:eastAsia="Times New Roman"/>
          <w:u w:val="single"/>
          <w:lang w:val="en"/>
        </w:rPr>
        <w:t>RFNO</w:t>
      </w:r>
      <w:r w:rsidR="004360E8" w:rsidRPr="00C901F4">
        <w:rPr>
          <w:rStyle w:val="mw-headline"/>
          <w:rFonts w:eastAsia="Times New Roman"/>
          <w:u w:val="single"/>
          <w:lang w:val="en"/>
        </w:rPr>
        <w:t>-</w:t>
      </w:r>
      <w:r w:rsidR="004360E8">
        <w:rPr>
          <w:rStyle w:val="mw-headline"/>
          <w:rFonts w:eastAsia="Times New Roman"/>
          <w:u w:val="single"/>
          <w:lang w:val="en"/>
        </w:rPr>
        <w:t>CSR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402"/>
        <w:gridCol w:w="1984"/>
        <w:gridCol w:w="4624"/>
      </w:tblGrid>
      <w:tr w:rsidR="00163F48" w:rsidRPr="00A52719" w14:paraId="3F0CAF98" w14:textId="77777777" w:rsidTr="00EF3019">
        <w:trPr>
          <w:divId w:val="1139612813"/>
          <w:tblCellSpacing w:w="0" w:type="dxa"/>
        </w:trPr>
        <w:tc>
          <w:tcPr>
            <w:tcW w:w="13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50CF9" w14:textId="3657DA85" w:rsidR="00163F48" w:rsidRPr="00542E89" w:rsidRDefault="00A11E5C" w:rsidP="00542E89">
            <w:pPr>
              <w:pStyle w:val="NormalWeb"/>
            </w:pPr>
            <w:r w:rsidRPr="00542E89">
              <w:rPr>
                <w:b/>
                <w:bCs/>
                <w:sz w:val="20"/>
                <w:szCs w:val="20"/>
              </w:rPr>
              <w:t>Document Creator:</w:t>
            </w:r>
            <w:r w:rsidRPr="00542E89">
              <w:rPr>
                <w:sz w:val="16"/>
                <w:szCs w:val="16"/>
              </w:rPr>
              <w:br/>
            </w:r>
            <w:r w:rsidR="00EF3019" w:rsidRPr="00542E89">
              <w:rPr>
                <w:sz w:val="20"/>
                <w:szCs w:val="20"/>
              </w:rPr>
              <w:t>Alexander Grischenko</w:t>
            </w:r>
          </w:p>
        </w:tc>
        <w:tc>
          <w:tcPr>
            <w:tcW w:w="11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F676C" w14:textId="1AF38AC1" w:rsidR="00163F48" w:rsidRPr="00542E89" w:rsidRDefault="00A11E5C" w:rsidP="00542E89">
            <w:pPr>
              <w:pStyle w:val="NormalWeb"/>
              <w:rPr>
                <w:lang w:val="en-US"/>
              </w:rPr>
            </w:pPr>
            <w:r w:rsidRPr="00542E89">
              <w:rPr>
                <w:b/>
                <w:bCs/>
                <w:sz w:val="20"/>
                <w:szCs w:val="20"/>
                <w:lang w:val="en-US"/>
              </w:rPr>
              <w:t>Date of Creation:</w:t>
            </w:r>
            <w:r w:rsidRPr="00542E89">
              <w:rPr>
                <w:sz w:val="16"/>
                <w:szCs w:val="16"/>
                <w:lang w:val="en-US"/>
              </w:rPr>
              <w:br/>
            </w:r>
            <w:r w:rsidR="00EF3019" w:rsidRPr="00542E89">
              <w:rPr>
                <w:sz w:val="20"/>
                <w:szCs w:val="20"/>
                <w:lang w:val="en-US"/>
              </w:rPr>
              <w:t>1</w:t>
            </w:r>
            <w:r w:rsidR="002B180F">
              <w:rPr>
                <w:sz w:val="20"/>
                <w:szCs w:val="20"/>
                <w:lang w:val="en-US"/>
              </w:rPr>
              <w:t>9</w:t>
            </w:r>
            <w:r w:rsidRPr="00542E89">
              <w:rPr>
                <w:sz w:val="20"/>
                <w:szCs w:val="20"/>
                <w:lang w:val="en-US"/>
              </w:rPr>
              <w:t>.</w:t>
            </w:r>
            <w:r w:rsidR="00EF3019" w:rsidRPr="00542E89">
              <w:rPr>
                <w:sz w:val="20"/>
                <w:szCs w:val="20"/>
                <w:lang w:val="en-US"/>
              </w:rPr>
              <w:t>0</w:t>
            </w:r>
            <w:r w:rsidR="002B180F">
              <w:rPr>
                <w:sz w:val="20"/>
                <w:szCs w:val="20"/>
                <w:lang w:val="en-US"/>
              </w:rPr>
              <w:t>5</w:t>
            </w:r>
            <w:r w:rsidRPr="00542E89">
              <w:rPr>
                <w:sz w:val="20"/>
                <w:szCs w:val="20"/>
                <w:lang w:val="en-US"/>
              </w:rPr>
              <w:t>.</w:t>
            </w:r>
            <w:r w:rsidR="00EF3019" w:rsidRPr="00542E89">
              <w:rPr>
                <w:sz w:val="20"/>
                <w:szCs w:val="20"/>
                <w:lang w:val="en-US"/>
              </w:rPr>
              <w:t>20</w:t>
            </w:r>
            <w:r w:rsidR="002B180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5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F9890" w14:textId="3383ACDD" w:rsidR="00163F48" w:rsidRPr="00542E89" w:rsidRDefault="00A11E5C" w:rsidP="00542E89">
            <w:pPr>
              <w:pStyle w:val="NormalWeb"/>
              <w:rPr>
                <w:lang w:val="en-US"/>
              </w:rPr>
            </w:pPr>
            <w:r w:rsidRPr="00542E89">
              <w:rPr>
                <w:b/>
                <w:bCs/>
                <w:sz w:val="20"/>
                <w:szCs w:val="20"/>
                <w:lang w:val="en-US"/>
              </w:rPr>
              <w:t>Name of Object/Module (if applicable):</w:t>
            </w:r>
            <w:r w:rsidRPr="00542E89">
              <w:rPr>
                <w:sz w:val="16"/>
                <w:szCs w:val="16"/>
                <w:lang w:val="en-US"/>
              </w:rPr>
              <w:br/>
            </w:r>
            <w:r w:rsidR="00EF3019" w:rsidRPr="00542E89">
              <w:rPr>
                <w:sz w:val="20"/>
                <w:szCs w:val="20"/>
                <w:lang w:val="en-US"/>
              </w:rPr>
              <w:t>OFQ/100 -&gt;SAP-&gt;S4SCSD-&gt;</w:t>
            </w:r>
            <w:r w:rsidR="004360E8">
              <w:rPr>
                <w:sz w:val="20"/>
                <w:szCs w:val="20"/>
                <w:lang w:val="en-US"/>
              </w:rPr>
              <w:t>RFNO</w:t>
            </w:r>
            <w:r w:rsidR="00EF3019" w:rsidRPr="00542E89">
              <w:rPr>
                <w:sz w:val="20"/>
                <w:szCs w:val="20"/>
                <w:lang w:val="en-US"/>
              </w:rPr>
              <w:t>-&gt;</w:t>
            </w:r>
            <w:r w:rsidR="004360E8">
              <w:rPr>
                <w:sz w:val="20"/>
                <w:szCs w:val="20"/>
                <w:lang w:val="en-US"/>
              </w:rPr>
              <w:t>CSR</w:t>
            </w:r>
          </w:p>
        </w:tc>
      </w:tr>
    </w:tbl>
    <w:p w14:paraId="64B9278B" w14:textId="77777777" w:rsidR="00163F48" w:rsidRDefault="00A11E5C">
      <w:pPr>
        <w:pStyle w:val="Heading3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>Test purpose</w:t>
      </w:r>
    </w:p>
    <w:p w14:paraId="2E2EEAB8" w14:textId="77777777" w:rsidR="00163F48" w:rsidRDefault="00A11E5C">
      <w:pPr>
        <w:pStyle w:val="NormalWeb"/>
        <w:jc w:val="both"/>
        <w:divId w:val="1139612813"/>
        <w:rPr>
          <w:rFonts w:asciiTheme="minorHAnsi" w:hAnsiTheme="minorHAnsi" w:cstheme="minorHAnsi"/>
          <w:sz w:val="20"/>
          <w:szCs w:val="20"/>
          <w:lang w:val="en"/>
        </w:rPr>
      </w:pPr>
      <w:r>
        <w:rPr>
          <w:rFonts w:asciiTheme="minorHAnsi" w:hAnsiTheme="minorHAnsi" w:cstheme="minorHAnsi"/>
          <w:color w:val="0070C0"/>
          <w:sz w:val="20"/>
          <w:szCs w:val="20"/>
          <w:lang w:val="en"/>
        </w:rPr>
        <w:t>The purpose of the testcase from the viewpoint of business logic (i.e. what business operation/process, in particular, it is reproducing and where/when this is normally needed).</w:t>
      </w:r>
    </w:p>
    <w:p w14:paraId="58EF6BE9" w14:textId="77777777" w:rsidR="00163F48" w:rsidRDefault="00600202">
      <w:pPr>
        <w:jc w:val="center"/>
        <w:divId w:val="1139612813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0863F65A">
          <v:rect id="_x0000_i1025" style="width:453.6pt;height:1.5pt" o:hralign="center" o:hrstd="t" o:hr="t" fillcolor="#a0a0a0" stroked="f"/>
        </w:pict>
      </w:r>
    </w:p>
    <w:p w14:paraId="740BA607" w14:textId="77777777" w:rsidR="00163F48" w:rsidRDefault="00A11E5C">
      <w:pPr>
        <w:pStyle w:val="Heading3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>Known issues:</w:t>
      </w:r>
    </w:p>
    <w:p w14:paraId="7DED5951" w14:textId="35700EE9" w:rsidR="00163F48" w:rsidRPr="00DC495E" w:rsidRDefault="00DC495E">
      <w:pPr>
        <w:numPr>
          <w:ilvl w:val="0"/>
          <w:numId w:val="1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 w:rsidRPr="00DC495E">
        <w:rPr>
          <w:rFonts w:asciiTheme="minorHAnsi" w:eastAsia="Times New Roman" w:hAnsiTheme="minorHAnsi" w:cstheme="minorHAnsi"/>
          <w:sz w:val="20"/>
          <w:szCs w:val="20"/>
          <w:lang w:val="en"/>
        </w:rPr>
        <w:t>N/A</w:t>
      </w:r>
      <w:r w:rsidR="004928DF">
        <w:rPr>
          <w:rFonts w:asciiTheme="minorHAnsi" w:eastAsia="Times New Roman" w:hAnsiTheme="minorHAnsi" w:cstheme="minorHAnsi"/>
          <w:sz w:val="20"/>
          <w:szCs w:val="20"/>
          <w:lang w:val="en"/>
        </w:rPr>
        <w:t>.</w:t>
      </w:r>
    </w:p>
    <w:p w14:paraId="15888585" w14:textId="77777777" w:rsidR="00163F48" w:rsidRDefault="00600202">
      <w:pPr>
        <w:jc w:val="center"/>
        <w:divId w:val="1139612813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7DEEA0C0">
          <v:rect id="_x0000_i1026" style="width:453.6pt;height:1.5pt" o:hralign="center" o:hrstd="t" o:hr="t" fillcolor="#a0a0a0" stroked="f"/>
        </w:pict>
      </w:r>
    </w:p>
    <w:p w14:paraId="3176F3FE" w14:textId="77777777" w:rsidR="00163F48" w:rsidRPr="009022F3" w:rsidRDefault="00A11E5C">
      <w:pPr>
        <w:pStyle w:val="Heading3"/>
        <w:divId w:val="1139612813"/>
        <w:rPr>
          <w:rStyle w:val="mw-headline"/>
          <w:lang w:val="en-US"/>
        </w:rPr>
      </w:pPr>
      <w:r>
        <w:rPr>
          <w:rStyle w:val="mw-headline"/>
          <w:rFonts w:eastAsia="Times New Roman"/>
          <w:lang w:val="en"/>
        </w:rPr>
        <w:t>Preconditions of the test:</w:t>
      </w:r>
    </w:p>
    <w:p w14:paraId="5301C9F2" w14:textId="75C50CB7" w:rsidR="003F7B47" w:rsidRDefault="00945F3A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>Copy</w:t>
      </w:r>
      <w:r w:rsidR="002F02F3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the </w:t>
      </w:r>
      <w:r w:rsidR="003F7B4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project source code from </w:t>
      </w:r>
      <w:r w:rsidR="003F7B47" w:rsidRPr="003F7B4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W:\Projekte\OGSD\00_Qualitaetssicherung\TestAutomation\TestSourceCode\</w:t>
      </w:r>
      <w:r w:rsidR="009E2E39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S4SCSD</w:t>
      </w:r>
      <w:r w:rsidR="00021AA7" w:rsidRPr="00021AA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_</w:t>
      </w:r>
      <w:r w:rsidR="009E2E39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RFNO</w:t>
      </w:r>
      <w:r w:rsidR="00021AA7" w:rsidRPr="00021AA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_</w:t>
      </w:r>
      <w:r w:rsidR="009E2E39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CSR</w:t>
      </w:r>
      <w:r w:rsidR="003F7B47" w:rsidRPr="003F7B4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.zip</w:t>
      </w:r>
      <w:r w:rsidR="003F7B4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and unzip into </w:t>
      </w:r>
      <w:r w:rsidR="003F7B47" w:rsidRPr="003F7B4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C:\Temp</w:t>
      </w:r>
      <w:r w:rsidR="003F7B4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folder on your VDI.</w:t>
      </w:r>
    </w:p>
    <w:p w14:paraId="732028F5" w14:textId="6BA8D035" w:rsidR="00945F3A" w:rsidRDefault="003F7B47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Copy Selenium WebDrivers from </w:t>
      </w:r>
      <w:r w:rsidRPr="003F7B4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W:\Projekte\OGSD\00_Qualitaetssicherung\TestAutomation\TestSourceCode\SeleniumWebDrivers.zip</w:t>
      </w: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and unzip directly into </w:t>
      </w:r>
      <w:r w:rsidRPr="003F7B4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C:\</w:t>
      </w: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drive on your VDI.</w:t>
      </w:r>
    </w:p>
    <w:p w14:paraId="543D2196" w14:textId="43F3C681" w:rsidR="003F7B47" w:rsidRDefault="003F7B47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Make sure </w:t>
      </w:r>
      <w:r w:rsidRPr="0074160A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Java SDK 1.8</w:t>
      </w: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or </w:t>
      </w:r>
      <w:r w:rsidRPr="0074160A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12</w:t>
      </w: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is installed on your VDI.</w:t>
      </w:r>
    </w:p>
    <w:p w14:paraId="7A132684" w14:textId="37F42B09" w:rsidR="0074160A" w:rsidRDefault="0074160A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Make sure </w:t>
      </w:r>
      <w:r w:rsidRPr="0074160A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Apache-Maven-3.6.0</w:t>
      </w:r>
      <w:r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is installed on your VDI</w:t>
      </w:r>
      <w:r w:rsidR="00002899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(also can be downloaded and unzipped into </w:t>
      </w:r>
      <w:r w:rsidR="00002899" w:rsidRPr="00FA1879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C:\Program Files</w:t>
      </w:r>
      <w:r w:rsidR="00002899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folder on your VDI from </w:t>
      </w:r>
      <w:r w:rsidR="00002899" w:rsidRPr="003F7B47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W:\Projekte\OGSD\00_Qualitaetssicherung\TestAutomation\TestSourceCode</w:t>
      </w:r>
      <w:r w:rsidR="00002899" w:rsidRPr="00002899">
        <w:rPr>
          <w:rFonts w:asciiTheme="minorHAnsi" w:eastAsia="Times New Roman" w:hAnsiTheme="minorHAnsi" w:cstheme="minorHAnsi"/>
          <w:sz w:val="20"/>
          <w:szCs w:val="20"/>
          <w:lang w:val="en"/>
        </w:rPr>
        <w:t>\</w:t>
      </w:r>
      <w:r w:rsidR="00002899" w:rsidRPr="00FA1879">
        <w:rPr>
          <w:rFonts w:asciiTheme="minorHAnsi" w:eastAsia="Times New Roman" w:hAnsiTheme="minorHAnsi" w:cstheme="minorHAnsi"/>
          <w:i/>
          <w:sz w:val="20"/>
          <w:szCs w:val="20"/>
          <w:lang w:val="en"/>
        </w:rPr>
        <w:t>apache-maven-3.6.0.zip</w:t>
      </w:r>
      <w:r w:rsidR="00002899">
        <w:rPr>
          <w:rFonts w:asciiTheme="minorHAnsi" w:eastAsia="Times New Roman" w:hAnsiTheme="minorHAnsi" w:cstheme="minorHAnsi"/>
          <w:sz w:val="20"/>
          <w:szCs w:val="20"/>
          <w:lang w:val="en"/>
        </w:rPr>
        <w:t>)</w:t>
      </w:r>
      <w:r>
        <w:rPr>
          <w:rFonts w:asciiTheme="minorHAnsi" w:eastAsia="Times New Roman" w:hAnsiTheme="minorHAnsi" w:cstheme="minorHAnsi"/>
          <w:sz w:val="20"/>
          <w:szCs w:val="20"/>
          <w:lang w:val="en"/>
        </w:rPr>
        <w:t>.</w:t>
      </w:r>
    </w:p>
    <w:p w14:paraId="72B29537" w14:textId="77777777" w:rsidR="00037DE3" w:rsidRDefault="00CD7A89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 w:rsidRPr="00EF3019">
        <w:rPr>
          <w:rFonts w:asciiTheme="minorHAnsi" w:eastAsia="Times New Roman" w:hAnsiTheme="minorHAnsi" w:cstheme="minorHAnsi"/>
          <w:sz w:val="20"/>
          <w:szCs w:val="20"/>
          <w:lang w:val="en"/>
        </w:rPr>
        <w:t>IE11</w:t>
      </w:r>
      <w:r w:rsidR="0066118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</w:t>
      </w:r>
      <w:r w:rsidR="00EF3019" w:rsidRPr="00EF3019">
        <w:rPr>
          <w:rFonts w:asciiTheme="minorHAnsi" w:eastAsia="Times New Roman" w:hAnsiTheme="minorHAnsi" w:cstheme="minorHAnsi"/>
          <w:sz w:val="20"/>
          <w:szCs w:val="20"/>
          <w:lang w:val="en"/>
        </w:rPr>
        <w:t>web-browser</w:t>
      </w:r>
      <w:r w:rsidR="00037DE3">
        <w:rPr>
          <w:rFonts w:asciiTheme="minorHAnsi" w:eastAsia="Times New Roman" w:hAnsiTheme="minorHAnsi" w:cstheme="minorHAnsi"/>
          <w:sz w:val="20"/>
          <w:szCs w:val="20"/>
          <w:lang w:val="en"/>
        </w:rPr>
        <w:t>. A</w:t>
      </w:r>
      <w:r w:rsidR="008C7866">
        <w:rPr>
          <w:rFonts w:asciiTheme="minorHAnsi" w:eastAsia="Times New Roman" w:hAnsiTheme="minorHAnsi" w:cstheme="minorHAnsi"/>
          <w:sz w:val="20"/>
          <w:szCs w:val="20"/>
          <w:lang w:val="en"/>
        </w:rPr>
        <w:t>lso possible</w:t>
      </w:r>
      <w:r w:rsidR="00037DE3">
        <w:rPr>
          <w:rFonts w:asciiTheme="minorHAnsi" w:eastAsia="Times New Roman" w:hAnsiTheme="minorHAnsi" w:cstheme="minorHAnsi"/>
          <w:sz w:val="20"/>
          <w:szCs w:val="20"/>
          <w:lang w:val="en"/>
        </w:rPr>
        <w:t>:</w:t>
      </w:r>
    </w:p>
    <w:p w14:paraId="2A8ABBFF" w14:textId="6F7816B9" w:rsidR="00037DE3" w:rsidRDefault="008C7866" w:rsidP="00037DE3">
      <w:pPr>
        <w:numPr>
          <w:ilvl w:val="1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>FireFox</w:t>
      </w:r>
      <w:r w:rsidR="003F7B4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v.69</w:t>
      </w:r>
      <w:r w:rsidR="00037DE3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or higher </w:t>
      </w:r>
      <w:r w:rsidR="00FA1879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version of </w:t>
      </w:r>
      <w:r w:rsidR="00037DE3">
        <w:rPr>
          <w:rFonts w:asciiTheme="minorHAnsi" w:eastAsia="Times New Roman" w:hAnsiTheme="minorHAnsi" w:cstheme="minorHAnsi"/>
          <w:sz w:val="20"/>
          <w:szCs w:val="20"/>
          <w:lang w:val="en"/>
        </w:rPr>
        <w:t>64-bits</w:t>
      </w:r>
      <w:r w:rsidR="003F7B4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</w:t>
      </w:r>
      <w:r w:rsidR="00037DE3">
        <w:rPr>
          <w:rFonts w:asciiTheme="minorHAnsi" w:eastAsia="Times New Roman" w:hAnsiTheme="minorHAnsi" w:cstheme="minorHAnsi"/>
          <w:sz w:val="20"/>
          <w:szCs w:val="20"/>
          <w:lang w:val="en"/>
        </w:rPr>
        <w:t>(was not tested under 32-bits)</w:t>
      </w:r>
    </w:p>
    <w:p w14:paraId="7E54AB82" w14:textId="067319C1" w:rsidR="00163F48" w:rsidRPr="00EF3019" w:rsidRDefault="008C7866" w:rsidP="00037DE3">
      <w:pPr>
        <w:numPr>
          <w:ilvl w:val="1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>Google Chrome</w:t>
      </w:r>
      <w:r w:rsidR="00037DE3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v</w:t>
      </w:r>
      <w:r w:rsidR="00037DE3" w:rsidRPr="00FA1879">
        <w:rPr>
          <w:rFonts w:asciiTheme="minorHAnsi" w:eastAsia="Times New Roman" w:hAnsiTheme="minorHAnsi" w:cstheme="minorHAnsi"/>
          <w:sz w:val="20"/>
          <w:szCs w:val="20"/>
          <w:lang w:val="en"/>
        </w:rPr>
        <w:t>.</w:t>
      </w:r>
      <w:r w:rsidR="00FA1879" w:rsidRPr="00FA1879">
        <w:rPr>
          <w:rFonts w:asciiTheme="minorHAnsi" w:hAnsiTheme="minorHAnsi" w:cstheme="minorHAnsi"/>
          <w:sz w:val="20"/>
          <w:szCs w:val="20"/>
          <w:lang w:val="en-US"/>
        </w:rPr>
        <w:t>78.0.3904.97 of</w:t>
      </w:r>
      <w:r w:rsidR="003F7B47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64-bits</w:t>
      </w:r>
      <w:r w:rsidR="00FA1879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(was not tested under 32-bits). </w:t>
      </w:r>
      <w:r w:rsidR="00FA1879" w:rsidRPr="00E80D69">
        <w:rPr>
          <w:rFonts w:asciiTheme="minorHAnsi" w:eastAsia="Times New Roman" w:hAnsiTheme="minorHAnsi" w:cstheme="minorHAnsi"/>
          <w:color w:val="FF0000"/>
          <w:sz w:val="20"/>
          <w:szCs w:val="20"/>
          <w:lang w:val="en"/>
        </w:rPr>
        <w:t xml:space="preserve">If you have other Chrome version - a proper compatible Chrome WebDriver needs to be downloaded from </w:t>
      </w:r>
      <w:hyperlink r:id="rId7" w:history="1">
        <w:r w:rsidR="00FA1879" w:rsidRPr="00FA1879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https://sites.google.com/a/chromium.org/chromedriver/downloads</w:t>
        </w:r>
      </w:hyperlink>
    </w:p>
    <w:p w14:paraId="114494D0" w14:textId="4158854D" w:rsidR="00163F48" w:rsidRPr="00EF3019" w:rsidRDefault="00EF3019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 w:rsidRPr="00EF3019">
        <w:rPr>
          <w:rFonts w:asciiTheme="minorHAnsi" w:eastAsia="Times New Roman" w:hAnsiTheme="minorHAnsi" w:cstheme="minorHAnsi"/>
          <w:sz w:val="20"/>
          <w:szCs w:val="20"/>
          <w:lang w:val="en"/>
        </w:rPr>
        <w:t>OFQ/100</w:t>
      </w:r>
      <w:r w:rsidR="00E11343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and OGQ/100</w:t>
      </w:r>
    </w:p>
    <w:p w14:paraId="650564EA" w14:textId="6230E39C" w:rsidR="002B2077" w:rsidRDefault="00E22446" w:rsidP="00BE0E99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>L</w:t>
      </w:r>
      <w:r w:rsidR="00A11E5C" w:rsidRPr="00EF3019">
        <w:rPr>
          <w:rFonts w:asciiTheme="minorHAnsi" w:eastAsia="Times New Roman" w:hAnsiTheme="minorHAnsi" w:cstheme="minorHAnsi"/>
          <w:sz w:val="20"/>
          <w:szCs w:val="20"/>
          <w:lang w:val="en"/>
        </w:rPr>
        <w:t>anguage settings EN.</w:t>
      </w:r>
    </w:p>
    <w:p w14:paraId="762F4C08" w14:textId="77777777" w:rsidR="00AB6650" w:rsidRDefault="00E22446" w:rsidP="00BE0E99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>C</w:t>
      </w:r>
      <w:r w:rsidRPr="00E22446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hange the period of a sales area before posting, if the month </w:t>
      </w:r>
      <w:r w:rsidR="00D957E8">
        <w:rPr>
          <w:rFonts w:asciiTheme="minorHAnsi" w:eastAsia="Times New Roman" w:hAnsiTheme="minorHAnsi" w:cstheme="minorHAnsi"/>
          <w:sz w:val="20"/>
          <w:szCs w:val="20"/>
          <w:lang w:val="en"/>
        </w:rPr>
        <w:t>has</w:t>
      </w:r>
      <w:r w:rsidRPr="00E22446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changed </w:t>
      </w:r>
      <w:r w:rsidR="0064591D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(</w:t>
      </w:r>
      <w:hyperlink r:id="rId8" w:history="1">
        <w:r w:rsidRPr="00022B78">
          <w:rPr>
            <w:rStyle w:val="Hyperlink"/>
            <w:rFonts w:asciiTheme="minorHAnsi" w:eastAsia="Times New Roman" w:hAnsiTheme="minorHAnsi" w:cstheme="minorHAnsi"/>
            <w:sz w:val="20"/>
            <w:szCs w:val="20"/>
            <w:lang w:val="en"/>
          </w:rPr>
          <w:t>https://confluence.implico.com/display/SAPQATEAM/Change+the+current+period+for+sales+areas</w:t>
        </w:r>
      </w:hyperlink>
      <w:r w:rsidR="00952141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or </w:t>
      </w:r>
      <w:hyperlink r:id="rId9" w:history="1">
        <w:r w:rsidR="00952141" w:rsidRPr="00022B78">
          <w:rPr>
            <w:rStyle w:val="Hyperlink"/>
            <w:rFonts w:asciiTheme="minorHAnsi" w:eastAsia="Times New Roman" w:hAnsiTheme="minorHAnsi" w:cstheme="minorHAnsi"/>
            <w:sz w:val="20"/>
            <w:szCs w:val="20"/>
            <w:lang w:val="en"/>
          </w:rPr>
          <w:t>onenote:///W:\Projekte\OGSD\00_Qualitaetssicherung\Vorlagen\OneNote</w:t>
        </w:r>
      </w:hyperlink>
      <w:r w:rsidR="00952141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-&gt; Wihtig zu Wissen tab -&gt; MM Periodenverschiebung Mate</w:t>
      </w:r>
      <w:r w:rsidR="0064591D">
        <w:rPr>
          <w:rFonts w:asciiTheme="minorHAnsi" w:eastAsia="Times New Roman" w:hAnsiTheme="minorHAnsi" w:cstheme="minorHAnsi"/>
          <w:sz w:val="20"/>
          <w:szCs w:val="20"/>
          <w:lang w:val="en"/>
        </w:rPr>
        <w:t>)</w:t>
      </w:r>
      <w:r w:rsidR="00A11E5C" w:rsidRPr="00EF3019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</w:t>
      </w:r>
    </w:p>
    <w:p w14:paraId="37198BD4" w14:textId="57286A49" w:rsidR="00163F48" w:rsidRPr="00E73D80" w:rsidRDefault="001742EC" w:rsidP="00AB5492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Check that the stock of </w:t>
      </w:r>
      <w:r w:rsidR="002D7BC8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OGSD_100 </w:t>
      </w:r>
      <w:r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>materials</w:t>
      </w:r>
      <w:r w:rsidR="0071334E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at</w:t>
      </w:r>
      <w:r w:rsidR="002D7BC8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plants GP01 and GP02</w:t>
      </w:r>
      <w:r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is bigger at least tha</w:t>
      </w:r>
      <w:r w:rsidR="00E73D80"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>n</w:t>
      </w:r>
      <w:r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100 - here is how</w:t>
      </w:r>
      <w:r w:rsidR="00E73D80"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>. If less than 100 then add more stock of materials - here is how.</w:t>
      </w:r>
      <w:r w:rsidR="00A11E5C" w:rsidRPr="00E73D80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</w:t>
      </w:r>
    </w:p>
    <w:p w14:paraId="6A161ADB" w14:textId="77777777" w:rsidR="00163F48" w:rsidRDefault="00600202">
      <w:pPr>
        <w:jc w:val="center"/>
        <w:divId w:val="1139612813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4699DF95">
          <v:rect id="_x0000_i1027" style="width:453.6pt;height:1.5pt" o:hralign="center" o:hrstd="t" o:hr="t" fillcolor="#a0a0a0" stroked="f"/>
        </w:pict>
      </w:r>
    </w:p>
    <w:p w14:paraId="6D113167" w14:textId="77777777" w:rsidR="00163F48" w:rsidRPr="009022F3" w:rsidRDefault="00A11E5C">
      <w:pPr>
        <w:pStyle w:val="Heading3"/>
        <w:divId w:val="1139612813"/>
        <w:rPr>
          <w:rStyle w:val="mw-headline"/>
          <w:lang w:val="en-US"/>
        </w:rPr>
      </w:pPr>
      <w:r>
        <w:rPr>
          <w:rStyle w:val="mw-headline"/>
          <w:rFonts w:eastAsia="Times New Roman"/>
          <w:lang w:val="en"/>
        </w:rPr>
        <w:t>Dependencies:</w:t>
      </w:r>
    </w:p>
    <w:p w14:paraId="4A27049A" w14:textId="481FD3AA" w:rsidR="00163F48" w:rsidRPr="004928DF" w:rsidRDefault="0049783F">
      <w:pPr>
        <w:numPr>
          <w:ilvl w:val="0"/>
          <w:numId w:val="2"/>
        </w:numPr>
        <w:spacing w:before="100" w:beforeAutospacing="1" w:after="100" w:afterAutospacing="1"/>
        <w:divId w:val="1139612813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sz w:val="20"/>
          <w:szCs w:val="20"/>
          <w:lang w:val="en"/>
        </w:rPr>
        <w:t>See APPENDIX #1</w:t>
      </w:r>
      <w:r w:rsidR="00A11E5C" w:rsidRPr="004928DF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. </w:t>
      </w:r>
    </w:p>
    <w:p w14:paraId="55E86262" w14:textId="77777777" w:rsidR="00163F48" w:rsidRDefault="00600202">
      <w:pPr>
        <w:jc w:val="center"/>
        <w:divId w:val="1139612813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pict w14:anchorId="18233E75">
          <v:rect id="_x0000_i1028" style="width:453.6pt;height:1.5pt" o:hralign="center" o:hrstd="t" o:hr="t" fillcolor="#a0a0a0" stroked="f"/>
        </w:pict>
      </w:r>
    </w:p>
    <w:p w14:paraId="4F132CA8" w14:textId="77777777" w:rsidR="00163F48" w:rsidRPr="009022F3" w:rsidRDefault="00A11E5C">
      <w:pPr>
        <w:pStyle w:val="Heading3"/>
        <w:divId w:val="1139612813"/>
        <w:rPr>
          <w:rStyle w:val="mw-headline"/>
          <w:lang w:val="en-US"/>
        </w:rPr>
      </w:pPr>
      <w:r>
        <w:rPr>
          <w:rStyle w:val="mw-headline"/>
          <w:rFonts w:eastAsia="Times New Roman"/>
          <w:lang w:val="en"/>
        </w:rPr>
        <w:t>Available Documents</w:t>
      </w:r>
    </w:p>
    <w:p w14:paraId="310AE643" w14:textId="790C28F1" w:rsidR="00163F48" w:rsidRPr="004928DF" w:rsidRDefault="004928DF">
      <w:pPr>
        <w:numPr>
          <w:ilvl w:val="0"/>
          <w:numId w:val="3"/>
        </w:numPr>
        <w:spacing w:before="100" w:beforeAutospacing="1" w:after="100" w:afterAutospacing="1"/>
        <w:divId w:val="1139612813"/>
        <w:rPr>
          <w:rFonts w:eastAsia="Times New Roman"/>
          <w:lang w:val="en"/>
        </w:rPr>
      </w:pPr>
      <w:r w:rsidRPr="004928DF">
        <w:rPr>
          <w:rFonts w:asciiTheme="minorHAnsi" w:eastAsia="Times New Roman" w:hAnsiTheme="minorHAnsi" w:cstheme="minorHAnsi"/>
          <w:sz w:val="20"/>
          <w:szCs w:val="20"/>
          <w:lang w:val="en"/>
        </w:rPr>
        <w:t>N/A</w:t>
      </w:r>
      <w:r w:rsidR="00A11E5C" w:rsidRPr="004928DF">
        <w:rPr>
          <w:rFonts w:asciiTheme="minorHAnsi" w:eastAsia="Times New Roman" w:hAnsiTheme="minorHAnsi" w:cstheme="minorHAnsi"/>
          <w:sz w:val="20"/>
          <w:szCs w:val="20"/>
          <w:lang w:val="en"/>
        </w:rPr>
        <w:t>.</w:t>
      </w:r>
    </w:p>
    <w:p w14:paraId="0A306106" w14:textId="77777777" w:rsidR="00163F48" w:rsidRDefault="00600202">
      <w:pPr>
        <w:jc w:val="center"/>
        <w:divId w:val="1139612813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1B1FD47D">
          <v:rect id="_x0000_i1029" style="width:453.6pt;height:1.5pt" o:hralign="center" o:hrstd="t" o:hr="t" fillcolor="#a0a0a0" stroked="f"/>
        </w:pict>
      </w:r>
    </w:p>
    <w:p w14:paraId="7D06DDFF" w14:textId="77777777" w:rsidR="00163F48" w:rsidRDefault="00163F48">
      <w:pPr>
        <w:divId w:val="1139612813"/>
        <w:rPr>
          <w:rFonts w:eastAsia="Times New Roman"/>
          <w:lang w:val="en"/>
        </w:rPr>
        <w:sectPr w:rsidR="00163F4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7F7008" w14:textId="250C1230" w:rsidR="00163F48" w:rsidRDefault="00A11E5C">
      <w:pPr>
        <w:pStyle w:val="Heading3"/>
        <w:divId w:val="1139612813"/>
        <w:rPr>
          <w:rStyle w:val="mw-headline"/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 xml:space="preserve">Test case steps/instructions </w:t>
      </w:r>
    </w:p>
    <w:p w14:paraId="5444EA53" w14:textId="77777777" w:rsidR="00455524" w:rsidRDefault="00455524" w:rsidP="00455524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>Step 1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1472"/>
        <w:gridCol w:w="3330"/>
        <w:gridCol w:w="2340"/>
        <w:gridCol w:w="3630"/>
      </w:tblGrid>
      <w:tr w:rsidR="00455524" w14:paraId="7215C744" w14:textId="77777777" w:rsidTr="007B0431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DE4E76" w14:textId="77777777" w:rsidR="00455524" w:rsidRDefault="00455524" w:rsidP="00B9411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4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74FCAD" w14:textId="77777777" w:rsidR="00455524" w:rsidRDefault="00455524" w:rsidP="00B9411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0E63C6" w14:textId="77777777" w:rsidR="00455524" w:rsidRDefault="00455524" w:rsidP="00B9411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165E20" w14:textId="77777777" w:rsidR="00455524" w:rsidRDefault="00455524" w:rsidP="00B9411B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6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25B821" w14:textId="77777777" w:rsidR="00455524" w:rsidRDefault="00455524" w:rsidP="00B9411B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455524" w:rsidRPr="007B0431" w14:paraId="659A44BC" w14:textId="77777777" w:rsidTr="007B0431">
        <w:trPr>
          <w:divId w:val="1139612813"/>
          <w:trHeight w:val="696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7084" w14:textId="799B9CF3" w:rsidR="00455524" w:rsidRPr="00CB4471" w:rsidRDefault="00455524" w:rsidP="00B9411B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CB447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Run transaction </w:t>
            </w:r>
            <w:r w:rsidR="007B0431" w:rsidRPr="007B043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/ICO/RN_CSR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58B1" w14:textId="77777777" w:rsidR="00455524" w:rsidRPr="00CB4471" w:rsidRDefault="00455524" w:rsidP="00B9411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B447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1E86" w14:textId="631571EF" w:rsidR="00455524" w:rsidRPr="00CB4471" w:rsidRDefault="00455524" w:rsidP="00B9411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B447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r w:rsidRPr="005B7693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7B0431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SR GROUPS</w:t>
            </w:r>
            <w:r w:rsidRPr="00CB447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 page to be displayed.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B234" w14:textId="68B30BA4" w:rsidR="00455524" w:rsidRPr="00CB4471" w:rsidRDefault="007B0431" w:rsidP="007B0431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B447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613409" w14:textId="77777777" w:rsidR="007B0431" w:rsidRDefault="005D6AAE" w:rsidP="005D6AAE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Check that the </w:t>
            </w:r>
            <w:r w:rsidR="007B0431">
              <w:rPr>
                <w:rFonts w:asciiTheme="minorHAnsi" w:hAnsiTheme="minorHAnsi" w:cstheme="minorHAnsi"/>
                <w:sz w:val="20"/>
              </w:rPr>
              <w:t xml:space="preserve">following page elements displayed by default: </w:t>
            </w:r>
          </w:p>
          <w:p w14:paraId="6568EFC3" w14:textId="77777777" w:rsidR="00455524" w:rsidRDefault="00E43C3A" w:rsidP="005D6AAE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1. </w:t>
            </w:r>
            <w:r w:rsidRPr="00E43C3A">
              <w:rPr>
                <w:rFonts w:asciiTheme="minorHAnsi" w:hAnsiTheme="minorHAnsi" w:cstheme="minorHAnsi"/>
                <w:b/>
                <w:bCs/>
                <w:sz w:val="20"/>
              </w:rPr>
              <w:t>Locator</w:t>
            </w:r>
            <w:r>
              <w:rPr>
                <w:rFonts w:asciiTheme="minorHAnsi" w:hAnsiTheme="minorHAnsi" w:cstheme="minorHAnsi"/>
                <w:sz w:val="20"/>
              </w:rPr>
              <w:t xml:space="preserve"> panel;</w:t>
            </w:r>
          </w:p>
          <w:p w14:paraId="42A265F9" w14:textId="20A00DD4" w:rsidR="00E43C3A" w:rsidRDefault="00E43C3A" w:rsidP="005D6AAE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2. </w:t>
            </w:r>
            <w:r w:rsidRPr="00E43C3A">
              <w:rPr>
                <w:rFonts w:asciiTheme="minorHAnsi" w:hAnsiTheme="minorHAnsi" w:cstheme="minorHAnsi"/>
                <w:b/>
                <w:bCs/>
                <w:sz w:val="20"/>
              </w:rPr>
              <w:t>Group Settings</w:t>
            </w:r>
            <w:r>
              <w:rPr>
                <w:rFonts w:asciiTheme="minorHAnsi" w:hAnsiTheme="minorHAnsi" w:cstheme="minorHAnsi"/>
                <w:sz w:val="20"/>
              </w:rPr>
              <w:t xml:space="preserve"> panel;</w:t>
            </w:r>
          </w:p>
          <w:p w14:paraId="560A5636" w14:textId="7760A0EB" w:rsidR="00E43C3A" w:rsidRPr="00CB4471" w:rsidRDefault="00E43C3A" w:rsidP="005D6AAE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3. Page: </w:t>
            </w:r>
            <w:r w:rsidRPr="00E43C3A">
              <w:rPr>
                <w:rFonts w:asciiTheme="minorHAnsi" w:hAnsiTheme="minorHAnsi" w:cstheme="minorHAnsi"/>
                <w:b/>
                <w:bCs/>
                <w:sz w:val="20"/>
              </w:rPr>
              <w:t>CSR Groups</w:t>
            </w:r>
            <w:r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455524" w14:paraId="7855A9AF" w14:textId="77777777" w:rsidTr="00455524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BC872" w14:textId="77777777" w:rsidR="00455524" w:rsidRDefault="00455524" w:rsidP="00B9411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455524" w14:paraId="6FEC09BF" w14:textId="77777777" w:rsidTr="002D3126">
        <w:trPr>
          <w:divId w:val="1139612813"/>
          <w:trHeight w:val="788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095B8A7A" w14:textId="2332D343" w:rsidR="00455524" w:rsidRDefault="00455524" w:rsidP="00B9411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#1.1</w:t>
            </w:r>
          </w:p>
          <w:p w14:paraId="17DC0D04" w14:textId="1B567A05" w:rsidR="00455524" w:rsidRDefault="007B0431" w:rsidP="00B9411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93D40D" wp14:editId="14589583">
                  <wp:extent cx="7019925" cy="332160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8330" cy="3330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F824F" w14:textId="0AB4866D" w:rsidR="002D3126" w:rsidRDefault="002D3126" w:rsidP="002D3126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2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02"/>
        <w:gridCol w:w="2520"/>
        <w:gridCol w:w="2610"/>
        <w:gridCol w:w="3540"/>
      </w:tblGrid>
      <w:tr w:rsidR="0049321C" w14:paraId="41EBB86E" w14:textId="77777777" w:rsidTr="008A66B6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AB73A1" w14:textId="77777777" w:rsidR="0049321C" w:rsidRDefault="0049321C" w:rsidP="00B9411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7FE84A" w14:textId="77777777" w:rsidR="0049321C" w:rsidRDefault="0049321C" w:rsidP="00B9411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FF4204" w14:textId="77777777" w:rsidR="0049321C" w:rsidRDefault="0049321C" w:rsidP="00B9411B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9452D7" w14:textId="77777777" w:rsidR="0049321C" w:rsidRDefault="0049321C" w:rsidP="00B9411B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3AF593" w14:textId="77777777" w:rsidR="0049321C" w:rsidRDefault="0049321C" w:rsidP="00B9411B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49321C" w:rsidRPr="00A52719" w14:paraId="538F7844" w14:textId="77777777" w:rsidTr="008A66B6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0F3E5D" w14:textId="541289B6" w:rsidR="0049321C" w:rsidRPr="0086557C" w:rsidRDefault="008A66B6" w:rsidP="00B9411B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On </w:t>
            </w:r>
            <w:r w:rsidRPr="008A66B6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Locator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panel click on </w:t>
            </w:r>
            <w:r w:rsidRPr="008A66B6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Search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button.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45AC" w14:textId="07588C6A" w:rsidR="0049321C" w:rsidRPr="0086557C" w:rsidRDefault="008A66B6" w:rsidP="008A66B6">
            <w:pPr>
              <w:pStyle w:val="ListParagraph"/>
              <w:ind w:left="17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856B" w14:textId="0FA797CD" w:rsidR="0049321C" w:rsidRPr="0086557C" w:rsidRDefault="008A66B6" w:rsidP="008A66B6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val="en"/>
              </w:rPr>
              <w:t xml:space="preserve">The CSR groups should be displayed in the </w:t>
            </w:r>
            <w:r w:rsidRPr="008A66B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"/>
              </w:rPr>
              <w:t>Results List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val="en"/>
              </w:rPr>
              <w:t xml:space="preserve"> table.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1A9C" w14:textId="5866688A" w:rsidR="0049321C" w:rsidRPr="0086557C" w:rsidRDefault="008A66B6" w:rsidP="008A66B6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1A006E" w14:textId="1DF83EE9" w:rsidR="009F4593" w:rsidRPr="001008D2" w:rsidRDefault="008A66B6" w:rsidP="00483513">
            <w:pPr>
              <w:pStyle w:val="TestPlan"/>
              <w:ind w:left="-14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Check that </w:t>
            </w:r>
            <w:r>
              <w:rPr>
                <w:rFonts w:asciiTheme="minorHAnsi" w:hAnsiTheme="minorHAnsi" w:cstheme="minorHAnsi"/>
                <w:sz w:val="20"/>
                <w:lang w:val="en"/>
              </w:rPr>
              <w:t xml:space="preserve">the </w:t>
            </w:r>
            <w:r w:rsidRPr="008A66B6">
              <w:rPr>
                <w:rFonts w:asciiTheme="minorHAnsi" w:hAnsiTheme="minorHAnsi" w:cstheme="minorHAnsi"/>
                <w:b/>
                <w:bCs/>
                <w:sz w:val="20"/>
                <w:lang w:val="en"/>
              </w:rPr>
              <w:t>Results List</w:t>
            </w:r>
            <w:r>
              <w:rPr>
                <w:rFonts w:asciiTheme="minorHAnsi" w:hAnsiTheme="minorHAnsi" w:cstheme="minorHAnsi"/>
                <w:sz w:val="20"/>
                <w:lang w:val="en"/>
              </w:rPr>
              <w:t xml:space="preserve"> table is not empty and contains the "</w:t>
            </w:r>
            <w:r w:rsidRPr="008A66B6">
              <w:rPr>
                <w:rFonts w:asciiTheme="minorHAnsi" w:hAnsiTheme="minorHAnsi" w:cstheme="minorHAnsi"/>
                <w:i/>
                <w:iCs/>
                <w:sz w:val="20"/>
                <w:lang w:val="en"/>
              </w:rPr>
              <w:t>CSR-DNT</w:t>
            </w:r>
            <w:r>
              <w:rPr>
                <w:rFonts w:asciiTheme="minorHAnsi" w:hAnsiTheme="minorHAnsi" w:cstheme="minorHAnsi"/>
                <w:sz w:val="20"/>
                <w:lang w:val="en"/>
              </w:rPr>
              <w:t>" group.</w:t>
            </w:r>
          </w:p>
        </w:tc>
      </w:tr>
      <w:tr w:rsidR="0049321C" w14:paraId="6F336967" w14:textId="77777777" w:rsidTr="0049321C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05AFBB" w14:textId="77777777" w:rsidR="0049321C" w:rsidRDefault="0049321C" w:rsidP="00B9411B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49321C" w14:paraId="78CADFFD" w14:textId="77777777" w:rsidTr="001008D2">
        <w:trPr>
          <w:divId w:val="1139612813"/>
          <w:trHeight w:val="590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D9C9313" w14:textId="4CB01B01" w:rsidR="0049321C" w:rsidRDefault="0049321C" w:rsidP="001008D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9F459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484E2414" w14:textId="7BDC41FE" w:rsidR="001008D2" w:rsidRDefault="008A66B6" w:rsidP="001008D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DCA469" wp14:editId="495DC304">
                  <wp:extent cx="4321003" cy="431482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909" cy="4340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F3C2F" w14:textId="6E0D4CB5" w:rsidR="00F73083" w:rsidRDefault="00F73083" w:rsidP="00F73083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 xml:space="preserve">Step </w:t>
      </w:r>
      <w:r w:rsidR="00544AD8">
        <w:rPr>
          <w:rStyle w:val="mw-headline"/>
          <w:rFonts w:eastAsia="Times New Roman"/>
          <w:lang w:val="en"/>
        </w:rPr>
        <w:t>3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1472"/>
        <w:gridCol w:w="3420"/>
        <w:gridCol w:w="2880"/>
        <w:gridCol w:w="3000"/>
      </w:tblGrid>
      <w:tr w:rsidR="00F73083" w14:paraId="4082D71F" w14:textId="77777777" w:rsidTr="00FD2248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84A3F4" w14:textId="77777777" w:rsidR="00F73083" w:rsidRDefault="00F73083" w:rsidP="002B180F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4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92890F" w14:textId="77777777" w:rsidR="00F73083" w:rsidRDefault="00F73083" w:rsidP="002B180F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A0A784" w14:textId="77777777" w:rsidR="00F73083" w:rsidRDefault="00F73083" w:rsidP="002B180F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474D19" w14:textId="77777777" w:rsidR="00F73083" w:rsidRDefault="00F73083" w:rsidP="002B180F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656FE8" w14:textId="77777777" w:rsidR="00F73083" w:rsidRDefault="00F73083" w:rsidP="002B180F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F73083" w:rsidRPr="00A52719" w14:paraId="1B7E9AE4" w14:textId="77777777" w:rsidTr="00FD2248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8390CE" w14:textId="071B1003" w:rsidR="00F73083" w:rsidRPr="0086557C" w:rsidRDefault="00FD2248" w:rsidP="002B180F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val="en"/>
              </w:rPr>
              <w:t xml:space="preserve">In the </w:t>
            </w:r>
            <w:r w:rsidRPr="008A66B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"/>
              </w:rPr>
              <w:t>Results List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val="en"/>
              </w:rPr>
              <w:t xml:space="preserve"> table</w:t>
            </w:r>
            <w:r>
              <w:rPr>
                <w:rFonts w:asciiTheme="minorHAnsi" w:hAnsiTheme="minorHAnsi" w:cstheme="minorHAnsi"/>
                <w:sz w:val="20"/>
                <w:lang w:val="en"/>
              </w:rPr>
              <w:t xml:space="preserve"> click on a row with the "</w:t>
            </w:r>
            <w:r w:rsidRPr="008A66B6">
              <w:rPr>
                <w:rFonts w:asciiTheme="minorHAnsi" w:hAnsiTheme="minorHAnsi" w:cstheme="minorHAnsi"/>
                <w:i/>
                <w:iCs/>
                <w:sz w:val="20"/>
                <w:lang w:val="en"/>
              </w:rPr>
              <w:t>CSR-DNT</w:t>
            </w:r>
            <w:r>
              <w:rPr>
                <w:rFonts w:asciiTheme="minorHAnsi" w:hAnsiTheme="minorHAnsi" w:cstheme="minorHAnsi"/>
                <w:sz w:val="20"/>
                <w:lang w:val="en"/>
              </w:rPr>
              <w:t>" group.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72FF" w14:textId="51D16526" w:rsidR="00F73083" w:rsidRPr="0086557C" w:rsidRDefault="00FD2248" w:rsidP="00FD2248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74B5" w14:textId="38E59B2C" w:rsidR="00F73083" w:rsidRPr="0086557C" w:rsidRDefault="00FD2248" w:rsidP="00FD2248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Non-editable data should be displayed for the </w:t>
            </w:r>
            <w:r>
              <w:rPr>
                <w:rFonts w:asciiTheme="minorHAnsi" w:hAnsiTheme="minorHAnsi" w:cstheme="minorHAnsi"/>
                <w:sz w:val="20"/>
                <w:lang w:val="en"/>
              </w:rPr>
              <w:t>"</w:t>
            </w:r>
            <w:r w:rsidRPr="008A66B6">
              <w:rPr>
                <w:rFonts w:asciiTheme="minorHAnsi" w:hAnsiTheme="minorHAnsi" w:cstheme="minorHAnsi"/>
                <w:i/>
                <w:iCs/>
                <w:sz w:val="20"/>
                <w:lang w:val="en"/>
              </w:rPr>
              <w:t>CSR-DNT</w:t>
            </w:r>
            <w:r>
              <w:rPr>
                <w:rFonts w:asciiTheme="minorHAnsi" w:hAnsiTheme="minorHAnsi" w:cstheme="minorHAnsi"/>
                <w:sz w:val="20"/>
                <w:lang w:val="en"/>
              </w:rPr>
              <w:t>" group on the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5F35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val="en-US"/>
              </w:rPr>
              <w:t>Group Settings</w:t>
            </w:r>
            <w:r w:rsidR="005F35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"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panel.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15F3" w14:textId="6FCC40CA" w:rsidR="00F73083" w:rsidRPr="0086557C" w:rsidRDefault="00FD2248" w:rsidP="00FD2248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98D05E" w14:textId="2542385F" w:rsidR="00F73083" w:rsidRPr="001008D2" w:rsidRDefault="00F73083" w:rsidP="00F73083">
            <w:pPr>
              <w:pStyle w:val="TestPlan"/>
              <w:ind w:hanging="14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the "</w:t>
            </w:r>
            <w:r w:rsidR="001861C7" w:rsidRPr="001861C7">
              <w:rPr>
                <w:rFonts w:asciiTheme="minorHAnsi" w:hAnsiTheme="minorHAnsi" w:cstheme="minorHAnsi"/>
                <w:b/>
                <w:bCs/>
                <w:i/>
                <w:iCs/>
                <w:sz w:val="20"/>
              </w:rPr>
              <w:t>S</w:t>
            </w:r>
            <w:r w:rsidR="00FD2248">
              <w:rPr>
                <w:rFonts w:asciiTheme="minorHAnsi" w:hAnsiTheme="minorHAnsi" w:cstheme="minorHAnsi"/>
                <w:b/>
                <w:bCs/>
                <w:i/>
                <w:iCs/>
                <w:sz w:val="20"/>
              </w:rPr>
              <w:t>tart CSR Analysis</w:t>
            </w:r>
            <w:r>
              <w:rPr>
                <w:rFonts w:asciiTheme="minorHAnsi" w:hAnsiTheme="minorHAnsi" w:cstheme="minorHAnsi"/>
                <w:sz w:val="20"/>
              </w:rPr>
              <w:t xml:space="preserve">" </w:t>
            </w:r>
            <w:r w:rsidR="00FD2248">
              <w:rPr>
                <w:rFonts w:asciiTheme="minorHAnsi" w:hAnsiTheme="minorHAnsi" w:cstheme="minorHAnsi"/>
                <w:sz w:val="20"/>
              </w:rPr>
              <w:t>button gets auto-enabled</w:t>
            </w:r>
            <w:r w:rsidRPr="001008D2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F73083" w14:paraId="64265244" w14:textId="77777777" w:rsidTr="00F73083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08D027" w14:textId="77777777" w:rsidR="00F73083" w:rsidRDefault="00F73083" w:rsidP="002B180F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F73083" w14:paraId="79D411A3" w14:textId="77777777" w:rsidTr="00F73083">
        <w:trPr>
          <w:divId w:val="1139612813"/>
          <w:trHeight w:val="590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D2EDC56" w14:textId="770F63E7" w:rsidR="00F73083" w:rsidRDefault="00F73083" w:rsidP="002B180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1861C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79C79CB7" w14:textId="63AAFF4E" w:rsidR="00F73083" w:rsidRDefault="00FD2248" w:rsidP="002B180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1134BE" wp14:editId="59213BF5">
                  <wp:extent cx="8673465" cy="38023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3465" cy="380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1E1B7" w14:textId="32D3C6E4" w:rsidR="00EA2B3B" w:rsidRDefault="00EA2B3B" w:rsidP="00F73083">
      <w:pPr>
        <w:pStyle w:val="Heading5"/>
        <w:divId w:val="1139612813"/>
        <w:rPr>
          <w:rStyle w:val="mw-headline"/>
          <w:rFonts w:eastAsia="Times New Roman"/>
          <w:lang w:val="en"/>
        </w:rPr>
      </w:pPr>
    </w:p>
    <w:p w14:paraId="0181D73F" w14:textId="6D2B4B20" w:rsidR="001861C7" w:rsidRDefault="001861C7" w:rsidP="00F73083">
      <w:pPr>
        <w:pStyle w:val="Heading5"/>
        <w:divId w:val="1139612813"/>
        <w:rPr>
          <w:rStyle w:val="mw-headline"/>
          <w:rFonts w:eastAsia="Times New Roman"/>
          <w:lang w:val="en"/>
        </w:rPr>
      </w:pPr>
    </w:p>
    <w:p w14:paraId="44E2114B" w14:textId="3E573688" w:rsidR="00F73083" w:rsidRDefault="00F73083" w:rsidP="00F73083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 xml:space="preserve">Step </w:t>
      </w:r>
      <w:r w:rsidR="001861C7">
        <w:rPr>
          <w:rStyle w:val="mw-headline"/>
          <w:rFonts w:eastAsia="Times New Roman"/>
          <w:lang w:val="en"/>
        </w:rPr>
        <w:t>4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5"/>
        <w:gridCol w:w="1440"/>
        <w:gridCol w:w="2610"/>
        <w:gridCol w:w="1620"/>
        <w:gridCol w:w="4350"/>
      </w:tblGrid>
      <w:tr w:rsidR="00F73083" w14:paraId="652B4EA5" w14:textId="77777777" w:rsidTr="00A13CF8">
        <w:trPr>
          <w:divId w:val="1139612813"/>
          <w:trHeight w:val="442"/>
          <w:jc w:val="center"/>
        </w:trPr>
        <w:tc>
          <w:tcPr>
            <w:tcW w:w="38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E34A7" w14:textId="77777777" w:rsidR="00F73083" w:rsidRDefault="00F73083" w:rsidP="002B180F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6AC4E" w14:textId="77777777" w:rsidR="00F73083" w:rsidRDefault="00F73083" w:rsidP="002B180F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3D0AAC" w14:textId="77777777" w:rsidR="00F73083" w:rsidRDefault="00F73083" w:rsidP="002B180F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F3642" w14:textId="77777777" w:rsidR="00F73083" w:rsidRDefault="00F73083" w:rsidP="002B180F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43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6170A5" w14:textId="77777777" w:rsidR="00F73083" w:rsidRDefault="00F73083" w:rsidP="002B180F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F73083" w:rsidRPr="00A52719" w14:paraId="704B4688" w14:textId="77777777" w:rsidTr="00A13CF8">
        <w:trPr>
          <w:divId w:val="1139612813"/>
          <w:trHeight w:val="585"/>
          <w:jc w:val="center"/>
        </w:trPr>
        <w:tc>
          <w:tcPr>
            <w:tcW w:w="3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74EE93" w14:textId="05C1666D" w:rsidR="00F73083" w:rsidRPr="003B2047" w:rsidRDefault="003B2047" w:rsidP="002B180F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Click on </w:t>
            </w:r>
            <w:r w:rsidRPr="003B2047">
              <w:rPr>
                <w:rFonts w:asciiTheme="minorHAnsi" w:hAnsiTheme="minorHAnsi" w:cstheme="minorHAnsi"/>
                <w:sz w:val="20"/>
                <w:lang w:val="en-US"/>
              </w:rPr>
              <w:t>the "</w:t>
            </w:r>
            <w:r w:rsidRPr="003B2047">
              <w:rPr>
                <w:rFonts w:asciiTheme="minorHAnsi" w:hAnsiTheme="minorHAnsi" w:cstheme="minorHAnsi"/>
                <w:b/>
                <w:bCs/>
                <w:i/>
                <w:iCs/>
                <w:sz w:val="20"/>
                <w:lang w:val="en-US"/>
              </w:rPr>
              <w:t>Start CSR Analysis</w:t>
            </w:r>
            <w:r w:rsidRPr="003B2047">
              <w:rPr>
                <w:rFonts w:asciiTheme="minorHAnsi" w:hAnsiTheme="minorHAnsi" w:cstheme="minorHAnsi"/>
                <w:sz w:val="20"/>
                <w:lang w:val="en-US"/>
              </w:rPr>
              <w:t>" button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3BE9" w14:textId="5A3B833E" w:rsidR="00F73083" w:rsidRPr="0086557C" w:rsidRDefault="00E35837" w:rsidP="00E35837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197B" w14:textId="2FCD4D2A" w:rsidR="00F73083" w:rsidRPr="0086557C" w:rsidRDefault="00E35837" w:rsidP="003B2047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  <w:r w:rsidR="003B2047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val="en-US"/>
              </w:rPr>
              <w:t>Results of CSR Analysis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 popup should be displayed.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7A99" w14:textId="77777777" w:rsidR="00F73083" w:rsidRPr="0086557C" w:rsidRDefault="00F73083" w:rsidP="002B180F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4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7B7A36" w14:textId="77777777" w:rsidR="002C76A1" w:rsidRDefault="003B2047" w:rsidP="00A13CF8">
            <w:pPr>
              <w:pStyle w:val="TestPlan"/>
              <w:ind w:left="-14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1. </w:t>
            </w:r>
            <w:r w:rsidR="00A13CF8">
              <w:rPr>
                <w:rFonts w:asciiTheme="minorHAnsi" w:hAnsiTheme="minorHAnsi" w:cstheme="minorHAnsi"/>
                <w:sz w:val="20"/>
              </w:rPr>
              <w:t>Check that</w:t>
            </w:r>
            <w:r>
              <w:rPr>
                <w:rFonts w:asciiTheme="minorHAnsi" w:hAnsiTheme="minorHAnsi" w:cstheme="minorHAnsi"/>
                <w:sz w:val="20"/>
              </w:rPr>
              <w:t xml:space="preserve"> the</w:t>
            </w:r>
            <w:r w:rsidR="00A13CF8">
              <w:rPr>
                <w:rFonts w:asciiTheme="minorHAnsi" w:hAnsiTheme="minorHAnsi" w:cstheme="minorHAnsi"/>
                <w:sz w:val="20"/>
              </w:rPr>
              <w:t xml:space="preserve"> "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0"/>
              </w:rPr>
              <w:t>Results List</w:t>
            </w:r>
            <w:r w:rsidR="00A13CF8">
              <w:rPr>
                <w:rFonts w:asciiTheme="minorHAnsi" w:hAnsiTheme="minorHAnsi" w:cstheme="minorHAnsi"/>
                <w:sz w:val="20"/>
              </w:rPr>
              <w:t xml:space="preserve">" </w:t>
            </w:r>
            <w:r>
              <w:rPr>
                <w:rFonts w:asciiTheme="minorHAnsi" w:hAnsiTheme="minorHAnsi" w:cstheme="minorHAnsi"/>
                <w:sz w:val="20"/>
              </w:rPr>
              <w:t>table is not empty</w:t>
            </w:r>
            <w:r w:rsidR="00A13CF8">
              <w:rPr>
                <w:rFonts w:asciiTheme="minorHAnsi" w:hAnsiTheme="minorHAnsi" w:cstheme="minorHAnsi"/>
                <w:sz w:val="20"/>
              </w:rPr>
              <w:t>.</w:t>
            </w:r>
          </w:p>
          <w:p w14:paraId="01C7FD41" w14:textId="2CE1683B" w:rsidR="003B2047" w:rsidRPr="001008D2" w:rsidRDefault="003B2047" w:rsidP="00A13CF8">
            <w:pPr>
              <w:pStyle w:val="TestPlan"/>
              <w:ind w:left="-14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2. Check that the "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0"/>
              </w:rPr>
              <w:t>Log messages</w:t>
            </w:r>
            <w:r>
              <w:rPr>
                <w:rFonts w:asciiTheme="minorHAnsi" w:hAnsiTheme="minorHAnsi" w:cstheme="minorHAnsi"/>
                <w:sz w:val="20"/>
              </w:rPr>
              <w:t>" table is not empty.</w:t>
            </w:r>
          </w:p>
        </w:tc>
      </w:tr>
      <w:tr w:rsidR="00F73083" w14:paraId="5EE06579" w14:textId="77777777" w:rsidTr="00F73083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DDB7C9" w14:textId="77777777" w:rsidR="00F73083" w:rsidRDefault="00F73083" w:rsidP="002B180F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F73083" w14:paraId="602B37F7" w14:textId="77777777" w:rsidTr="00F73083">
        <w:trPr>
          <w:divId w:val="1139612813"/>
          <w:trHeight w:val="590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1A1A96C" w14:textId="5AE6F57F" w:rsidR="00F73083" w:rsidRDefault="00F73083" w:rsidP="002B180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1861C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11ED859B" w14:textId="37D1C825" w:rsidR="00F73083" w:rsidRDefault="003B2047" w:rsidP="002B180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F80A96" wp14:editId="17BAD97D">
                  <wp:extent cx="8673465" cy="4106545"/>
                  <wp:effectExtent l="0" t="0" r="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3465" cy="410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B6F16" w14:textId="77777777" w:rsidR="009B1D2C" w:rsidRDefault="009B1D2C" w:rsidP="009B1D2C">
      <w:pPr>
        <w:divId w:val="1139612813"/>
        <w:rPr>
          <w:rStyle w:val="mw-headline"/>
          <w:rFonts w:eastAsia="Times New Roman"/>
          <w:lang w:val="en"/>
        </w:rPr>
      </w:pPr>
    </w:p>
    <w:p w14:paraId="04CED25B" w14:textId="153E09B2" w:rsidR="00EA2B3B" w:rsidRDefault="00EA2B3B" w:rsidP="00EA2B3B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 xml:space="preserve">Step </w:t>
      </w:r>
      <w:r w:rsidR="00A13CF8">
        <w:rPr>
          <w:rStyle w:val="mw-headline"/>
          <w:rFonts w:eastAsia="Times New Roman"/>
          <w:lang w:val="en"/>
        </w:rPr>
        <w:t>5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5"/>
        <w:gridCol w:w="1440"/>
        <w:gridCol w:w="1890"/>
        <w:gridCol w:w="1620"/>
        <w:gridCol w:w="5070"/>
      </w:tblGrid>
      <w:tr w:rsidR="00EA2B3B" w14:paraId="5043EDE3" w14:textId="77777777" w:rsidTr="000151D2">
        <w:trPr>
          <w:divId w:val="1139612813"/>
          <w:trHeight w:val="442"/>
          <w:jc w:val="center"/>
        </w:trPr>
        <w:tc>
          <w:tcPr>
            <w:tcW w:w="38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68A256" w14:textId="77777777" w:rsidR="00EA2B3B" w:rsidRDefault="00EA2B3B" w:rsidP="002B180F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287657" w14:textId="77777777" w:rsidR="00EA2B3B" w:rsidRDefault="00EA2B3B" w:rsidP="002B180F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50AAD0" w14:textId="77777777" w:rsidR="00EA2B3B" w:rsidRDefault="00EA2B3B" w:rsidP="002B180F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5EB25" w14:textId="77777777" w:rsidR="00EA2B3B" w:rsidRDefault="00EA2B3B" w:rsidP="002B180F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50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0AC567" w14:textId="77777777" w:rsidR="00EA2B3B" w:rsidRDefault="00EA2B3B" w:rsidP="002B180F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EA2B3B" w:rsidRPr="007B0431" w14:paraId="00E3842B" w14:textId="77777777" w:rsidTr="000151D2">
        <w:trPr>
          <w:divId w:val="1139612813"/>
          <w:trHeight w:val="585"/>
          <w:jc w:val="center"/>
        </w:trPr>
        <w:tc>
          <w:tcPr>
            <w:tcW w:w="38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90A05D7" w14:textId="3D328298" w:rsidR="00EA2B3B" w:rsidRPr="0086557C" w:rsidRDefault="003B2047" w:rsidP="002B180F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From the </w:t>
            </w:r>
            <w:r w:rsidRPr="003B2047">
              <w:rPr>
                <w:rFonts w:asciiTheme="minorHAnsi" w:hAnsiTheme="minorHAnsi" w:cstheme="minorHAnsi"/>
                <w:b/>
                <w:bCs/>
                <w:sz w:val="20"/>
                <w:lang w:val="en-US"/>
              </w:rPr>
              <w:t>Delivery ID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column (in </w:t>
            </w:r>
            <w:r w:rsidRPr="003B2047">
              <w:rPr>
                <w:rFonts w:asciiTheme="minorHAnsi" w:hAnsiTheme="minorHAnsi" w:cstheme="minorHAnsi"/>
                <w:sz w:val="20"/>
                <w:lang w:val="en-US"/>
              </w:rPr>
              <w:t>the "</w:t>
            </w:r>
            <w:r w:rsidRPr="003B2047">
              <w:rPr>
                <w:rFonts w:asciiTheme="minorHAnsi" w:hAnsiTheme="minorHAnsi" w:cstheme="minorHAnsi"/>
                <w:b/>
                <w:bCs/>
                <w:i/>
                <w:iCs/>
                <w:sz w:val="20"/>
                <w:lang w:val="en-US"/>
              </w:rPr>
              <w:t>Results List</w:t>
            </w:r>
            <w:r w:rsidRPr="003B2047">
              <w:rPr>
                <w:rFonts w:asciiTheme="minorHAnsi" w:hAnsiTheme="minorHAnsi" w:cstheme="minorHAnsi"/>
                <w:sz w:val="20"/>
                <w:lang w:val="en-US"/>
              </w:rPr>
              <w:t>" table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) count the total number of </w:t>
            </w:r>
            <w:r w:rsidRPr="000151D2">
              <w:rPr>
                <w:rFonts w:asciiTheme="minorHAnsi" w:hAnsiTheme="minorHAnsi" w:cstheme="minorHAnsi"/>
                <w:sz w:val="20"/>
                <w:u w:val="single"/>
                <w:lang w:val="en-US"/>
              </w:rPr>
              <w:t>unique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Delivery IDs</w:t>
            </w:r>
            <w:r w:rsidR="000151D2">
              <w:rPr>
                <w:rFonts w:asciiTheme="minorHAnsi" w:hAnsiTheme="minorHAnsi" w:cstheme="minorHAnsi"/>
                <w:sz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8DE8" w14:textId="0D093BEC" w:rsidR="00EA2B3B" w:rsidRPr="00EA2B3B" w:rsidRDefault="00EA2B3B" w:rsidP="00EA2B3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C789" w14:textId="77777777" w:rsidR="00EA2B3B" w:rsidRPr="0086557C" w:rsidRDefault="00EA2B3B" w:rsidP="002B180F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ACD6" w14:textId="77777777" w:rsidR="00EA2B3B" w:rsidRPr="0086557C" w:rsidRDefault="00EA2B3B" w:rsidP="002B180F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946B41" w14:textId="65CAE69D" w:rsidR="00EA2B3B" w:rsidRPr="00A13CF8" w:rsidRDefault="000151D2" w:rsidP="000151D2">
            <w:pPr>
              <w:pStyle w:val="TestPlan"/>
              <w:ind w:left="-14" w:firstLine="14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EA2B3B" w14:paraId="6FC1E3F1" w14:textId="77777777" w:rsidTr="00EA2B3B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521A26" w14:textId="77777777" w:rsidR="00EA2B3B" w:rsidRDefault="00EA2B3B" w:rsidP="002B180F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EA2B3B" w14:paraId="121C7060" w14:textId="77777777" w:rsidTr="00EA2B3B">
        <w:trPr>
          <w:divId w:val="1139612813"/>
          <w:trHeight w:val="590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C528C78" w14:textId="033C1945" w:rsidR="00EA2B3B" w:rsidRDefault="00EA2B3B" w:rsidP="002B180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A13CF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05E3E031" w14:textId="044A3672" w:rsidR="00EA2B3B" w:rsidRDefault="00EA2B3B" w:rsidP="002B180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03492429" w14:textId="77777777" w:rsidR="009B1D2C" w:rsidRDefault="009B1D2C" w:rsidP="009B1D2C">
      <w:pPr>
        <w:divId w:val="1139612813"/>
        <w:rPr>
          <w:rStyle w:val="mw-headline"/>
          <w:rFonts w:eastAsia="Times New Roman"/>
          <w:lang w:val="en"/>
        </w:rPr>
      </w:pPr>
    </w:p>
    <w:p w14:paraId="2D9D2355" w14:textId="77777777" w:rsidR="009B1D2C" w:rsidRDefault="009B1D2C" w:rsidP="009B1D2C">
      <w:pPr>
        <w:divId w:val="1139612813"/>
        <w:rPr>
          <w:rStyle w:val="mw-headline"/>
          <w:rFonts w:eastAsia="Times New Roman"/>
          <w:lang w:val="en"/>
        </w:rPr>
      </w:pPr>
    </w:p>
    <w:p w14:paraId="2F542480" w14:textId="6B2543A0" w:rsidR="009B1D2C" w:rsidRDefault="009B1D2C" w:rsidP="009B1D2C">
      <w:pPr>
        <w:divId w:val="1139612813"/>
        <w:rPr>
          <w:rStyle w:val="mw-headline"/>
          <w:rFonts w:eastAsia="Times New Roman"/>
          <w:lang w:val="en"/>
        </w:rPr>
      </w:pPr>
    </w:p>
    <w:p w14:paraId="0B10B060" w14:textId="091468F2" w:rsidR="00B34067" w:rsidRDefault="00B34067" w:rsidP="00B34067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>Step 6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5"/>
        <w:gridCol w:w="1440"/>
        <w:gridCol w:w="2070"/>
        <w:gridCol w:w="2070"/>
        <w:gridCol w:w="3990"/>
      </w:tblGrid>
      <w:tr w:rsidR="00B34067" w14:paraId="29DC7CEB" w14:textId="77777777" w:rsidTr="000151D2">
        <w:trPr>
          <w:divId w:val="1139612813"/>
          <w:trHeight w:val="442"/>
          <w:jc w:val="center"/>
        </w:trPr>
        <w:tc>
          <w:tcPr>
            <w:tcW w:w="43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4B0514" w14:textId="77777777" w:rsidR="00B34067" w:rsidRDefault="00B34067" w:rsidP="005F1F0A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0E9E91" w14:textId="77777777" w:rsidR="00B34067" w:rsidRDefault="00B34067" w:rsidP="005F1F0A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E5F366" w14:textId="77777777" w:rsidR="00B34067" w:rsidRDefault="00B34067" w:rsidP="005F1F0A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B757E9" w14:textId="77777777" w:rsidR="00B34067" w:rsidRDefault="00B34067" w:rsidP="005F1F0A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9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B466E7" w14:textId="77777777" w:rsidR="00B34067" w:rsidRDefault="00B34067" w:rsidP="005F1F0A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B34067" w:rsidRPr="00A52719" w14:paraId="30144F65" w14:textId="77777777" w:rsidTr="000151D2">
        <w:trPr>
          <w:divId w:val="1139612813"/>
          <w:trHeight w:val="585"/>
          <w:jc w:val="center"/>
        </w:trPr>
        <w:tc>
          <w:tcPr>
            <w:tcW w:w="43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B1046A" w14:textId="15EE9FBC" w:rsidR="00B34067" w:rsidRPr="0086557C" w:rsidRDefault="000151D2" w:rsidP="005F1F0A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From the </w:t>
            </w:r>
            <w:r>
              <w:rPr>
                <w:rFonts w:asciiTheme="minorHAnsi" w:hAnsiTheme="minorHAnsi" w:cstheme="minorHAnsi"/>
                <w:b/>
                <w:bCs/>
                <w:sz w:val="20"/>
                <w:lang w:val="en-US"/>
              </w:rPr>
              <w:t>Message Text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column (in </w:t>
            </w:r>
            <w:r w:rsidRPr="003B2047">
              <w:rPr>
                <w:rFonts w:asciiTheme="minorHAnsi" w:hAnsiTheme="minorHAnsi" w:cstheme="minorHAnsi"/>
                <w:sz w:val="20"/>
                <w:lang w:val="en-US"/>
              </w:rPr>
              <w:t>the "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0"/>
                <w:lang w:val="en-US"/>
              </w:rPr>
              <w:t>Log Messages</w:t>
            </w:r>
            <w:r w:rsidRPr="003B2047">
              <w:rPr>
                <w:rFonts w:asciiTheme="minorHAnsi" w:hAnsiTheme="minorHAnsi" w:cstheme="minorHAnsi"/>
                <w:sz w:val="20"/>
                <w:lang w:val="en-US"/>
              </w:rPr>
              <w:t>" table</w:t>
            </w:r>
            <w:r>
              <w:rPr>
                <w:rFonts w:asciiTheme="minorHAnsi" w:hAnsiTheme="minorHAnsi" w:cstheme="minorHAnsi"/>
                <w:sz w:val="20"/>
                <w:lang w:val="en-US"/>
              </w:rPr>
              <w:t>) retrieve the document number for every unique Delivery ID (counted in the above-mentioned step).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FD19" w14:textId="77777777" w:rsidR="00B34067" w:rsidRPr="00EA2B3B" w:rsidRDefault="00B34067" w:rsidP="005F1F0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7077" w14:textId="049AB6D8" w:rsidR="00B34067" w:rsidRPr="0086557C" w:rsidRDefault="000151D2" w:rsidP="005F1F0A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4A8A" w14:textId="77777777" w:rsidR="00B34067" w:rsidRPr="0086557C" w:rsidRDefault="00B34067" w:rsidP="005F1F0A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4325F7" w14:textId="54E769DB" w:rsidR="009A044D" w:rsidRPr="00A13CF8" w:rsidRDefault="000151D2" w:rsidP="000151D2">
            <w:pPr>
              <w:pStyle w:val="TestPlan"/>
              <w:ind w:left="76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Save retrieved document numbers into global variable for further comparison.</w:t>
            </w:r>
          </w:p>
        </w:tc>
      </w:tr>
      <w:tr w:rsidR="00B34067" w14:paraId="49BC944E" w14:textId="77777777" w:rsidTr="00B34067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6A74B" w14:textId="77777777" w:rsidR="00B34067" w:rsidRDefault="00B34067" w:rsidP="005F1F0A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B34067" w14:paraId="5F7CCA23" w14:textId="77777777" w:rsidTr="00B34067">
        <w:trPr>
          <w:divId w:val="1139612813"/>
          <w:trHeight w:val="590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29246AE" w14:textId="093DBDF0" w:rsidR="00B34067" w:rsidRDefault="00B34067" w:rsidP="005F1F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#6.1</w:t>
            </w:r>
          </w:p>
          <w:p w14:paraId="20AE72F4" w14:textId="18B20273" w:rsidR="00B34067" w:rsidRDefault="00B34067" w:rsidP="005F1F0A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74861B89" w14:textId="5ED2C23A" w:rsidR="00B34067" w:rsidRDefault="00B34067" w:rsidP="00B34067">
      <w:pPr>
        <w:divId w:val="1139612813"/>
        <w:rPr>
          <w:rStyle w:val="mw-headline"/>
          <w:rFonts w:eastAsia="Times New Roman"/>
          <w:lang w:val="en"/>
        </w:rPr>
      </w:pPr>
    </w:p>
    <w:p w14:paraId="56720236" w14:textId="0014AC41" w:rsidR="007703C5" w:rsidRDefault="007703C5" w:rsidP="00B34067">
      <w:pPr>
        <w:divId w:val="1139612813"/>
        <w:rPr>
          <w:rStyle w:val="mw-headline"/>
          <w:rFonts w:eastAsia="Times New Roman"/>
          <w:lang w:val="en"/>
        </w:rPr>
      </w:pPr>
    </w:p>
    <w:p w14:paraId="3420EF1D" w14:textId="6D187322" w:rsidR="000151D2" w:rsidRDefault="000151D2" w:rsidP="00B34067">
      <w:pPr>
        <w:divId w:val="1139612813"/>
        <w:rPr>
          <w:rStyle w:val="mw-headline"/>
          <w:rFonts w:eastAsia="Times New Roman"/>
          <w:lang w:val="en"/>
        </w:rPr>
      </w:pPr>
    </w:p>
    <w:p w14:paraId="5E05DE47" w14:textId="77777777" w:rsidR="000151D2" w:rsidRDefault="000151D2" w:rsidP="00B34067">
      <w:pPr>
        <w:divId w:val="1139612813"/>
        <w:rPr>
          <w:rStyle w:val="mw-headline"/>
          <w:rFonts w:eastAsia="Times New Roman"/>
          <w:lang w:val="en"/>
        </w:rPr>
      </w:pPr>
    </w:p>
    <w:p w14:paraId="17EA88C1" w14:textId="18650C6B" w:rsidR="007703C5" w:rsidRDefault="007703C5" w:rsidP="00B34067">
      <w:pPr>
        <w:divId w:val="1139612813"/>
        <w:rPr>
          <w:rStyle w:val="mw-headline"/>
          <w:rFonts w:eastAsia="Times New Roman"/>
          <w:lang w:val="en"/>
        </w:rPr>
      </w:pPr>
    </w:p>
    <w:p w14:paraId="779A1366" w14:textId="77777777" w:rsidR="001B7A24" w:rsidRDefault="001B7A24" w:rsidP="00B34067">
      <w:pPr>
        <w:divId w:val="1139612813"/>
        <w:rPr>
          <w:rStyle w:val="mw-headline"/>
          <w:rFonts w:eastAsia="Times New Roman"/>
          <w:lang w:val="en"/>
        </w:rPr>
      </w:pPr>
    </w:p>
    <w:p w14:paraId="0E68A683" w14:textId="5FC89DF8" w:rsidR="007703C5" w:rsidRDefault="007703C5" w:rsidP="00B34067">
      <w:pPr>
        <w:divId w:val="1139612813"/>
        <w:rPr>
          <w:rStyle w:val="mw-headline"/>
          <w:rFonts w:eastAsia="Times New Roman"/>
          <w:lang w:val="en"/>
        </w:rPr>
      </w:pPr>
    </w:p>
    <w:p w14:paraId="301F08C1" w14:textId="157EBE36" w:rsidR="004E782F" w:rsidRDefault="004E782F" w:rsidP="004E782F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>Step 7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440"/>
        <w:gridCol w:w="4050"/>
        <w:gridCol w:w="2070"/>
        <w:gridCol w:w="1920"/>
      </w:tblGrid>
      <w:tr w:rsidR="004E782F" w14:paraId="12F1A701" w14:textId="77777777" w:rsidTr="007C0DE4">
        <w:trPr>
          <w:divId w:val="1139612813"/>
          <w:trHeight w:val="442"/>
          <w:jc w:val="center"/>
        </w:trPr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9FB2AD" w14:textId="77777777" w:rsidR="004E782F" w:rsidRDefault="004E782F" w:rsidP="002B180F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96532A" w14:textId="77777777" w:rsidR="004E782F" w:rsidRDefault="004E782F" w:rsidP="002B180F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015490" w14:textId="77777777" w:rsidR="004E782F" w:rsidRDefault="004E782F" w:rsidP="002B180F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15FE24" w14:textId="77777777" w:rsidR="004E782F" w:rsidRDefault="004E782F" w:rsidP="002B180F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C37F26" w14:textId="77777777" w:rsidR="004E782F" w:rsidRDefault="004E782F" w:rsidP="002B180F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4E782F" w:rsidRPr="007B0431" w14:paraId="65D70A9F" w14:textId="77777777" w:rsidTr="007C0DE4">
        <w:trPr>
          <w:divId w:val="1139612813"/>
          <w:trHeight w:val="585"/>
          <w:jc w:val="center"/>
        </w:trPr>
        <w:tc>
          <w:tcPr>
            <w:tcW w:w="43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BA08ECE" w14:textId="4B60EBC1" w:rsidR="004E782F" w:rsidRPr="0086557C" w:rsidRDefault="001B7A24" w:rsidP="002B180F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On the "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val="en-US"/>
              </w:rPr>
              <w:t>Results of CSR Analysis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" popup click on </w:t>
            </w:r>
            <w:r w:rsidRPr="007C0DE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Start Postprocessing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button.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42D1" w14:textId="20ED5992" w:rsidR="00893FD0" w:rsidRPr="001B7A24" w:rsidRDefault="007C0DE4" w:rsidP="007C0DE4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1AC0" w14:textId="36299C18" w:rsidR="004E782F" w:rsidRPr="0086557C" w:rsidRDefault="007C0DE4" w:rsidP="007C0DE4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7C0D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  <w:r w:rsidRPr="007C0DE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Postprocessing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"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popup should be displayed.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14E4" w14:textId="3B2C4ED9" w:rsidR="004E782F" w:rsidRPr="0086557C" w:rsidRDefault="007C0DE4" w:rsidP="007C0DE4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E719D6" w14:textId="2DD9AA42" w:rsidR="004E782F" w:rsidRPr="0086557C" w:rsidRDefault="007C0DE4" w:rsidP="007C0DE4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4E782F" w14:paraId="18187037" w14:textId="77777777" w:rsidTr="004E782F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BF547A" w14:textId="77777777" w:rsidR="004E782F" w:rsidRDefault="004E782F" w:rsidP="002B180F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4E782F" w14:paraId="29A1F07C" w14:textId="77777777" w:rsidTr="004E782F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C95A1AD" w14:textId="2D14154D" w:rsidR="004E782F" w:rsidRDefault="004E782F" w:rsidP="002B180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#7.1</w:t>
            </w:r>
          </w:p>
          <w:p w14:paraId="136876CA" w14:textId="37197FFF" w:rsidR="004D47C7" w:rsidRDefault="001B7A24" w:rsidP="001B7A2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501F05" wp14:editId="64C2E44C">
                  <wp:extent cx="8673465" cy="409765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3465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FCBAB" w14:textId="0B5751F5" w:rsidR="00EA2B3B" w:rsidRDefault="00EA2B3B" w:rsidP="009B1D2C">
      <w:pPr>
        <w:divId w:val="1139612813"/>
        <w:rPr>
          <w:rFonts w:eastAsia="Times New Roman"/>
          <w:lang w:val="en"/>
        </w:rPr>
      </w:pPr>
    </w:p>
    <w:p w14:paraId="2FEFE15F" w14:textId="4307AE1A" w:rsidR="009B1D2C" w:rsidRDefault="009B1D2C" w:rsidP="009B1D2C">
      <w:pPr>
        <w:divId w:val="1139612813"/>
        <w:rPr>
          <w:rFonts w:eastAsia="Times New Roman"/>
          <w:lang w:val="en"/>
        </w:rPr>
      </w:pPr>
    </w:p>
    <w:p w14:paraId="75B8C8B2" w14:textId="3B387147" w:rsidR="004D47C7" w:rsidRDefault="004D47C7" w:rsidP="004D47C7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 xml:space="preserve">Step </w:t>
      </w:r>
      <w:r w:rsidR="009879D7">
        <w:rPr>
          <w:rStyle w:val="mw-headline"/>
          <w:rFonts w:eastAsia="Times New Roman"/>
          <w:lang w:val="en"/>
        </w:rPr>
        <w:t>8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1472"/>
        <w:gridCol w:w="1800"/>
        <w:gridCol w:w="2160"/>
        <w:gridCol w:w="5340"/>
      </w:tblGrid>
      <w:tr w:rsidR="004D47C7" w14:paraId="3542B508" w14:textId="77777777" w:rsidTr="007C0DE4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F840A3" w14:textId="77777777" w:rsidR="004D47C7" w:rsidRDefault="004D47C7" w:rsidP="005F1F0A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4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D47D50" w14:textId="77777777" w:rsidR="004D47C7" w:rsidRDefault="004D47C7" w:rsidP="005F1F0A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D84691" w14:textId="77777777" w:rsidR="004D47C7" w:rsidRDefault="004D47C7" w:rsidP="005F1F0A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82715" w14:textId="77777777" w:rsidR="004D47C7" w:rsidRDefault="004D47C7" w:rsidP="005F1F0A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5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A01497" w14:textId="77777777" w:rsidR="004D47C7" w:rsidRDefault="004D47C7" w:rsidP="005F1F0A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4D47C7" w:rsidRPr="00A52719" w14:paraId="46E9A65D" w14:textId="77777777" w:rsidTr="007C0DE4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B27B505" w14:textId="3F86B4D9" w:rsidR="004D47C7" w:rsidRPr="0086557C" w:rsidRDefault="007C0DE4" w:rsidP="005F1F0A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Prior to clicking on the </w:t>
            </w:r>
            <w:r w:rsidRPr="007C0DE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Execute Postprocessing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button (on the </w:t>
            </w:r>
            <w:r w:rsidRPr="007C0D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  <w:r w:rsidRPr="007C0DE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Postprocessing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"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popup) make the checks listed in the right-most column of this table.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80DE" w14:textId="3D0D76EF" w:rsidR="004D47C7" w:rsidRPr="004E782F" w:rsidRDefault="009879D7" w:rsidP="009879D7">
            <w:pPr>
              <w:pStyle w:val="ListParagraph"/>
              <w:ind w:left="17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73C6" w14:textId="3F0BD19A" w:rsidR="004D47C7" w:rsidRPr="0086557C" w:rsidRDefault="007C0DE4" w:rsidP="007C0DE4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7CCC" w14:textId="77777777" w:rsidR="004D47C7" w:rsidRPr="0086557C" w:rsidRDefault="004D47C7" w:rsidP="005F1F0A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A15E1" w14:textId="7BE7092E" w:rsidR="004D47C7" w:rsidRPr="00175A8B" w:rsidRDefault="004D47C7" w:rsidP="00175A8B">
            <w:pPr>
              <w:pStyle w:val="TestPlan"/>
              <w:numPr>
                <w:ilvl w:val="0"/>
                <w:numId w:val="42"/>
              </w:numPr>
              <w:ind w:left="166" w:hanging="180"/>
              <w:rPr>
                <w:rFonts w:asciiTheme="minorHAnsi" w:hAnsiTheme="minorHAnsi" w:cstheme="minorHAnsi"/>
                <w:sz w:val="20"/>
              </w:rPr>
            </w:pPr>
            <w:r w:rsidRPr="00175A8B">
              <w:rPr>
                <w:rFonts w:asciiTheme="minorHAnsi" w:hAnsiTheme="minorHAnsi" w:cstheme="minorHAnsi"/>
                <w:sz w:val="20"/>
              </w:rPr>
              <w:t>Check that</w:t>
            </w:r>
            <w:r w:rsidR="007B3CB8">
              <w:rPr>
                <w:rFonts w:asciiTheme="minorHAnsi" w:hAnsiTheme="minorHAnsi" w:cstheme="minorHAnsi"/>
                <w:sz w:val="20"/>
              </w:rPr>
              <w:t xml:space="preserve"> by default </w:t>
            </w:r>
            <w:r w:rsidRPr="00175A8B">
              <w:rPr>
                <w:rFonts w:asciiTheme="minorHAnsi" w:hAnsiTheme="minorHAnsi" w:cstheme="minorHAnsi"/>
                <w:sz w:val="20"/>
              </w:rPr>
              <w:t xml:space="preserve">the </w:t>
            </w:r>
            <w:r w:rsidR="007B3CB8">
              <w:rPr>
                <w:rFonts w:asciiTheme="minorHAnsi" w:hAnsiTheme="minorHAnsi" w:cstheme="minorHAnsi"/>
                <w:sz w:val="20"/>
              </w:rPr>
              <w:t xml:space="preserve">table contains at least 2 rows i.e. one with the ORDER and one with the MAIL (in the </w:t>
            </w:r>
            <w:r w:rsidR="007B3CB8" w:rsidRPr="007B3CB8">
              <w:rPr>
                <w:rFonts w:asciiTheme="minorHAnsi" w:hAnsiTheme="minorHAnsi" w:cstheme="minorHAnsi"/>
                <w:b/>
                <w:bCs/>
                <w:sz w:val="20"/>
              </w:rPr>
              <w:t>Postprocessing Action ID</w:t>
            </w:r>
            <w:r w:rsidR="007B3CB8">
              <w:rPr>
                <w:rFonts w:asciiTheme="minorHAnsi" w:hAnsiTheme="minorHAnsi" w:cstheme="minorHAnsi"/>
                <w:sz w:val="20"/>
              </w:rPr>
              <w:t xml:space="preserve"> column).</w:t>
            </w:r>
          </w:p>
          <w:p w14:paraId="2496C3FE" w14:textId="4FEAED0B" w:rsidR="004D47C7" w:rsidRPr="0086557C" w:rsidRDefault="001A3DD1" w:rsidP="00175A8B">
            <w:pPr>
              <w:pStyle w:val="TestPlan"/>
              <w:numPr>
                <w:ilvl w:val="0"/>
                <w:numId w:val="42"/>
              </w:numPr>
              <w:ind w:left="166" w:hanging="166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Check </w:t>
            </w:r>
            <w:r w:rsidR="007B3CB8">
              <w:rPr>
                <w:rFonts w:asciiTheme="minorHAnsi" w:hAnsiTheme="minorHAnsi" w:cstheme="minorHAnsi"/>
                <w:sz w:val="20"/>
              </w:rPr>
              <w:t xml:space="preserve">that the </w:t>
            </w:r>
            <w:r w:rsidR="007B3CB8" w:rsidRPr="007C0DE4">
              <w:rPr>
                <w:rFonts w:asciiTheme="minorHAnsi" w:hAnsiTheme="minorHAnsi" w:cstheme="minorHAnsi"/>
                <w:b/>
                <w:bCs/>
                <w:sz w:val="20"/>
              </w:rPr>
              <w:t>Execute Postprocessing</w:t>
            </w:r>
            <w:r w:rsidR="007B3CB8">
              <w:rPr>
                <w:rFonts w:asciiTheme="minorHAnsi" w:hAnsiTheme="minorHAnsi" w:cstheme="minorHAnsi"/>
                <w:sz w:val="20"/>
              </w:rPr>
              <w:t xml:space="preserve"> button is enabled by default. </w:t>
            </w:r>
          </w:p>
        </w:tc>
      </w:tr>
      <w:tr w:rsidR="004D47C7" w14:paraId="7460EAAC" w14:textId="77777777" w:rsidTr="004D47C7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A01561" w14:textId="77777777" w:rsidR="004D47C7" w:rsidRDefault="004D47C7" w:rsidP="005F1F0A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4D47C7" w14:paraId="55B29B1F" w14:textId="77777777" w:rsidTr="004D47C7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517D0C7" w14:textId="7BE81A87" w:rsidR="004D47C7" w:rsidRDefault="004D47C7" w:rsidP="005F1F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1A3D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3DB14BB8" w14:textId="0A0600FD" w:rsidR="004D47C7" w:rsidRDefault="007B3CB8" w:rsidP="005F1F0A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609ED0" wp14:editId="4CB94E2E">
                  <wp:extent cx="8673465" cy="24098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346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5E6D4" w14:textId="77777777" w:rsidR="004D47C7" w:rsidRDefault="004D47C7" w:rsidP="004D47C7">
      <w:pPr>
        <w:divId w:val="1139612813"/>
        <w:rPr>
          <w:rFonts w:eastAsia="Times New Roman"/>
          <w:lang w:val="en"/>
        </w:rPr>
      </w:pPr>
    </w:p>
    <w:p w14:paraId="57A52270" w14:textId="77777777" w:rsidR="004D47C7" w:rsidRDefault="004D47C7" w:rsidP="004D47C7">
      <w:pPr>
        <w:divId w:val="1139612813"/>
        <w:rPr>
          <w:rFonts w:eastAsia="Times New Roman"/>
          <w:lang w:val="en"/>
        </w:rPr>
      </w:pPr>
    </w:p>
    <w:p w14:paraId="59BAFE40" w14:textId="24C41DEE" w:rsidR="004D47C7" w:rsidRDefault="004D47C7" w:rsidP="009B1D2C">
      <w:pPr>
        <w:divId w:val="1139612813"/>
        <w:rPr>
          <w:rFonts w:eastAsia="Times New Roman"/>
          <w:lang w:val="en"/>
        </w:rPr>
      </w:pPr>
    </w:p>
    <w:p w14:paraId="12BCF46D" w14:textId="31C1A2DD" w:rsidR="00175A8B" w:rsidRDefault="00175A8B" w:rsidP="009B1D2C">
      <w:pPr>
        <w:divId w:val="1139612813"/>
        <w:rPr>
          <w:rFonts w:eastAsia="Times New Roman"/>
          <w:lang w:val="en"/>
        </w:rPr>
      </w:pPr>
    </w:p>
    <w:p w14:paraId="6C91B6EC" w14:textId="2D23763E" w:rsidR="00175A8B" w:rsidRDefault="00175A8B" w:rsidP="009B1D2C">
      <w:pPr>
        <w:divId w:val="1139612813"/>
        <w:rPr>
          <w:rFonts w:eastAsia="Times New Roman"/>
          <w:lang w:val="en"/>
        </w:rPr>
      </w:pPr>
    </w:p>
    <w:p w14:paraId="447C01C3" w14:textId="645C7C7D" w:rsidR="00175A8B" w:rsidRDefault="00175A8B" w:rsidP="009B1D2C">
      <w:pPr>
        <w:divId w:val="1139612813"/>
        <w:rPr>
          <w:rFonts w:eastAsia="Times New Roman"/>
          <w:lang w:val="en"/>
        </w:rPr>
      </w:pPr>
    </w:p>
    <w:p w14:paraId="1B85D23F" w14:textId="77DF6A63" w:rsidR="00175A8B" w:rsidRDefault="00175A8B" w:rsidP="009B1D2C">
      <w:pPr>
        <w:divId w:val="1139612813"/>
        <w:rPr>
          <w:rFonts w:eastAsia="Times New Roman"/>
          <w:lang w:val="en"/>
        </w:rPr>
      </w:pPr>
    </w:p>
    <w:p w14:paraId="51015E50" w14:textId="3C8BF0C4" w:rsidR="00175A8B" w:rsidRDefault="00175A8B" w:rsidP="009B1D2C">
      <w:pPr>
        <w:divId w:val="1139612813"/>
        <w:rPr>
          <w:rFonts w:eastAsia="Times New Roman"/>
          <w:lang w:val="en"/>
        </w:rPr>
      </w:pPr>
    </w:p>
    <w:p w14:paraId="5FA0508A" w14:textId="77777777" w:rsidR="00175A8B" w:rsidRDefault="00175A8B" w:rsidP="009B1D2C">
      <w:pPr>
        <w:divId w:val="1139612813"/>
        <w:rPr>
          <w:rFonts w:eastAsia="Times New Roman"/>
          <w:lang w:val="en"/>
        </w:rPr>
      </w:pPr>
    </w:p>
    <w:p w14:paraId="53EECDBB" w14:textId="77777777" w:rsidR="009B1D2C" w:rsidRDefault="009B1D2C" w:rsidP="009B1D2C">
      <w:pPr>
        <w:divId w:val="1139612813"/>
        <w:rPr>
          <w:rFonts w:eastAsia="Times New Roman"/>
          <w:lang w:val="en"/>
        </w:rPr>
      </w:pPr>
    </w:p>
    <w:p w14:paraId="4298D6A7" w14:textId="0A87168F" w:rsidR="00F648E2" w:rsidRDefault="00F648E2" w:rsidP="00F648E2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 xml:space="preserve">Step </w:t>
      </w:r>
      <w:r w:rsidR="00E02C7D">
        <w:rPr>
          <w:rStyle w:val="mw-headline"/>
          <w:rFonts w:eastAsia="Times New Roman"/>
          <w:lang w:val="en"/>
        </w:rPr>
        <w:t>9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1472"/>
        <w:gridCol w:w="3240"/>
        <w:gridCol w:w="1980"/>
        <w:gridCol w:w="4080"/>
      </w:tblGrid>
      <w:tr w:rsidR="00F648E2" w14:paraId="01A5E520" w14:textId="77777777" w:rsidTr="007B3CB8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45CA2" w14:textId="77777777" w:rsidR="00F648E2" w:rsidRDefault="00F648E2" w:rsidP="002B180F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4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428F2B" w14:textId="77777777" w:rsidR="00F648E2" w:rsidRDefault="00F648E2" w:rsidP="002B180F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7B0FB4" w14:textId="77777777" w:rsidR="00F648E2" w:rsidRDefault="00F648E2" w:rsidP="002B180F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16573D" w14:textId="77777777" w:rsidR="00F648E2" w:rsidRDefault="00F648E2" w:rsidP="002B180F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4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1D99E6" w14:textId="77777777" w:rsidR="00F648E2" w:rsidRDefault="00F648E2" w:rsidP="002B180F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F648E2" w:rsidRPr="00A52719" w14:paraId="59D10F8A" w14:textId="77777777" w:rsidTr="007B3CB8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53A490" w14:textId="263FEBA4" w:rsidR="00F648E2" w:rsidRPr="0086557C" w:rsidRDefault="007B3CB8" w:rsidP="002B180F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Click on the </w:t>
            </w:r>
            <w:r w:rsidRPr="007C0DE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Execute Postprocessing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button (on the </w:t>
            </w:r>
            <w:r w:rsidRPr="007C0D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  <w:r w:rsidRPr="007C0DE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Postprocessing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"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popup).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FB09" w14:textId="77777777" w:rsidR="00F648E2" w:rsidRPr="0086557C" w:rsidRDefault="00F648E2" w:rsidP="002B180F">
            <w:pPr>
              <w:pStyle w:val="ListParagraph"/>
              <w:ind w:left="184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5B97" w14:textId="677B74F8" w:rsidR="00F648E2" w:rsidRPr="0086557C" w:rsidRDefault="007B3CB8" w:rsidP="007B3CB8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7C0D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  <w:r w:rsidRPr="007C0DE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Postprocessing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"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popup should be updated and display the processing status messages in the top-left corner.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8918" w14:textId="77777777" w:rsidR="00F648E2" w:rsidRPr="0086557C" w:rsidRDefault="00F648E2" w:rsidP="002B180F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096FE5" w14:textId="77777777" w:rsidR="00F648E2" w:rsidRDefault="00F648E2" w:rsidP="007B3CB8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Check that the following</w:t>
            </w:r>
            <w:r w:rsidR="007B3CB8">
              <w:rPr>
                <w:rFonts w:asciiTheme="minorHAnsi" w:hAnsiTheme="minorHAnsi" w:cstheme="minorHAnsi"/>
                <w:sz w:val="20"/>
              </w:rPr>
              <w:t xml:space="preserve"> 2 success</w:t>
            </w:r>
            <w:r>
              <w:rPr>
                <w:rFonts w:asciiTheme="minorHAnsi" w:hAnsiTheme="minorHAnsi" w:cstheme="minorHAnsi"/>
                <w:sz w:val="20"/>
              </w:rPr>
              <w:t xml:space="preserve"> message </w:t>
            </w:r>
            <w:r w:rsidR="007B3CB8">
              <w:rPr>
                <w:rFonts w:asciiTheme="minorHAnsi" w:hAnsiTheme="minorHAnsi" w:cstheme="minorHAnsi"/>
                <w:sz w:val="20"/>
              </w:rPr>
              <w:t>are d</w:t>
            </w:r>
            <w:r>
              <w:rPr>
                <w:rFonts w:asciiTheme="minorHAnsi" w:hAnsiTheme="minorHAnsi" w:cstheme="minorHAnsi"/>
                <w:sz w:val="20"/>
              </w:rPr>
              <w:t>isplayed</w:t>
            </w:r>
            <w:r w:rsidR="007B3CB8">
              <w:rPr>
                <w:rFonts w:asciiTheme="minorHAnsi" w:hAnsiTheme="minorHAnsi" w:cstheme="minorHAnsi"/>
                <w:sz w:val="20"/>
              </w:rPr>
              <w:t>:</w:t>
            </w:r>
          </w:p>
          <w:p w14:paraId="0D80B2E6" w14:textId="77777777" w:rsidR="007B3CB8" w:rsidRDefault="007B3CB8" w:rsidP="007B3CB8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1. "</w:t>
            </w:r>
            <w:r w:rsidRPr="007B3CB8">
              <w:rPr>
                <w:rFonts w:asciiTheme="minorHAnsi" w:hAnsiTheme="minorHAnsi" w:cstheme="minorHAnsi"/>
                <w:i/>
                <w:iCs/>
                <w:sz w:val="20"/>
              </w:rPr>
              <w:t>E-mail sent successfully</w:t>
            </w:r>
            <w:r>
              <w:rPr>
                <w:rFonts w:asciiTheme="minorHAnsi" w:hAnsiTheme="minorHAnsi" w:cstheme="minorHAnsi"/>
                <w:sz w:val="20"/>
              </w:rPr>
              <w:t>";</w:t>
            </w:r>
          </w:p>
          <w:p w14:paraId="6CD59C10" w14:textId="797131A6" w:rsidR="007B3CB8" w:rsidRPr="0086557C" w:rsidRDefault="007B3CB8" w:rsidP="007B3CB8">
            <w:pPr>
              <w:pStyle w:val="TestPlan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2. "</w:t>
            </w:r>
            <w:r w:rsidR="00DB5181" w:rsidRPr="00DB5181">
              <w:rPr>
                <w:rFonts w:asciiTheme="minorHAnsi" w:hAnsiTheme="minorHAnsi" w:cstheme="minorHAnsi"/>
                <w:i/>
                <w:iCs/>
                <w:sz w:val="20"/>
              </w:rPr>
              <w:t>CSR order generation completed successfully</w:t>
            </w:r>
            <w:r w:rsidR="00DB5181">
              <w:rPr>
                <w:rFonts w:asciiTheme="minorHAnsi" w:hAnsiTheme="minorHAnsi" w:cstheme="minorHAnsi"/>
                <w:sz w:val="20"/>
              </w:rPr>
              <w:t>.</w:t>
            </w:r>
            <w:r>
              <w:rPr>
                <w:rFonts w:asciiTheme="minorHAnsi" w:hAnsiTheme="minorHAnsi" w:cstheme="minorHAnsi"/>
                <w:sz w:val="20"/>
              </w:rPr>
              <w:t>"</w:t>
            </w:r>
          </w:p>
        </w:tc>
      </w:tr>
      <w:tr w:rsidR="00F648E2" w14:paraId="0336BF5E" w14:textId="77777777" w:rsidTr="00F648E2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4E198B" w14:textId="77777777" w:rsidR="00F648E2" w:rsidRDefault="00F648E2" w:rsidP="002B180F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F648E2" w14:paraId="07EFB88A" w14:textId="77777777" w:rsidTr="00F648E2">
        <w:trPr>
          <w:divId w:val="1139612813"/>
          <w:trHeight w:val="987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D107D5C" w14:textId="6004F4D9" w:rsidR="00F648E2" w:rsidRDefault="00F648E2" w:rsidP="009B1D2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7C49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60A07D31" w14:textId="581EB486" w:rsidR="009B1D2C" w:rsidRDefault="00DB5181" w:rsidP="009B1D2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006819" wp14:editId="03A664BF">
                  <wp:extent cx="8673465" cy="2608580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3465" cy="260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E2505" w14:textId="347554E0" w:rsidR="009B1D2C" w:rsidRDefault="009B1D2C" w:rsidP="009B1D2C">
      <w:pPr>
        <w:divId w:val="1139612813"/>
        <w:rPr>
          <w:rFonts w:eastAsia="Times New Roman"/>
          <w:lang w:val="en"/>
        </w:rPr>
      </w:pPr>
    </w:p>
    <w:p w14:paraId="1445DC69" w14:textId="60F03CC7" w:rsidR="00DB5181" w:rsidRDefault="00DB5181" w:rsidP="009B1D2C">
      <w:pPr>
        <w:divId w:val="1139612813"/>
        <w:rPr>
          <w:rFonts w:eastAsia="Times New Roman"/>
          <w:lang w:val="en"/>
        </w:rPr>
      </w:pPr>
    </w:p>
    <w:p w14:paraId="7B5891FB" w14:textId="0FE53569" w:rsidR="00DB5181" w:rsidRDefault="00DB5181" w:rsidP="009B1D2C">
      <w:pPr>
        <w:divId w:val="1139612813"/>
        <w:rPr>
          <w:rFonts w:eastAsia="Times New Roman"/>
          <w:lang w:val="en"/>
        </w:rPr>
      </w:pPr>
    </w:p>
    <w:p w14:paraId="673EADEC" w14:textId="6AA31A16" w:rsidR="00DB5181" w:rsidRDefault="00DB5181" w:rsidP="009B1D2C">
      <w:pPr>
        <w:divId w:val="1139612813"/>
        <w:rPr>
          <w:rFonts w:eastAsia="Times New Roman"/>
          <w:lang w:val="en"/>
        </w:rPr>
      </w:pPr>
    </w:p>
    <w:p w14:paraId="0E2CB8A7" w14:textId="64B49F67" w:rsidR="00DB5181" w:rsidRDefault="00DB5181" w:rsidP="009B1D2C">
      <w:pPr>
        <w:divId w:val="1139612813"/>
        <w:rPr>
          <w:rFonts w:eastAsia="Times New Roman"/>
          <w:lang w:val="en"/>
        </w:rPr>
      </w:pPr>
    </w:p>
    <w:p w14:paraId="0054303A" w14:textId="38CAD393" w:rsidR="00DB5181" w:rsidRDefault="00DB5181" w:rsidP="009B1D2C">
      <w:pPr>
        <w:divId w:val="1139612813"/>
        <w:rPr>
          <w:rFonts w:eastAsia="Times New Roman"/>
          <w:lang w:val="en"/>
        </w:rPr>
      </w:pPr>
    </w:p>
    <w:p w14:paraId="58237236" w14:textId="62E1789A" w:rsidR="00DB5181" w:rsidRDefault="00DB5181" w:rsidP="009B1D2C">
      <w:pPr>
        <w:divId w:val="1139612813"/>
        <w:rPr>
          <w:rFonts w:eastAsia="Times New Roman"/>
          <w:lang w:val="en"/>
        </w:rPr>
      </w:pPr>
    </w:p>
    <w:p w14:paraId="7EDC96DD" w14:textId="77777777" w:rsidR="00DB5181" w:rsidRDefault="00DB5181" w:rsidP="009B1D2C">
      <w:pPr>
        <w:divId w:val="1139612813"/>
        <w:rPr>
          <w:rFonts w:eastAsia="Times New Roman"/>
          <w:lang w:val="en"/>
        </w:rPr>
      </w:pPr>
    </w:p>
    <w:p w14:paraId="31EB94D7" w14:textId="5F5DCB67" w:rsidR="00CC1A6C" w:rsidRDefault="00CC1A6C" w:rsidP="00CC1A6C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lastRenderedPageBreak/>
        <w:t xml:space="preserve">Step </w:t>
      </w:r>
      <w:r w:rsidR="007C4900">
        <w:rPr>
          <w:rStyle w:val="mw-headline"/>
          <w:rFonts w:eastAsia="Times New Roman"/>
          <w:lang w:val="en"/>
        </w:rPr>
        <w:t>10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1440"/>
        <w:gridCol w:w="2700"/>
        <w:gridCol w:w="2160"/>
        <w:gridCol w:w="4620"/>
      </w:tblGrid>
      <w:tr w:rsidR="00CC1A6C" w14:paraId="42D23821" w14:textId="77777777" w:rsidTr="00505085">
        <w:trPr>
          <w:divId w:val="1139612813"/>
          <w:trHeight w:val="442"/>
          <w:jc w:val="center"/>
        </w:trPr>
        <w:tc>
          <w:tcPr>
            <w:tcW w:w="29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B9D4F9" w14:textId="77777777" w:rsidR="00CC1A6C" w:rsidRDefault="00CC1A6C" w:rsidP="002B180F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2C1845" w14:textId="77777777" w:rsidR="00CC1A6C" w:rsidRDefault="00CC1A6C" w:rsidP="002B180F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ABD14D" w14:textId="77777777" w:rsidR="00CC1A6C" w:rsidRDefault="00CC1A6C" w:rsidP="002B180F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8966B2" w14:textId="77777777" w:rsidR="00CC1A6C" w:rsidRDefault="00CC1A6C" w:rsidP="002B180F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4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35678C" w14:textId="77777777" w:rsidR="00CC1A6C" w:rsidRDefault="00CC1A6C" w:rsidP="002B180F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CC1A6C" w:rsidRPr="00A52719" w14:paraId="7AB53EA2" w14:textId="77777777" w:rsidTr="00505085">
        <w:trPr>
          <w:divId w:val="1139612813"/>
          <w:trHeight w:val="585"/>
          <w:jc w:val="center"/>
        </w:trPr>
        <w:tc>
          <w:tcPr>
            <w:tcW w:w="29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5C034C4" w14:textId="2B59AD0B" w:rsidR="00CC1A6C" w:rsidRPr="0086557C" w:rsidRDefault="00DB5181" w:rsidP="00CC1A6C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Click on the </w:t>
            </w:r>
            <w:r w:rsidRPr="00DB518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Close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button (on the </w:t>
            </w:r>
            <w:r w:rsidRPr="007C0D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  <w:r w:rsidRPr="007C0DE4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Postprocessing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"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popup).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F077" w14:textId="77777777" w:rsidR="00CC1A6C" w:rsidRPr="0086557C" w:rsidRDefault="00CC1A6C" w:rsidP="002B180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AD9D" w14:textId="5344C27C" w:rsidR="00CC1A6C" w:rsidRPr="000C7112" w:rsidRDefault="00DB5181" w:rsidP="00DB518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updated </w:t>
            </w:r>
            <w:r w:rsidRPr="007C0DE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Results of CSR Analysis"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popup should be displayed.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C91" w14:textId="77777777" w:rsidR="00CC1A6C" w:rsidRPr="0086557C" w:rsidRDefault="00CC1A6C" w:rsidP="002B180F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96ED3B" w14:textId="38405006" w:rsidR="00CC1A6C" w:rsidRDefault="00DB5181" w:rsidP="00505085">
            <w:pPr>
              <w:pStyle w:val="TestPlan"/>
              <w:numPr>
                <w:ilvl w:val="0"/>
                <w:numId w:val="48"/>
              </w:numPr>
              <w:ind w:left="256" w:hanging="27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From the </w:t>
            </w:r>
            <w:r w:rsidRPr="003B2047">
              <w:rPr>
                <w:rFonts w:asciiTheme="minorHAnsi" w:hAnsiTheme="minorHAnsi" w:cstheme="minorHAnsi"/>
                <w:b/>
                <w:bCs/>
                <w:sz w:val="20"/>
              </w:rPr>
              <w:t>Delivery ID</w:t>
            </w:r>
            <w:r>
              <w:rPr>
                <w:rFonts w:asciiTheme="minorHAnsi" w:hAnsiTheme="minorHAnsi" w:cstheme="minorHAnsi"/>
                <w:sz w:val="20"/>
              </w:rPr>
              <w:t xml:space="preserve"> column (in </w:t>
            </w:r>
            <w:r w:rsidRPr="003B2047">
              <w:rPr>
                <w:rFonts w:asciiTheme="minorHAnsi" w:hAnsiTheme="minorHAnsi" w:cstheme="minorHAnsi"/>
                <w:sz w:val="20"/>
              </w:rPr>
              <w:t>the "</w:t>
            </w:r>
            <w:r w:rsidRPr="003B2047">
              <w:rPr>
                <w:rFonts w:asciiTheme="minorHAnsi" w:hAnsiTheme="minorHAnsi" w:cstheme="minorHAnsi"/>
                <w:b/>
                <w:bCs/>
                <w:i/>
                <w:iCs/>
                <w:sz w:val="20"/>
              </w:rPr>
              <w:t>Results List</w:t>
            </w:r>
            <w:r w:rsidRPr="003B2047">
              <w:rPr>
                <w:rFonts w:asciiTheme="minorHAnsi" w:hAnsiTheme="minorHAnsi" w:cstheme="minorHAnsi"/>
                <w:sz w:val="20"/>
              </w:rPr>
              <w:t>" table</w:t>
            </w:r>
            <w:r>
              <w:rPr>
                <w:rFonts w:asciiTheme="minorHAnsi" w:hAnsiTheme="minorHAnsi" w:cstheme="minorHAnsi"/>
                <w:sz w:val="20"/>
              </w:rPr>
              <w:t xml:space="preserve">) count the total number of </w:t>
            </w:r>
            <w:r w:rsidRPr="000151D2">
              <w:rPr>
                <w:rFonts w:asciiTheme="minorHAnsi" w:hAnsiTheme="minorHAnsi" w:cstheme="minorHAnsi"/>
                <w:sz w:val="20"/>
                <w:u w:val="single"/>
              </w:rPr>
              <w:t>unique</w:t>
            </w:r>
            <w:r>
              <w:rPr>
                <w:rFonts w:asciiTheme="minorHAnsi" w:hAnsiTheme="minorHAnsi" w:cstheme="minorHAnsi"/>
                <w:sz w:val="20"/>
              </w:rPr>
              <w:t xml:space="preserve"> Delivery IDs. It should be the same as was before the processing;</w:t>
            </w:r>
          </w:p>
          <w:p w14:paraId="32F1A0DE" w14:textId="71C0A918" w:rsidR="00DB5181" w:rsidRPr="0086557C" w:rsidRDefault="00DB5181" w:rsidP="00505085">
            <w:pPr>
              <w:pStyle w:val="TestPlan"/>
              <w:numPr>
                <w:ilvl w:val="0"/>
                <w:numId w:val="48"/>
              </w:numPr>
              <w:ind w:left="256" w:hanging="27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From the </w:t>
            </w:r>
            <w:r>
              <w:rPr>
                <w:rFonts w:asciiTheme="minorHAnsi" w:hAnsiTheme="minorHAnsi" w:cstheme="minorHAnsi"/>
                <w:b/>
                <w:bCs/>
                <w:sz w:val="20"/>
              </w:rPr>
              <w:t>Message Text</w:t>
            </w:r>
            <w:r>
              <w:rPr>
                <w:rFonts w:asciiTheme="minorHAnsi" w:hAnsiTheme="minorHAnsi" w:cstheme="minorHAnsi"/>
                <w:sz w:val="20"/>
              </w:rPr>
              <w:t xml:space="preserve"> column (in </w:t>
            </w:r>
            <w:r w:rsidRPr="003B2047">
              <w:rPr>
                <w:rFonts w:asciiTheme="minorHAnsi" w:hAnsiTheme="minorHAnsi" w:cstheme="minorHAnsi"/>
                <w:sz w:val="20"/>
              </w:rPr>
              <w:t>the "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0"/>
              </w:rPr>
              <w:t>Log Messages</w:t>
            </w:r>
            <w:r w:rsidRPr="003B2047">
              <w:rPr>
                <w:rFonts w:asciiTheme="minorHAnsi" w:hAnsiTheme="minorHAnsi" w:cstheme="minorHAnsi"/>
                <w:sz w:val="20"/>
              </w:rPr>
              <w:t>" table</w:t>
            </w:r>
            <w:r>
              <w:rPr>
                <w:rFonts w:asciiTheme="minorHAnsi" w:hAnsiTheme="minorHAnsi" w:cstheme="minorHAnsi"/>
                <w:sz w:val="20"/>
              </w:rPr>
              <w:t xml:space="preserve">) retrieve the document number for every unique Delivery ID and check that those numbers are not the same as were before the </w:t>
            </w:r>
            <w:r w:rsidR="00505085">
              <w:rPr>
                <w:rFonts w:asciiTheme="minorHAnsi" w:hAnsiTheme="minorHAnsi" w:cstheme="minorHAnsi"/>
                <w:sz w:val="20"/>
              </w:rPr>
              <w:t>processing (i.e. the numbers should be bigger). If the numbers of the documents did not change then finish the script.</w:t>
            </w:r>
          </w:p>
        </w:tc>
      </w:tr>
      <w:tr w:rsidR="00CC1A6C" w14:paraId="6A14B9CC" w14:textId="77777777" w:rsidTr="00CC1A6C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0D2D4" w14:textId="77777777" w:rsidR="00CC1A6C" w:rsidRDefault="00CC1A6C" w:rsidP="002B180F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CC1A6C" w14:paraId="0DD24C7D" w14:textId="77777777" w:rsidTr="00CC1A6C">
        <w:trPr>
          <w:divId w:val="1139612813"/>
          <w:trHeight w:val="626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828BC73" w14:textId="1C3CD662" w:rsidR="00CC1A6C" w:rsidRDefault="00CC1A6C" w:rsidP="002B180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7C49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</w:tc>
      </w:tr>
    </w:tbl>
    <w:p w14:paraId="57CD208A" w14:textId="19A990CA" w:rsidR="00CC1A6C" w:rsidRDefault="00CC1A6C" w:rsidP="00CC1A6C">
      <w:pPr>
        <w:divId w:val="1139612813"/>
        <w:rPr>
          <w:rStyle w:val="mw-headline"/>
          <w:rFonts w:eastAsia="Times New Roman"/>
          <w:lang w:val="en"/>
        </w:rPr>
      </w:pPr>
    </w:p>
    <w:p w14:paraId="6B57B979" w14:textId="5CE16384" w:rsidR="00163F48" w:rsidRDefault="00A11E5C">
      <w:pPr>
        <w:pStyle w:val="Heading5"/>
        <w:divId w:val="1139612813"/>
        <w:rPr>
          <w:rFonts w:eastAsia="Times New Roman"/>
          <w:lang w:val="en"/>
        </w:rPr>
      </w:pPr>
      <w:r>
        <w:rPr>
          <w:rStyle w:val="mw-headline"/>
          <w:rFonts w:eastAsia="Times New Roman"/>
          <w:lang w:val="en"/>
        </w:rPr>
        <w:t xml:space="preserve">Step </w:t>
      </w:r>
      <w:r w:rsidR="001A68EA">
        <w:rPr>
          <w:rStyle w:val="mw-headline"/>
          <w:rFonts w:eastAsia="Times New Roman"/>
          <w:lang w:val="en"/>
        </w:rPr>
        <w:t>1</w:t>
      </w:r>
      <w:r w:rsidR="00A52719">
        <w:rPr>
          <w:rStyle w:val="mw-headline"/>
          <w:rFonts w:eastAsia="Times New Roman"/>
          <w:lang w:val="en"/>
        </w:rPr>
        <w:t>1</w:t>
      </w:r>
    </w:p>
    <w:tbl>
      <w:tblPr>
        <w:tblW w:w="138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3"/>
        <w:gridCol w:w="2125"/>
        <w:gridCol w:w="3404"/>
        <w:gridCol w:w="1843"/>
        <w:gridCol w:w="3400"/>
      </w:tblGrid>
      <w:tr w:rsidR="00163F48" w14:paraId="199EE005" w14:textId="77777777" w:rsidTr="00D13499">
        <w:trPr>
          <w:divId w:val="1139612813"/>
          <w:trHeight w:val="442"/>
          <w:jc w:val="center"/>
        </w:trPr>
        <w:tc>
          <w:tcPr>
            <w:tcW w:w="3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733E96" w14:textId="77777777" w:rsidR="00163F48" w:rsidRDefault="00A11E5C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Step Description</w:t>
            </w:r>
          </w:p>
        </w:tc>
        <w:tc>
          <w:tcPr>
            <w:tcW w:w="21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34BC10" w14:textId="77777777" w:rsidR="00163F48" w:rsidRDefault="00A11E5C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Input values (if any)</w:t>
            </w:r>
          </w:p>
        </w:tc>
        <w:tc>
          <w:tcPr>
            <w:tcW w:w="34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1F74CD" w14:textId="77777777" w:rsidR="00163F48" w:rsidRDefault="00A11E5C">
            <w:pPr>
              <w:numPr>
                <w:ilvl w:val="12"/>
                <w:numId w:val="0"/>
              </w:num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Expected Results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D09ECA" w14:textId="77777777" w:rsidR="00163F48" w:rsidRDefault="00A11E5C">
            <w:pPr>
              <w:numPr>
                <w:ilvl w:val="12"/>
                <w:numId w:val="0"/>
              </w:numPr>
              <w:jc w:val="center"/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</w:pPr>
            <w:r>
              <w:rPr>
                <w:rFonts w:ascii="Verdana" w:eastAsia="Times New Roman" w:hAnsi="Verdana" w:cstheme="minorHAnsi"/>
                <w:b/>
                <w:sz w:val="16"/>
                <w:szCs w:val="16"/>
                <w:lang w:val="en"/>
              </w:rPr>
              <w:t>Pre-conditions for Alternative Behavior (if any)</w:t>
            </w:r>
          </w:p>
        </w:tc>
        <w:tc>
          <w:tcPr>
            <w:tcW w:w="34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685559" w14:textId="77777777" w:rsidR="00163F48" w:rsidRDefault="00A11E5C">
            <w:pPr>
              <w:pStyle w:val="TestPlan"/>
              <w:jc w:val="center"/>
              <w:rPr>
                <w:rFonts w:ascii="Verdana" w:hAnsi="Verdana" w:cstheme="minorHAnsi"/>
                <w:b/>
                <w:szCs w:val="16"/>
              </w:rPr>
            </w:pPr>
            <w:r>
              <w:rPr>
                <w:rFonts w:ascii="Verdana" w:hAnsi="Verdana" w:cstheme="minorHAnsi"/>
                <w:b/>
                <w:szCs w:val="16"/>
              </w:rPr>
              <w:t>Recommended check points</w:t>
            </w:r>
          </w:p>
        </w:tc>
      </w:tr>
      <w:tr w:rsidR="00163F48" w:rsidRPr="007B0431" w14:paraId="7291CA4F" w14:textId="77777777" w:rsidTr="00D13499">
        <w:trPr>
          <w:divId w:val="1139612813"/>
          <w:trHeight w:val="585"/>
          <w:jc w:val="center"/>
        </w:trPr>
        <w:tc>
          <w:tcPr>
            <w:tcW w:w="31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F04EB7E" w14:textId="4D24246E" w:rsidR="00163F48" w:rsidRPr="0086557C" w:rsidRDefault="0086557C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86557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Click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on “</w:t>
            </w:r>
            <w:r w:rsidR="00D73B5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Close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” button</w:t>
            </w:r>
            <w:r w:rsidR="008106C8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on </w:t>
            </w:r>
            <w:r w:rsidR="008106C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"</w:t>
            </w:r>
            <w:r w:rsidR="008106C8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val="en-US"/>
              </w:rPr>
              <w:t>Results of CSR Analysis</w:t>
            </w:r>
            <w:r w:rsidR="008106C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 popup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2C24" w14:textId="32005D65" w:rsidR="00163F48" w:rsidRPr="0086557C" w:rsidRDefault="0086557C" w:rsidP="0086557C">
            <w:pPr>
              <w:pStyle w:val="ListParagraph"/>
              <w:ind w:left="184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6C85" w14:textId="0B9100A2" w:rsidR="00163F48" w:rsidRPr="0086557C" w:rsidRDefault="008106C8">
            <w:pPr>
              <w:numPr>
                <w:ilvl w:val="12"/>
                <w:numId w:val="0"/>
              </w:num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"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val="en-US"/>
              </w:rPr>
              <w:t>Results of CSR Analysis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 popup should get closed.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0580" w14:textId="4A64D80E" w:rsidR="00163F48" w:rsidRPr="0086557C" w:rsidRDefault="0086557C" w:rsidP="0086557C">
            <w:pPr>
              <w:numPr>
                <w:ilvl w:val="12"/>
                <w:numId w:val="0"/>
              </w:num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6101E1" w14:textId="76B4620F" w:rsidR="00D13499" w:rsidRPr="0086557C" w:rsidRDefault="008106C8" w:rsidP="008106C8">
            <w:pPr>
              <w:pStyle w:val="TestPlan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  <w:tr w:rsidR="00163F48" w14:paraId="6ED7F025" w14:textId="77777777" w:rsidTr="0086557C">
        <w:trPr>
          <w:divId w:val="1139612813"/>
          <w:trHeight w:val="421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0B3408" w14:textId="77777777" w:rsidR="00163F48" w:rsidRDefault="00A11E5C">
            <w:pPr>
              <w:jc w:val="center"/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</w:pPr>
            <w:r>
              <w:rPr>
                <w:rFonts w:ascii="Verdana" w:hAnsi="Verdana" w:cstheme="minorHAnsi"/>
                <w:b/>
                <w:sz w:val="16"/>
                <w:szCs w:val="16"/>
                <w:lang w:val="en-US"/>
              </w:rPr>
              <w:t>Explanatory Screenshot(s)</w:t>
            </w:r>
          </w:p>
        </w:tc>
      </w:tr>
      <w:tr w:rsidR="0086557C" w14:paraId="7B8A6585" w14:textId="77777777" w:rsidTr="008106C8">
        <w:trPr>
          <w:divId w:val="1139612813"/>
          <w:trHeight w:val="698"/>
          <w:jc w:val="center"/>
        </w:trPr>
        <w:tc>
          <w:tcPr>
            <w:tcW w:w="13875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9E9D882" w14:textId="7D6F7B9F" w:rsidR="0086557C" w:rsidRDefault="0086557C" w:rsidP="0086557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</w:t>
            </w:r>
            <w:r w:rsidR="001A68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A5271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.1</w:t>
            </w:r>
          </w:p>
          <w:p w14:paraId="316B46DD" w14:textId="0122CA4C" w:rsidR="0086557C" w:rsidRDefault="0086557C" w:rsidP="0086557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52726A12" w14:textId="0A5C26F5" w:rsidR="00804E89" w:rsidRDefault="00804E89" w:rsidP="00804E89">
      <w:pPr>
        <w:divId w:val="1139612813"/>
        <w:rPr>
          <w:rStyle w:val="mw-headline"/>
          <w:rFonts w:eastAsia="Times New Roman"/>
          <w:b/>
          <w:bCs/>
          <w:lang w:val="en"/>
        </w:rPr>
      </w:pPr>
    </w:p>
    <w:p w14:paraId="0C4F467F" w14:textId="5850202C" w:rsidR="00804E89" w:rsidRDefault="00804E89" w:rsidP="00804E89">
      <w:pPr>
        <w:divId w:val="1139612813"/>
        <w:rPr>
          <w:rStyle w:val="mw-headline"/>
          <w:rFonts w:eastAsia="Times New Roman"/>
          <w:b/>
          <w:bCs/>
          <w:lang w:val="en"/>
        </w:rPr>
      </w:pPr>
    </w:p>
    <w:p w14:paraId="14EF0E01" w14:textId="31F903EC" w:rsidR="00804E89" w:rsidRDefault="00804E89" w:rsidP="00804E89">
      <w:pPr>
        <w:divId w:val="1139612813"/>
        <w:rPr>
          <w:rStyle w:val="mw-headline"/>
          <w:rFonts w:eastAsia="Times New Roman"/>
          <w:b/>
          <w:bCs/>
          <w:lang w:val="en"/>
        </w:rPr>
      </w:pPr>
    </w:p>
    <w:p w14:paraId="39183A1E" w14:textId="717A7261" w:rsidR="00804E89" w:rsidRDefault="00804E89" w:rsidP="00804E89">
      <w:pPr>
        <w:divId w:val="1139612813"/>
        <w:rPr>
          <w:rStyle w:val="mw-headline"/>
          <w:rFonts w:eastAsia="Times New Roman"/>
          <w:b/>
          <w:bCs/>
          <w:lang w:val="en"/>
        </w:rPr>
      </w:pPr>
    </w:p>
    <w:p w14:paraId="6B52B9F0" w14:textId="76DCAC07" w:rsidR="005A1A69" w:rsidRDefault="005A1A69" w:rsidP="005A1A69">
      <w:pPr>
        <w:pStyle w:val="Heading3"/>
        <w:divId w:val="1139612813"/>
        <w:rPr>
          <w:rFonts w:eastAsia="Times New Roman"/>
          <w:lang w:val="en"/>
        </w:rPr>
      </w:pPr>
      <w:bookmarkStart w:id="0" w:name="_GoBack"/>
      <w:bookmarkEnd w:id="0"/>
      <w:r>
        <w:rPr>
          <w:rStyle w:val="mw-headline"/>
          <w:rFonts w:eastAsia="Times New Roman"/>
          <w:lang w:val="en"/>
        </w:rPr>
        <w:lastRenderedPageBreak/>
        <w:t xml:space="preserve">APPENDIX #1 </w:t>
      </w:r>
    </w:p>
    <w:p w14:paraId="5C752E61" w14:textId="77777777" w:rsidR="002B550B" w:rsidRDefault="002B550B">
      <w:pPr>
        <w:jc w:val="center"/>
        <w:divId w:val="1139612813"/>
        <w:rPr>
          <w:rFonts w:eastAsia="Times New Roman"/>
          <w:lang w:val="en"/>
        </w:rPr>
      </w:pPr>
    </w:p>
    <w:p w14:paraId="4B8E92D1" w14:textId="37A33D42" w:rsidR="007F121D" w:rsidRDefault="007F121D">
      <w:pPr>
        <w:jc w:val="center"/>
        <w:divId w:val="1139612813"/>
        <w:rPr>
          <w:rFonts w:eastAsia="Times New Roman"/>
          <w:lang w:val="en"/>
        </w:rPr>
      </w:pPr>
    </w:p>
    <w:p w14:paraId="618B5E83" w14:textId="77777777" w:rsidR="007F121D" w:rsidRDefault="007F121D" w:rsidP="007F121D">
      <w:pPr>
        <w:divId w:val="1139612813"/>
        <w:rPr>
          <w:lang w:val="en-IN"/>
        </w:rPr>
      </w:pPr>
    </w:p>
    <w:p w14:paraId="0C71E4F2" w14:textId="77777777" w:rsidR="007F121D" w:rsidRPr="007F121D" w:rsidRDefault="007F121D">
      <w:pPr>
        <w:jc w:val="center"/>
        <w:divId w:val="1139612813"/>
        <w:rPr>
          <w:rFonts w:eastAsia="Times New Roman"/>
          <w:lang w:val="en-IN"/>
        </w:rPr>
      </w:pPr>
    </w:p>
    <w:p w14:paraId="2CA289DC" w14:textId="281EB1BB" w:rsidR="00163F48" w:rsidRDefault="00600202">
      <w:pPr>
        <w:jc w:val="center"/>
        <w:divId w:val="1139612813"/>
        <w:rPr>
          <w:rFonts w:eastAsia="Times New Roman"/>
          <w:lang w:val="en"/>
        </w:rPr>
      </w:pPr>
      <w:r>
        <w:rPr>
          <w:rFonts w:eastAsia="Times New Roman"/>
          <w:lang w:val="en"/>
        </w:rPr>
        <w:pict w14:anchorId="3A7B6C45">
          <v:rect id="_x0000_i1030" style="width:453.6pt;height:1.5pt" o:hralign="center" o:hrstd="t" o:hr="t" fillcolor="#a0a0a0" stroked="f"/>
        </w:pict>
      </w:r>
    </w:p>
    <w:p w14:paraId="728F8EBE" w14:textId="77777777" w:rsidR="00163F48" w:rsidRDefault="00163F48">
      <w:pPr>
        <w:divId w:val="1139612813"/>
        <w:rPr>
          <w:rFonts w:eastAsia="Times New Roman"/>
          <w:lang w:val="en"/>
        </w:rPr>
      </w:pPr>
    </w:p>
    <w:sectPr w:rsidR="00163F48">
      <w:pgSz w:w="16838" w:h="11906" w:orient="landscape"/>
      <w:pgMar w:top="993" w:right="1440" w:bottom="1134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88054" w14:textId="77777777" w:rsidR="00600202" w:rsidRDefault="00600202">
      <w:r>
        <w:separator/>
      </w:r>
    </w:p>
  </w:endnote>
  <w:endnote w:type="continuationSeparator" w:id="0">
    <w:p w14:paraId="225F6DAC" w14:textId="77777777" w:rsidR="00600202" w:rsidRDefault="0060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6B73A" w14:textId="77777777" w:rsidR="007B0431" w:rsidRDefault="007B0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722906"/>
      <w:docPartObj>
        <w:docPartGallery w:val="Page Numbers (Bottom of Page)"/>
        <w:docPartUnique/>
      </w:docPartObj>
    </w:sdtPr>
    <w:sdtEndPr/>
    <w:sdtContent>
      <w:p w14:paraId="76C22625" w14:textId="77777777" w:rsidR="007B0431" w:rsidRDefault="007B04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E46C4" w14:textId="77777777" w:rsidR="007B0431" w:rsidRDefault="007B04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33FCF" w14:textId="77777777" w:rsidR="007B0431" w:rsidRDefault="007B0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D1072" w14:textId="77777777" w:rsidR="00600202" w:rsidRDefault="00600202">
      <w:r>
        <w:separator/>
      </w:r>
    </w:p>
  </w:footnote>
  <w:footnote w:type="continuationSeparator" w:id="0">
    <w:p w14:paraId="02E55B24" w14:textId="77777777" w:rsidR="00600202" w:rsidRDefault="00600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22BA5" w14:textId="77777777" w:rsidR="007B0431" w:rsidRDefault="007B04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FCD03" w14:textId="77777777" w:rsidR="007B0431" w:rsidRDefault="007B0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8B59C" w14:textId="77777777" w:rsidR="007B0431" w:rsidRDefault="007B04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405"/>
    <w:multiLevelType w:val="hybridMultilevel"/>
    <w:tmpl w:val="55EA8538"/>
    <w:lvl w:ilvl="0" w:tplc="0407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F57EA8"/>
    <w:multiLevelType w:val="hybridMultilevel"/>
    <w:tmpl w:val="B01C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0D06"/>
    <w:multiLevelType w:val="hybridMultilevel"/>
    <w:tmpl w:val="15A2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C3CA4"/>
    <w:multiLevelType w:val="hybridMultilevel"/>
    <w:tmpl w:val="22B602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71C7"/>
    <w:multiLevelType w:val="hybridMultilevel"/>
    <w:tmpl w:val="453EBE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E1BA2"/>
    <w:multiLevelType w:val="hybridMultilevel"/>
    <w:tmpl w:val="7A3A9EF0"/>
    <w:lvl w:ilvl="0" w:tplc="385A52F2">
      <w:start w:val="192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0E241AB9"/>
    <w:multiLevelType w:val="hybridMultilevel"/>
    <w:tmpl w:val="E5B25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A4EDE"/>
    <w:multiLevelType w:val="hybridMultilevel"/>
    <w:tmpl w:val="BA0E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C255E"/>
    <w:multiLevelType w:val="hybridMultilevel"/>
    <w:tmpl w:val="9D207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5248C"/>
    <w:multiLevelType w:val="hybridMultilevel"/>
    <w:tmpl w:val="78E8B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36952"/>
    <w:multiLevelType w:val="hybridMultilevel"/>
    <w:tmpl w:val="C566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34AAC"/>
    <w:multiLevelType w:val="hybridMultilevel"/>
    <w:tmpl w:val="F9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D6413"/>
    <w:multiLevelType w:val="hybridMultilevel"/>
    <w:tmpl w:val="F3C0B1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665B37"/>
    <w:multiLevelType w:val="hybridMultilevel"/>
    <w:tmpl w:val="DB6C8232"/>
    <w:lvl w:ilvl="0" w:tplc="0407000F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4" w15:restartNumberingAfterBreak="0">
    <w:nsid w:val="1ED620F4"/>
    <w:multiLevelType w:val="hybridMultilevel"/>
    <w:tmpl w:val="DB6C8232"/>
    <w:lvl w:ilvl="0" w:tplc="0407000F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5" w15:restartNumberingAfterBreak="0">
    <w:nsid w:val="1FA64D0B"/>
    <w:multiLevelType w:val="hybridMultilevel"/>
    <w:tmpl w:val="2B6C13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C461A"/>
    <w:multiLevelType w:val="hybridMultilevel"/>
    <w:tmpl w:val="2C5661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E22AF8"/>
    <w:multiLevelType w:val="hybridMultilevel"/>
    <w:tmpl w:val="E5B25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E708FC"/>
    <w:multiLevelType w:val="hybridMultilevel"/>
    <w:tmpl w:val="3F2E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91CEC"/>
    <w:multiLevelType w:val="hybridMultilevel"/>
    <w:tmpl w:val="CBCCDCBE"/>
    <w:lvl w:ilvl="0" w:tplc="0409000F">
      <w:start w:val="1"/>
      <w:numFmt w:val="decimal"/>
      <w:lvlText w:val="%1."/>
      <w:lvlJc w:val="left"/>
      <w:pPr>
        <w:ind w:left="886" w:hanging="360"/>
      </w:pPr>
    </w:lvl>
    <w:lvl w:ilvl="1" w:tplc="04090019" w:tentative="1">
      <w:start w:val="1"/>
      <w:numFmt w:val="lowerLetter"/>
      <w:lvlText w:val="%2."/>
      <w:lvlJc w:val="left"/>
      <w:pPr>
        <w:ind w:left="1606" w:hanging="360"/>
      </w:pPr>
    </w:lvl>
    <w:lvl w:ilvl="2" w:tplc="0409001B" w:tentative="1">
      <w:start w:val="1"/>
      <w:numFmt w:val="lowerRoman"/>
      <w:lvlText w:val="%3."/>
      <w:lvlJc w:val="right"/>
      <w:pPr>
        <w:ind w:left="2326" w:hanging="180"/>
      </w:pPr>
    </w:lvl>
    <w:lvl w:ilvl="3" w:tplc="0409000F" w:tentative="1">
      <w:start w:val="1"/>
      <w:numFmt w:val="decimal"/>
      <w:lvlText w:val="%4."/>
      <w:lvlJc w:val="left"/>
      <w:pPr>
        <w:ind w:left="3046" w:hanging="360"/>
      </w:pPr>
    </w:lvl>
    <w:lvl w:ilvl="4" w:tplc="04090019" w:tentative="1">
      <w:start w:val="1"/>
      <w:numFmt w:val="lowerLetter"/>
      <w:lvlText w:val="%5."/>
      <w:lvlJc w:val="left"/>
      <w:pPr>
        <w:ind w:left="3766" w:hanging="360"/>
      </w:pPr>
    </w:lvl>
    <w:lvl w:ilvl="5" w:tplc="0409001B" w:tentative="1">
      <w:start w:val="1"/>
      <w:numFmt w:val="lowerRoman"/>
      <w:lvlText w:val="%6."/>
      <w:lvlJc w:val="right"/>
      <w:pPr>
        <w:ind w:left="4486" w:hanging="180"/>
      </w:pPr>
    </w:lvl>
    <w:lvl w:ilvl="6" w:tplc="0409000F" w:tentative="1">
      <w:start w:val="1"/>
      <w:numFmt w:val="decimal"/>
      <w:lvlText w:val="%7."/>
      <w:lvlJc w:val="left"/>
      <w:pPr>
        <w:ind w:left="5206" w:hanging="360"/>
      </w:pPr>
    </w:lvl>
    <w:lvl w:ilvl="7" w:tplc="04090019" w:tentative="1">
      <w:start w:val="1"/>
      <w:numFmt w:val="lowerLetter"/>
      <w:lvlText w:val="%8."/>
      <w:lvlJc w:val="left"/>
      <w:pPr>
        <w:ind w:left="5926" w:hanging="360"/>
      </w:pPr>
    </w:lvl>
    <w:lvl w:ilvl="8" w:tplc="0409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20" w15:restartNumberingAfterBreak="0">
    <w:nsid w:val="2835242D"/>
    <w:multiLevelType w:val="multilevel"/>
    <w:tmpl w:val="FDF0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F5591B"/>
    <w:multiLevelType w:val="hybridMultilevel"/>
    <w:tmpl w:val="55EA85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C962CF"/>
    <w:multiLevelType w:val="hybridMultilevel"/>
    <w:tmpl w:val="3F2E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E46F6B"/>
    <w:multiLevelType w:val="hybridMultilevel"/>
    <w:tmpl w:val="453EBE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47B0C"/>
    <w:multiLevelType w:val="hybridMultilevel"/>
    <w:tmpl w:val="79DA41A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572B9"/>
    <w:multiLevelType w:val="hybridMultilevel"/>
    <w:tmpl w:val="F9142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E17E65"/>
    <w:multiLevelType w:val="hybridMultilevel"/>
    <w:tmpl w:val="2C5661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B6233"/>
    <w:multiLevelType w:val="hybridMultilevel"/>
    <w:tmpl w:val="222403EE"/>
    <w:lvl w:ilvl="0" w:tplc="0407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8" w15:restartNumberingAfterBreak="0">
    <w:nsid w:val="4A4C7891"/>
    <w:multiLevelType w:val="hybridMultilevel"/>
    <w:tmpl w:val="5840EF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C2787"/>
    <w:multiLevelType w:val="multilevel"/>
    <w:tmpl w:val="E00A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7E699E"/>
    <w:multiLevelType w:val="hybridMultilevel"/>
    <w:tmpl w:val="5840EF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C90800"/>
    <w:multiLevelType w:val="hybridMultilevel"/>
    <w:tmpl w:val="321C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B50D9"/>
    <w:multiLevelType w:val="hybridMultilevel"/>
    <w:tmpl w:val="AF74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377FB"/>
    <w:multiLevelType w:val="hybridMultilevel"/>
    <w:tmpl w:val="2C5661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8E1816"/>
    <w:multiLevelType w:val="hybridMultilevel"/>
    <w:tmpl w:val="F90848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EB3564"/>
    <w:multiLevelType w:val="hybridMultilevel"/>
    <w:tmpl w:val="3F2E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C5D16"/>
    <w:multiLevelType w:val="hybridMultilevel"/>
    <w:tmpl w:val="F9549490"/>
    <w:lvl w:ilvl="0" w:tplc="7632C228">
      <w:numFmt w:val="bullet"/>
      <w:lvlText w:val="-"/>
      <w:lvlJc w:val="left"/>
      <w:pPr>
        <w:ind w:left="709" w:hanging="52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37" w15:restartNumberingAfterBreak="0">
    <w:nsid w:val="619E2E3B"/>
    <w:multiLevelType w:val="hybridMultilevel"/>
    <w:tmpl w:val="5840EF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6123C"/>
    <w:multiLevelType w:val="hybridMultilevel"/>
    <w:tmpl w:val="55EA85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B0B24"/>
    <w:multiLevelType w:val="hybridMultilevel"/>
    <w:tmpl w:val="3FBEC5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4A23F5"/>
    <w:multiLevelType w:val="hybridMultilevel"/>
    <w:tmpl w:val="453EBE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D84539"/>
    <w:multiLevelType w:val="hybridMultilevel"/>
    <w:tmpl w:val="D51C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154A1"/>
    <w:multiLevelType w:val="hybridMultilevel"/>
    <w:tmpl w:val="6D92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EA18D4"/>
    <w:multiLevelType w:val="multilevel"/>
    <w:tmpl w:val="6D1E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9E1246"/>
    <w:multiLevelType w:val="hybridMultilevel"/>
    <w:tmpl w:val="D51C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052A2"/>
    <w:multiLevelType w:val="hybridMultilevel"/>
    <w:tmpl w:val="2B6C13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EC327E"/>
    <w:multiLevelType w:val="hybridMultilevel"/>
    <w:tmpl w:val="8E307192"/>
    <w:lvl w:ilvl="0" w:tplc="0407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7" w15:restartNumberingAfterBreak="0">
    <w:nsid w:val="79115AAA"/>
    <w:multiLevelType w:val="hybridMultilevel"/>
    <w:tmpl w:val="453EBE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4742B5"/>
    <w:multiLevelType w:val="hybridMultilevel"/>
    <w:tmpl w:val="BCA0DA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3"/>
  </w:num>
  <w:num w:numId="3">
    <w:abstractNumId w:val="29"/>
  </w:num>
  <w:num w:numId="4">
    <w:abstractNumId w:val="27"/>
  </w:num>
  <w:num w:numId="5">
    <w:abstractNumId w:val="46"/>
  </w:num>
  <w:num w:numId="6">
    <w:abstractNumId w:val="36"/>
  </w:num>
  <w:num w:numId="7">
    <w:abstractNumId w:val="24"/>
  </w:num>
  <w:num w:numId="8">
    <w:abstractNumId w:val="3"/>
  </w:num>
  <w:num w:numId="9">
    <w:abstractNumId w:val="38"/>
  </w:num>
  <w:num w:numId="10">
    <w:abstractNumId w:val="21"/>
  </w:num>
  <w:num w:numId="11">
    <w:abstractNumId w:val="40"/>
  </w:num>
  <w:num w:numId="12">
    <w:abstractNumId w:val="12"/>
  </w:num>
  <w:num w:numId="13">
    <w:abstractNumId w:val="34"/>
  </w:num>
  <w:num w:numId="14">
    <w:abstractNumId w:val="5"/>
  </w:num>
  <w:num w:numId="15">
    <w:abstractNumId w:val="48"/>
  </w:num>
  <w:num w:numId="16">
    <w:abstractNumId w:val="30"/>
  </w:num>
  <w:num w:numId="17">
    <w:abstractNumId w:val="37"/>
  </w:num>
  <w:num w:numId="18">
    <w:abstractNumId w:val="23"/>
  </w:num>
  <w:num w:numId="19">
    <w:abstractNumId w:val="15"/>
  </w:num>
  <w:num w:numId="20">
    <w:abstractNumId w:val="45"/>
  </w:num>
  <w:num w:numId="21">
    <w:abstractNumId w:val="28"/>
  </w:num>
  <w:num w:numId="22">
    <w:abstractNumId w:val="16"/>
  </w:num>
  <w:num w:numId="23">
    <w:abstractNumId w:val="31"/>
  </w:num>
  <w:num w:numId="24">
    <w:abstractNumId w:val="32"/>
  </w:num>
  <w:num w:numId="25">
    <w:abstractNumId w:val="8"/>
  </w:num>
  <w:num w:numId="26">
    <w:abstractNumId w:val="42"/>
  </w:num>
  <w:num w:numId="27">
    <w:abstractNumId w:val="18"/>
  </w:num>
  <w:num w:numId="28">
    <w:abstractNumId w:val="25"/>
  </w:num>
  <w:num w:numId="29">
    <w:abstractNumId w:val="0"/>
  </w:num>
  <w:num w:numId="30">
    <w:abstractNumId w:val="14"/>
  </w:num>
  <w:num w:numId="31">
    <w:abstractNumId w:val="4"/>
  </w:num>
  <w:num w:numId="32">
    <w:abstractNumId w:val="26"/>
  </w:num>
  <w:num w:numId="33">
    <w:abstractNumId w:val="1"/>
  </w:num>
  <w:num w:numId="34">
    <w:abstractNumId w:val="17"/>
  </w:num>
  <w:num w:numId="35">
    <w:abstractNumId w:val="2"/>
  </w:num>
  <w:num w:numId="36">
    <w:abstractNumId w:val="6"/>
  </w:num>
  <w:num w:numId="37">
    <w:abstractNumId w:val="39"/>
  </w:num>
  <w:num w:numId="38">
    <w:abstractNumId w:val="44"/>
  </w:num>
  <w:num w:numId="39">
    <w:abstractNumId w:val="22"/>
  </w:num>
  <w:num w:numId="40">
    <w:abstractNumId w:val="35"/>
  </w:num>
  <w:num w:numId="41">
    <w:abstractNumId w:val="10"/>
  </w:num>
  <w:num w:numId="42">
    <w:abstractNumId w:val="19"/>
  </w:num>
  <w:num w:numId="43">
    <w:abstractNumId w:val="41"/>
  </w:num>
  <w:num w:numId="44">
    <w:abstractNumId w:val="13"/>
  </w:num>
  <w:num w:numId="45">
    <w:abstractNumId w:val="47"/>
  </w:num>
  <w:num w:numId="46">
    <w:abstractNumId w:val="33"/>
  </w:num>
  <w:num w:numId="47">
    <w:abstractNumId w:val="11"/>
  </w:num>
  <w:num w:numId="48">
    <w:abstractNumId w:val="7"/>
  </w:num>
  <w:num w:numId="4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5C"/>
    <w:rsid w:val="00002899"/>
    <w:rsid w:val="000151D2"/>
    <w:rsid w:val="00021AA7"/>
    <w:rsid w:val="00023F30"/>
    <w:rsid w:val="00026A66"/>
    <w:rsid w:val="00037DE3"/>
    <w:rsid w:val="000441CB"/>
    <w:rsid w:val="00052F8F"/>
    <w:rsid w:val="00066F16"/>
    <w:rsid w:val="00074EDC"/>
    <w:rsid w:val="00091455"/>
    <w:rsid w:val="000C7112"/>
    <w:rsid w:val="000D3C4E"/>
    <w:rsid w:val="000D669E"/>
    <w:rsid w:val="000F5398"/>
    <w:rsid w:val="001008D2"/>
    <w:rsid w:val="00132547"/>
    <w:rsid w:val="00163F48"/>
    <w:rsid w:val="00165378"/>
    <w:rsid w:val="001742EC"/>
    <w:rsid w:val="00175810"/>
    <w:rsid w:val="00175A8B"/>
    <w:rsid w:val="001861C7"/>
    <w:rsid w:val="00195061"/>
    <w:rsid w:val="001A3DD1"/>
    <w:rsid w:val="001A54A4"/>
    <w:rsid w:val="001A565C"/>
    <w:rsid w:val="001A68EA"/>
    <w:rsid w:val="001B05B1"/>
    <w:rsid w:val="001B2F12"/>
    <w:rsid w:val="001B7649"/>
    <w:rsid w:val="001B7A24"/>
    <w:rsid w:val="001C4614"/>
    <w:rsid w:val="001D72E5"/>
    <w:rsid w:val="001E3E4D"/>
    <w:rsid w:val="00203EE0"/>
    <w:rsid w:val="00214719"/>
    <w:rsid w:val="002254D2"/>
    <w:rsid w:val="00263955"/>
    <w:rsid w:val="002B180F"/>
    <w:rsid w:val="002B2077"/>
    <w:rsid w:val="002B550B"/>
    <w:rsid w:val="002C133E"/>
    <w:rsid w:val="002C76A1"/>
    <w:rsid w:val="002D13B6"/>
    <w:rsid w:val="002D3126"/>
    <w:rsid w:val="002D44DF"/>
    <w:rsid w:val="002D7BC8"/>
    <w:rsid w:val="002E0399"/>
    <w:rsid w:val="002F02F3"/>
    <w:rsid w:val="002F5F84"/>
    <w:rsid w:val="00304B90"/>
    <w:rsid w:val="00313ECA"/>
    <w:rsid w:val="00333C0A"/>
    <w:rsid w:val="00383656"/>
    <w:rsid w:val="0039022E"/>
    <w:rsid w:val="003B020C"/>
    <w:rsid w:val="003B2047"/>
    <w:rsid w:val="003B273C"/>
    <w:rsid w:val="003B5433"/>
    <w:rsid w:val="003E167D"/>
    <w:rsid w:val="003F7B47"/>
    <w:rsid w:val="00430094"/>
    <w:rsid w:val="004360E8"/>
    <w:rsid w:val="00451B0F"/>
    <w:rsid w:val="00455524"/>
    <w:rsid w:val="00483513"/>
    <w:rsid w:val="004859D4"/>
    <w:rsid w:val="004928DF"/>
    <w:rsid w:val="0049321C"/>
    <w:rsid w:val="0049783F"/>
    <w:rsid w:val="004D47C7"/>
    <w:rsid w:val="004E782F"/>
    <w:rsid w:val="004F6423"/>
    <w:rsid w:val="00505085"/>
    <w:rsid w:val="0051237A"/>
    <w:rsid w:val="005129E1"/>
    <w:rsid w:val="0052527D"/>
    <w:rsid w:val="0053259E"/>
    <w:rsid w:val="00542E89"/>
    <w:rsid w:val="00544AD8"/>
    <w:rsid w:val="005520D7"/>
    <w:rsid w:val="00555569"/>
    <w:rsid w:val="00556CC9"/>
    <w:rsid w:val="00570E2C"/>
    <w:rsid w:val="00570E83"/>
    <w:rsid w:val="00582A02"/>
    <w:rsid w:val="00585434"/>
    <w:rsid w:val="005A1A69"/>
    <w:rsid w:val="005B231D"/>
    <w:rsid w:val="005B7693"/>
    <w:rsid w:val="005C1964"/>
    <w:rsid w:val="005C3144"/>
    <w:rsid w:val="005D1694"/>
    <w:rsid w:val="005D6AAE"/>
    <w:rsid w:val="005E3886"/>
    <w:rsid w:val="005F1F0A"/>
    <w:rsid w:val="005F3534"/>
    <w:rsid w:val="005F4143"/>
    <w:rsid w:val="00600202"/>
    <w:rsid w:val="00607B73"/>
    <w:rsid w:val="00613D03"/>
    <w:rsid w:val="0062242E"/>
    <w:rsid w:val="006352C6"/>
    <w:rsid w:val="0064591D"/>
    <w:rsid w:val="00645F8F"/>
    <w:rsid w:val="00652FED"/>
    <w:rsid w:val="00661187"/>
    <w:rsid w:val="006917CB"/>
    <w:rsid w:val="006A41D5"/>
    <w:rsid w:val="006A6285"/>
    <w:rsid w:val="006B536F"/>
    <w:rsid w:val="006D4731"/>
    <w:rsid w:val="006E46C0"/>
    <w:rsid w:val="006E5759"/>
    <w:rsid w:val="006F01C1"/>
    <w:rsid w:val="0071334E"/>
    <w:rsid w:val="0074160A"/>
    <w:rsid w:val="007541DE"/>
    <w:rsid w:val="00762A94"/>
    <w:rsid w:val="007703C5"/>
    <w:rsid w:val="0079016D"/>
    <w:rsid w:val="00797286"/>
    <w:rsid w:val="007A521B"/>
    <w:rsid w:val="007B0431"/>
    <w:rsid w:val="007B3CB8"/>
    <w:rsid w:val="007B637F"/>
    <w:rsid w:val="007B6678"/>
    <w:rsid w:val="007C0DE4"/>
    <w:rsid w:val="007C4096"/>
    <w:rsid w:val="007C4900"/>
    <w:rsid w:val="007D2322"/>
    <w:rsid w:val="007D4C89"/>
    <w:rsid w:val="007F121D"/>
    <w:rsid w:val="007F54E8"/>
    <w:rsid w:val="00804E89"/>
    <w:rsid w:val="008106C8"/>
    <w:rsid w:val="0082292B"/>
    <w:rsid w:val="00841C82"/>
    <w:rsid w:val="0086557C"/>
    <w:rsid w:val="00882618"/>
    <w:rsid w:val="00882DF5"/>
    <w:rsid w:val="00893FD0"/>
    <w:rsid w:val="008A66B6"/>
    <w:rsid w:val="008C7866"/>
    <w:rsid w:val="008D465B"/>
    <w:rsid w:val="009022F3"/>
    <w:rsid w:val="00910A5B"/>
    <w:rsid w:val="009233D7"/>
    <w:rsid w:val="00931107"/>
    <w:rsid w:val="00943CAC"/>
    <w:rsid w:val="00945F3A"/>
    <w:rsid w:val="00950AD7"/>
    <w:rsid w:val="00952141"/>
    <w:rsid w:val="00952B2E"/>
    <w:rsid w:val="0097301B"/>
    <w:rsid w:val="009801F4"/>
    <w:rsid w:val="00982375"/>
    <w:rsid w:val="0098347C"/>
    <w:rsid w:val="009879D7"/>
    <w:rsid w:val="00990E76"/>
    <w:rsid w:val="00997AE8"/>
    <w:rsid w:val="009A044D"/>
    <w:rsid w:val="009A274F"/>
    <w:rsid w:val="009A3A32"/>
    <w:rsid w:val="009B1D2C"/>
    <w:rsid w:val="009C021C"/>
    <w:rsid w:val="009C07F5"/>
    <w:rsid w:val="009E2270"/>
    <w:rsid w:val="009E2E39"/>
    <w:rsid w:val="009F1033"/>
    <w:rsid w:val="009F4593"/>
    <w:rsid w:val="00A0255D"/>
    <w:rsid w:val="00A07202"/>
    <w:rsid w:val="00A11E5C"/>
    <w:rsid w:val="00A13CF8"/>
    <w:rsid w:val="00A15603"/>
    <w:rsid w:val="00A425A3"/>
    <w:rsid w:val="00A52719"/>
    <w:rsid w:val="00A627FE"/>
    <w:rsid w:val="00A66134"/>
    <w:rsid w:val="00A70537"/>
    <w:rsid w:val="00A903E5"/>
    <w:rsid w:val="00A909E6"/>
    <w:rsid w:val="00A93F70"/>
    <w:rsid w:val="00AB092E"/>
    <w:rsid w:val="00AB5492"/>
    <w:rsid w:val="00AB6650"/>
    <w:rsid w:val="00AB72E5"/>
    <w:rsid w:val="00AF36DF"/>
    <w:rsid w:val="00B25C56"/>
    <w:rsid w:val="00B34067"/>
    <w:rsid w:val="00B4273A"/>
    <w:rsid w:val="00B44528"/>
    <w:rsid w:val="00B9411B"/>
    <w:rsid w:val="00BA1C0A"/>
    <w:rsid w:val="00BE0E99"/>
    <w:rsid w:val="00BF3A2A"/>
    <w:rsid w:val="00BF3A5F"/>
    <w:rsid w:val="00C10F85"/>
    <w:rsid w:val="00C47405"/>
    <w:rsid w:val="00C60017"/>
    <w:rsid w:val="00C613E7"/>
    <w:rsid w:val="00C6617C"/>
    <w:rsid w:val="00C85431"/>
    <w:rsid w:val="00C901F4"/>
    <w:rsid w:val="00CA3D6D"/>
    <w:rsid w:val="00CB4471"/>
    <w:rsid w:val="00CC1A6C"/>
    <w:rsid w:val="00CD7A89"/>
    <w:rsid w:val="00CF2679"/>
    <w:rsid w:val="00D1293E"/>
    <w:rsid w:val="00D13499"/>
    <w:rsid w:val="00D211A3"/>
    <w:rsid w:val="00D21813"/>
    <w:rsid w:val="00D277DE"/>
    <w:rsid w:val="00D347E2"/>
    <w:rsid w:val="00D73B5E"/>
    <w:rsid w:val="00D957E8"/>
    <w:rsid w:val="00DB5181"/>
    <w:rsid w:val="00DB770A"/>
    <w:rsid w:val="00DC495E"/>
    <w:rsid w:val="00DF5110"/>
    <w:rsid w:val="00DF5752"/>
    <w:rsid w:val="00E02C7D"/>
    <w:rsid w:val="00E02EC1"/>
    <w:rsid w:val="00E11343"/>
    <w:rsid w:val="00E206FB"/>
    <w:rsid w:val="00E22446"/>
    <w:rsid w:val="00E35837"/>
    <w:rsid w:val="00E429E5"/>
    <w:rsid w:val="00E43C3A"/>
    <w:rsid w:val="00E51162"/>
    <w:rsid w:val="00E711BE"/>
    <w:rsid w:val="00E73D80"/>
    <w:rsid w:val="00E80D69"/>
    <w:rsid w:val="00E8301B"/>
    <w:rsid w:val="00EA2B3B"/>
    <w:rsid w:val="00ED2945"/>
    <w:rsid w:val="00ED3A20"/>
    <w:rsid w:val="00EF3019"/>
    <w:rsid w:val="00F069F8"/>
    <w:rsid w:val="00F06E07"/>
    <w:rsid w:val="00F250CD"/>
    <w:rsid w:val="00F479D8"/>
    <w:rsid w:val="00F648E2"/>
    <w:rsid w:val="00F73083"/>
    <w:rsid w:val="00F824FF"/>
    <w:rsid w:val="00FA1879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530B2"/>
  <w15:chartTrackingRefBased/>
  <w15:docId w15:val="{1EFCAB44-850A-4124-9A64-64FD8B1C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eastAsiaTheme="minorEastAsia" w:hAnsi="Segoe UI" w:cs="Segoe UI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mw-ui-button">
    <w:name w:val="mw-ui-button"/>
    <w:basedOn w:val="Normal"/>
    <w:uiPriority w:val="99"/>
    <w:semiHidden/>
    <w:pPr>
      <w:pBdr>
        <w:top w:val="single" w:sz="6" w:space="6" w:color="CCCCCC"/>
        <w:left w:val="single" w:sz="6" w:space="12" w:color="CCCCCC"/>
        <w:bottom w:val="single" w:sz="6" w:space="6" w:color="CCCCCC"/>
        <w:right w:val="single" w:sz="6" w:space="12" w:color="CCCCCC"/>
      </w:pBdr>
      <w:shd w:val="clear" w:color="auto" w:fill="FFFFFF"/>
      <w:jc w:val="center"/>
    </w:pPr>
    <w:rPr>
      <w:b/>
      <w:bCs/>
    </w:rPr>
  </w:style>
  <w:style w:type="paragraph" w:customStyle="1" w:styleId="suggestions">
    <w:name w:val="suggestions"/>
    <w:basedOn w:val="Normal"/>
    <w:uiPriority w:val="99"/>
    <w:semiHidden/>
    <w:pPr>
      <w:ind w:right="-15"/>
    </w:pPr>
  </w:style>
  <w:style w:type="paragraph" w:customStyle="1" w:styleId="suggestions-special">
    <w:name w:val="suggestions-special"/>
    <w:basedOn w:val="Normal"/>
    <w:uiPriority w:val="99"/>
    <w:semiHidden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line="300" w:lineRule="atLeast"/>
    </w:pPr>
    <w:rPr>
      <w:vanish/>
    </w:rPr>
  </w:style>
  <w:style w:type="paragraph" w:customStyle="1" w:styleId="suggestions-results">
    <w:name w:val="suggestions-results"/>
    <w:basedOn w:val="Normal"/>
    <w:uiPriority w:val="99"/>
    <w:semiHidden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</w:pPr>
  </w:style>
  <w:style w:type="paragraph" w:customStyle="1" w:styleId="suggestions-result">
    <w:name w:val="suggestions-result"/>
    <w:basedOn w:val="Normal"/>
    <w:uiPriority w:val="99"/>
    <w:semiHidden/>
    <w:pPr>
      <w:spacing w:line="360" w:lineRule="atLeast"/>
    </w:pPr>
    <w:rPr>
      <w:color w:val="000000"/>
    </w:rPr>
  </w:style>
  <w:style w:type="paragraph" w:customStyle="1" w:styleId="suggestions-result-current">
    <w:name w:val="suggestions-result-current"/>
    <w:basedOn w:val="Normal"/>
    <w:uiPriority w:val="99"/>
    <w:semiHidden/>
    <w:pPr>
      <w:shd w:val="clear" w:color="auto" w:fill="4C59A6"/>
      <w:spacing w:before="100" w:beforeAutospacing="1" w:after="100" w:afterAutospacing="1"/>
    </w:pPr>
    <w:rPr>
      <w:color w:val="FFFFFF"/>
    </w:rPr>
  </w:style>
  <w:style w:type="paragraph" w:customStyle="1" w:styleId="highlight">
    <w:name w:val="highlight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postedit-container">
    <w:name w:val="postedit-container"/>
    <w:basedOn w:val="Normal"/>
    <w:uiPriority w:val="99"/>
    <w:semiHidden/>
    <w:rPr>
      <w:sz w:val="20"/>
      <w:szCs w:val="20"/>
    </w:rPr>
  </w:style>
  <w:style w:type="paragraph" w:customStyle="1" w:styleId="postedit">
    <w:name w:val="postedit"/>
    <w:basedOn w:val="Normal"/>
    <w:uiPriority w:val="99"/>
    <w:semiHidden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</w:pPr>
    <w:rPr>
      <w:color w:val="626465"/>
    </w:rPr>
  </w:style>
  <w:style w:type="paragraph" w:customStyle="1" w:styleId="postedit-icon">
    <w:name w:val="postedit-icon"/>
    <w:basedOn w:val="Normal"/>
    <w:uiPriority w:val="99"/>
    <w:semiHidden/>
    <w:pPr>
      <w:spacing w:before="100" w:beforeAutospacing="1" w:after="100" w:afterAutospacing="1" w:line="375" w:lineRule="atLeast"/>
    </w:pPr>
  </w:style>
  <w:style w:type="paragraph" w:customStyle="1" w:styleId="postedit-icon-checkmark">
    <w:name w:val="postedit-icon-checkmar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ostedit-close">
    <w:name w:val="postedit-close"/>
    <w:basedOn w:val="Normal"/>
    <w:uiPriority w:val="99"/>
    <w:semiHidden/>
    <w:pPr>
      <w:spacing w:before="100" w:beforeAutospacing="1" w:after="100" w:afterAutospacing="1" w:line="552" w:lineRule="atLeast"/>
    </w:pPr>
    <w:rPr>
      <w:b/>
      <w:bCs/>
      <w:color w:val="000000"/>
      <w:sz w:val="30"/>
      <w:szCs w:val="30"/>
    </w:rPr>
  </w:style>
  <w:style w:type="paragraph" w:customStyle="1" w:styleId="special-label">
    <w:name w:val="special-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ecial-query">
    <w:name w:val="special-quer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ecial-hover">
    <w:name w:val="special-hov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ecial-label1">
    <w:name w:val="special-label1"/>
    <w:basedOn w:val="Normal"/>
    <w:uiPriority w:val="99"/>
    <w:semiHidden/>
    <w:pPr>
      <w:spacing w:before="100" w:beforeAutospacing="1" w:after="100" w:afterAutospacing="1"/>
    </w:pPr>
    <w:rPr>
      <w:color w:val="808080"/>
    </w:rPr>
  </w:style>
  <w:style w:type="paragraph" w:customStyle="1" w:styleId="special-query1">
    <w:name w:val="special-query1"/>
    <w:basedOn w:val="Normal"/>
    <w:uiPriority w:val="99"/>
    <w:semiHidden/>
    <w:pPr>
      <w:spacing w:before="100" w:beforeAutospacing="1" w:after="100" w:afterAutospacing="1"/>
    </w:pPr>
    <w:rPr>
      <w:i/>
      <w:iCs/>
      <w:color w:val="000000"/>
    </w:rPr>
  </w:style>
  <w:style w:type="paragraph" w:customStyle="1" w:styleId="special-hover1">
    <w:name w:val="special-hover1"/>
    <w:basedOn w:val="Normal"/>
    <w:uiPriority w:val="99"/>
    <w:semiHidden/>
    <w:pPr>
      <w:shd w:val="clear" w:color="auto" w:fill="C0C0C0"/>
      <w:spacing w:before="100" w:beforeAutospacing="1" w:after="100" w:afterAutospacing="1"/>
    </w:pPr>
  </w:style>
  <w:style w:type="paragraph" w:customStyle="1" w:styleId="special-label2">
    <w:name w:val="special-label2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special-query2">
    <w:name w:val="special-query2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special-query3">
    <w:name w:val="special-query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clevel-1">
    <w:name w:val="toclevel-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clevel-2">
    <w:name w:val="toclevel-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clevel-3">
    <w:name w:val="toclevel-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elected">
    <w:name w:val="selecte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ew">
    <w:name w:val="new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estPlan">
    <w:name w:val="TestPlan"/>
    <w:basedOn w:val="Normal"/>
    <w:uiPriority w:val="99"/>
    <w:semiHidden/>
    <w:pPr>
      <w:overflowPunct w:val="0"/>
      <w:autoSpaceDE w:val="0"/>
      <w:autoSpaceDN w:val="0"/>
      <w:adjustRightInd w:val="0"/>
    </w:pPr>
    <w:rPr>
      <w:rFonts w:ascii="Book Antiqua" w:eastAsia="Times New Roman" w:hAnsi="Book Antiqua"/>
      <w:sz w:val="16"/>
      <w:szCs w:val="20"/>
      <w:lang w:val="en-US" w:eastAsia="en-US"/>
    </w:rPr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E224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implico.com/display/SAPQATEAM/Change+the+current+period+for+sales+areas" TargetMode="Externa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sites.google.com/a/chromium.org/chromedriver/downloads" TargetMode="Externa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onenote:///W:\Projekte\OGSD\00_Qualitaetssicherung\Vorlagen\OneNote" TargetMode="External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40326</TotalTime>
  <Pages>12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specification template - Apache OpenOffice Wiki</vt:lpstr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 template - Apache OpenOffice Wiki</dc:title>
  <dc:subject/>
  <dc:creator>Alexander Grischenko</dc:creator>
  <cp:keywords/>
  <dc:description/>
  <cp:lastModifiedBy>Grischenko, Alexander (external - Partner)</cp:lastModifiedBy>
  <cp:revision>105</cp:revision>
  <dcterms:created xsi:type="dcterms:W3CDTF">2019-09-13T07:31:00Z</dcterms:created>
  <dcterms:modified xsi:type="dcterms:W3CDTF">2020-07-10T14:18:00Z</dcterms:modified>
</cp:coreProperties>
</file>