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8E" w:rsidRDefault="00A6438E" w:rsidP="0095165D">
      <w:pPr>
        <w:pStyle w:val="Standard"/>
        <w:numPr>
          <w:ilvl w:val="0"/>
          <w:numId w:val="1"/>
        </w:numPr>
        <w:ind w:left="0" w:firstLine="709"/>
        <w:jc w:val="both"/>
      </w:pPr>
      <w:r>
        <w:t xml:space="preserve">Уважаемый председатель, уважаемые  члены государственной  экзаменационной  комиссии, вашему вниманию представляется квалификационная работа бакалавра на тему «Компьютерная система </w:t>
      </w:r>
      <w:r>
        <w:t>спектрального анализа</w:t>
      </w:r>
      <w:r>
        <w:t>»</w:t>
      </w:r>
      <w:r w:rsidR="001522D2">
        <w:t xml:space="preserve"> </w:t>
      </w:r>
      <w:r>
        <w:t xml:space="preserve">Выполнил: студент </w:t>
      </w:r>
      <w:r>
        <w:t>Губанов А.В.</w:t>
      </w:r>
      <w:r w:rsidR="001522D2">
        <w:t xml:space="preserve"> </w:t>
      </w:r>
      <w:r>
        <w:t xml:space="preserve">Научный руководитель: </w:t>
      </w:r>
      <w:r>
        <w:t xml:space="preserve">доц. </w:t>
      </w:r>
      <w:proofErr w:type="spellStart"/>
      <w:r>
        <w:t>Жемчужкина</w:t>
      </w:r>
      <w:proofErr w:type="spellEnd"/>
      <w:r>
        <w:t xml:space="preserve"> Т.В</w:t>
      </w:r>
      <w:r>
        <w:t>.</w:t>
      </w:r>
    </w:p>
    <w:p w:rsidR="00A6438E" w:rsidRDefault="00A6438E" w:rsidP="0095165D">
      <w:pPr>
        <w:pStyle w:val="Standard"/>
        <w:numPr>
          <w:ilvl w:val="0"/>
          <w:numId w:val="1"/>
        </w:numPr>
        <w:ind w:left="0" w:firstLine="709"/>
        <w:jc w:val="both"/>
      </w:pPr>
      <w:r w:rsidRPr="00A6438E">
        <w:t xml:space="preserve">В современном мире проблема заболеваний мышечной системы занимает не последнее место. Это вызвано рядом факторов, таких как малоподвижный образ жизни и труда, производственные травмы, врождённые патологии и др. для диагностики данных заболеваний может использоваться анализ электрических потенциалов мышц. Электромиография является единственным объективным и информативным методом исследования функционального состояния периферической нервной системы, патология которой в структуре неврологических заболеваний занимает ведущее место. </w:t>
      </w:r>
      <w:proofErr w:type="spellStart"/>
      <w:r w:rsidRPr="00A6438E">
        <w:t>Электромиографические</w:t>
      </w:r>
      <w:proofErr w:type="spellEnd"/>
      <w:r w:rsidRPr="00A6438E">
        <w:t xml:space="preserve"> исследования позволяют не только установить характер заболевания, проводить его топическую диагностику, но и объективно контролировать эффективность лечения, прогнозировать время и этапы восстановления. </w:t>
      </w:r>
    </w:p>
    <w:p w:rsidR="00A6438E" w:rsidRDefault="00A6438E" w:rsidP="0095165D">
      <w:pPr>
        <w:pStyle w:val="Standard"/>
        <w:numPr>
          <w:ilvl w:val="0"/>
          <w:numId w:val="1"/>
        </w:numPr>
        <w:ind w:left="0" w:firstLine="709"/>
        <w:jc w:val="both"/>
      </w:pPr>
      <w:r>
        <w:t>Актуальность разработки состоит в том что, данная область исследований состояния человека мало проработана и существует мало методов анализа и оценки деятельности мышечного аппарата.</w:t>
      </w:r>
      <w:r w:rsidR="00F72191" w:rsidRPr="00F72191">
        <w:t xml:space="preserve"> </w:t>
      </w:r>
      <w:r w:rsidR="00F72191">
        <w:t>Б</w:t>
      </w:r>
      <w:r w:rsidR="00F72191" w:rsidRPr="00F72191">
        <w:t>еря за</w:t>
      </w:r>
      <w:r w:rsidR="00F72191">
        <w:t xml:space="preserve"> основу электромиографию можно по</w:t>
      </w:r>
      <w:r w:rsidR="00F72191" w:rsidRPr="00F72191">
        <w:t xml:space="preserve">строить системы </w:t>
      </w:r>
      <w:r w:rsidR="00F72191">
        <w:t xml:space="preserve">управления и оценки состояния человека, создать интерфейс человек – компьютер, для </w:t>
      </w:r>
      <w:proofErr w:type="gramStart"/>
      <w:r w:rsidR="00F72191">
        <w:t>управления</w:t>
      </w:r>
      <w:proofErr w:type="gramEnd"/>
      <w:r w:rsidR="00F72191">
        <w:t xml:space="preserve"> например системой умного дома.</w:t>
      </w:r>
    </w:p>
    <w:p w:rsidR="00A6438E" w:rsidRPr="00307DC6" w:rsidRDefault="00A6438E" w:rsidP="0095165D">
      <w:pPr>
        <w:pStyle w:val="Standard"/>
        <w:numPr>
          <w:ilvl w:val="0"/>
          <w:numId w:val="1"/>
        </w:numPr>
        <w:ind w:left="0" w:firstLine="709"/>
        <w:jc w:val="both"/>
      </w:pPr>
      <w:r w:rsidRPr="00307DC6">
        <w:t xml:space="preserve">В данный момент компания </w:t>
      </w:r>
      <w:proofErr w:type="spellStart"/>
      <w:r w:rsidRPr="00307DC6">
        <w:t>Microsoft</w:t>
      </w:r>
      <w:proofErr w:type="spellEnd"/>
      <w:r w:rsidRPr="00307DC6">
        <w:t xml:space="preserve"> и исследовательская группа </w:t>
      </w:r>
      <w:proofErr w:type="spellStart"/>
      <w:r w:rsidRPr="00307DC6">
        <w:t>ThalmicLabs</w:t>
      </w:r>
      <w:proofErr w:type="spellEnd"/>
      <w:r w:rsidRPr="00307DC6">
        <w:t xml:space="preserve"> работают над созданием наручного браслета, на основе которого можно строить новые интерфейсы управления.</w:t>
      </w:r>
    </w:p>
    <w:p w:rsidR="00A6438E" w:rsidRPr="00307DC6" w:rsidRDefault="00A6438E" w:rsidP="0095165D">
      <w:pPr>
        <w:pStyle w:val="Standard"/>
        <w:numPr>
          <w:ilvl w:val="0"/>
          <w:numId w:val="1"/>
        </w:numPr>
        <w:ind w:left="0" w:firstLine="709"/>
        <w:jc w:val="both"/>
      </w:pPr>
      <w:r w:rsidRPr="00307DC6">
        <w:t xml:space="preserve">Группа ученых из </w:t>
      </w:r>
      <w:r w:rsidR="00677308" w:rsidRPr="00307DC6">
        <w:t>Университета Восточной Англии (</w:t>
      </w:r>
      <w:proofErr w:type="spellStart"/>
      <w:r w:rsidR="00677308" w:rsidRPr="00307DC6">
        <w:t>Нориджия</w:t>
      </w:r>
      <w:proofErr w:type="spellEnd"/>
      <w:r w:rsidR="00677308" w:rsidRPr="00307DC6">
        <w:t xml:space="preserve">, Англия) работает над созданием </w:t>
      </w:r>
      <w:r w:rsidR="00307DC6" w:rsidRPr="00307DC6">
        <w:t xml:space="preserve">компьютерной системы «чтения по губам», которая значительно облегчит общение с немыми людьми, а также может применяться военными </w:t>
      </w:r>
      <w:r w:rsidR="00307DC6">
        <w:t>лёт</w:t>
      </w:r>
      <w:r w:rsidR="00307DC6" w:rsidRPr="00307DC6">
        <w:t xml:space="preserve">чиками, </w:t>
      </w:r>
      <w:r w:rsidR="00307DC6">
        <w:t xml:space="preserve">подводными </w:t>
      </w:r>
      <w:proofErr w:type="spellStart"/>
      <w:r w:rsidR="00307DC6">
        <w:t>плавцами</w:t>
      </w:r>
      <w:proofErr w:type="spellEnd"/>
      <w:r w:rsidR="00307DC6">
        <w:t>….</w:t>
      </w:r>
    </w:p>
    <w:p w:rsidR="00A6438E" w:rsidRDefault="00307DC6" w:rsidP="0095165D">
      <w:pPr>
        <w:pStyle w:val="Standard"/>
        <w:numPr>
          <w:ilvl w:val="0"/>
          <w:numId w:val="1"/>
        </w:numPr>
        <w:ind w:left="0" w:firstLine="709"/>
        <w:jc w:val="both"/>
      </w:pPr>
      <w:r w:rsidRPr="00307DC6">
        <w:t xml:space="preserve">НАСА в исследовательском центре </w:t>
      </w:r>
      <w:proofErr w:type="spellStart"/>
      <w:r w:rsidRPr="00307DC6">
        <w:t>Эймса</w:t>
      </w:r>
      <w:proofErr w:type="spellEnd"/>
      <w:r w:rsidRPr="00307DC6">
        <w:t xml:space="preserve"> в Маунтин-Вью (Калифорния), под руководством Чарльза </w:t>
      </w:r>
      <w:proofErr w:type="spellStart"/>
      <w:r w:rsidRPr="00307DC6">
        <w:t>Йоргенсена</w:t>
      </w:r>
      <w:proofErr w:type="spellEnd"/>
      <w:r w:rsidRPr="00307DC6">
        <w:t xml:space="preserve"> </w:t>
      </w:r>
      <w:r>
        <w:t>разрабатывает</w:t>
      </w:r>
      <w:r>
        <w:t xml:space="preserve"> технологию </w:t>
      </w:r>
      <w:proofErr w:type="spellStart"/>
      <w:r>
        <w:t>субвоканального</w:t>
      </w:r>
      <w:proofErr w:type="spellEnd"/>
      <w:r>
        <w:t xml:space="preserve"> распознавания. Технология похожа на </w:t>
      </w:r>
      <w:r w:rsidRPr="00307DC6">
        <w:t xml:space="preserve">распознавание речи, за исключением того, что </w:t>
      </w:r>
      <w:proofErr w:type="spellStart"/>
      <w:r w:rsidRPr="00307DC6">
        <w:t>субвокализации</w:t>
      </w:r>
      <w:proofErr w:type="spellEnd"/>
      <w:r w:rsidRPr="00307DC6">
        <w:t xml:space="preserve"> регистрируются в процессе молчания</w:t>
      </w:r>
      <w:proofErr w:type="gramStart"/>
      <w:r w:rsidRPr="00307DC6">
        <w:t>..</w:t>
      </w:r>
      <w:proofErr w:type="gramEnd"/>
    </w:p>
    <w:p w:rsidR="00C07788" w:rsidRDefault="00C07788" w:rsidP="0095165D">
      <w:pPr>
        <w:pStyle w:val="Standard"/>
        <w:numPr>
          <w:ilvl w:val="0"/>
          <w:numId w:val="1"/>
        </w:numPr>
        <w:ind w:left="0" w:firstLine="709"/>
        <w:jc w:val="both"/>
      </w:pPr>
      <w:r>
        <w:t xml:space="preserve">В основу разработки программы легли три основных </w:t>
      </w:r>
    </w:p>
    <w:p w:rsidR="00C07788" w:rsidRDefault="00C07788" w:rsidP="0095165D">
      <w:pPr>
        <w:pStyle w:val="Standard"/>
        <w:numPr>
          <w:ilvl w:val="0"/>
          <w:numId w:val="1"/>
        </w:numPr>
        <w:ind w:left="0" w:firstLine="709"/>
        <w:jc w:val="both"/>
      </w:pPr>
      <w:r w:rsidRPr="00C07788">
        <w:t xml:space="preserve">При вычислении периодограммы по длинному фрагменту случайного сигнала она оказывается весьма изрезанной. Для уменьшения этой изрезанности необходимо применить какое-либо усреднение. Уэлч внес в метод </w:t>
      </w:r>
      <w:proofErr w:type="spellStart"/>
      <w:r w:rsidRPr="00C07788">
        <w:t>Бартлетта</w:t>
      </w:r>
      <w:proofErr w:type="spellEnd"/>
      <w:r w:rsidRPr="00C07788">
        <w:t xml:space="preserve"> два усовершенствования: использование весовой функции и разбиение сигнала на перекрывающиеся фрагменты.</w:t>
      </w:r>
    </w:p>
    <w:p w:rsidR="00C07788" w:rsidRDefault="00C07788" w:rsidP="0095165D">
      <w:pPr>
        <w:pStyle w:val="Standard"/>
        <w:numPr>
          <w:ilvl w:val="0"/>
          <w:numId w:val="1"/>
        </w:numPr>
        <w:ind w:left="0" w:firstLine="709"/>
        <w:jc w:val="both"/>
      </w:pPr>
      <w:r w:rsidRPr="00C07788">
        <w:t>Выбор количественных спектральных характеристик для расчета, основан на статье №118 фирмы «BIOPAC».</w:t>
      </w:r>
      <w:r>
        <w:t xml:space="preserve"> В ней описаны такие показатели м</w:t>
      </w:r>
      <w:r>
        <w:t>едианная частота</w:t>
      </w:r>
      <w:r>
        <w:t>, с</w:t>
      </w:r>
      <w:r>
        <w:t>редняя частота</w:t>
      </w:r>
      <w:r>
        <w:t>, п</w:t>
      </w:r>
      <w:r>
        <w:t>иковая частота</w:t>
      </w:r>
      <w:r>
        <w:t>, с</w:t>
      </w:r>
      <w:r>
        <w:t>редняя мощность</w:t>
      </w:r>
      <w:r>
        <w:t>, о</w:t>
      </w:r>
      <w:r>
        <w:t>бщая мощность</w:t>
      </w:r>
      <w:r>
        <w:t>.</w:t>
      </w:r>
    </w:p>
    <w:p w:rsidR="00C07788" w:rsidRDefault="00C07788" w:rsidP="0095165D">
      <w:pPr>
        <w:pStyle w:val="Standard"/>
        <w:numPr>
          <w:ilvl w:val="0"/>
          <w:numId w:val="1"/>
        </w:numPr>
        <w:ind w:left="0" w:firstLine="709"/>
        <w:jc w:val="both"/>
      </w:pPr>
      <w:r w:rsidRPr="00C07788">
        <w:t xml:space="preserve">Под динамикой медианной частоты следует понимать её изменение на протяжении всего сигнала. В норме, с уставанием мышцы медианная частота уменьшается, таким </w:t>
      </w:r>
      <w:proofErr w:type="gramStart"/>
      <w:r w:rsidRPr="00C07788">
        <w:t>образом</w:t>
      </w:r>
      <w:proofErr w:type="gramEnd"/>
      <w:r w:rsidRPr="00C07788">
        <w:t xml:space="preserve"> по динамике медианной частоты можно контрол</w:t>
      </w:r>
      <w:r>
        <w:t>ировать степень усталости мышц.</w:t>
      </w:r>
    </w:p>
    <w:p w:rsidR="00307DC6" w:rsidRDefault="005F2FE1" w:rsidP="0095165D">
      <w:pPr>
        <w:pStyle w:val="Standard"/>
        <w:numPr>
          <w:ilvl w:val="0"/>
          <w:numId w:val="1"/>
        </w:numPr>
        <w:ind w:left="0" w:firstLine="709"/>
        <w:jc w:val="both"/>
      </w:pPr>
      <w:r>
        <w:t xml:space="preserve">Разработанная компьютерная система спектрального анализа ЭМГ сигнала, может </w:t>
      </w:r>
      <w:proofErr w:type="gramStart"/>
      <w:r>
        <w:t>применятся</w:t>
      </w:r>
      <w:proofErr w:type="gramEnd"/>
      <w:r>
        <w:t xml:space="preserve"> в </w:t>
      </w:r>
      <w:r w:rsidRPr="005F2FE1">
        <w:t>лабораториях патофизиологий, медицинских учреждениях для диагностики опорно-двигательного аппарата</w:t>
      </w:r>
      <w:r>
        <w:t xml:space="preserve"> и </w:t>
      </w:r>
      <w:r w:rsidRPr="005F2FE1">
        <w:t>позволит улучшить качество дифференциальной диагностики и повысить объективность исследований за счет расчета количественных показателей.</w:t>
      </w:r>
    </w:p>
    <w:p w:rsidR="00307DC6" w:rsidRDefault="005F2FE1" w:rsidP="0095165D">
      <w:pPr>
        <w:pStyle w:val="Standard"/>
        <w:numPr>
          <w:ilvl w:val="0"/>
          <w:numId w:val="1"/>
        </w:numPr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Б</w:t>
      </w:r>
      <w:r w:rsidRPr="005F2FE1">
        <w:rPr>
          <w:shd w:val="clear" w:color="auto" w:fill="FFFFFF"/>
        </w:rPr>
        <w:t xml:space="preserve">ыл проведен обзор основных методов съема </w:t>
      </w:r>
      <w:proofErr w:type="spellStart"/>
      <w:r w:rsidRPr="005F2FE1">
        <w:rPr>
          <w:shd w:val="clear" w:color="auto" w:fill="FFFFFF"/>
        </w:rPr>
        <w:t>электромиографических</w:t>
      </w:r>
      <w:proofErr w:type="spellEnd"/>
      <w:r w:rsidRPr="005F2FE1">
        <w:rPr>
          <w:shd w:val="clear" w:color="auto" w:fill="FFFFFF"/>
        </w:rPr>
        <w:t xml:space="preserve"> сигналов; методов анализа </w:t>
      </w:r>
      <w:proofErr w:type="spellStart"/>
      <w:r w:rsidRPr="005F2FE1">
        <w:rPr>
          <w:shd w:val="clear" w:color="auto" w:fill="FFFFFF"/>
        </w:rPr>
        <w:t>электромиографической</w:t>
      </w:r>
      <w:proofErr w:type="spellEnd"/>
      <w:r w:rsidRPr="005F2FE1">
        <w:rPr>
          <w:shd w:val="clear" w:color="auto" w:fill="FFFFFF"/>
        </w:rPr>
        <w:t xml:space="preserve"> кривой. Особое внимание уделено обзору методов спектрального анализа ЭМГ. Спектральный анализ переводит описание сигнала из временной области в </w:t>
      </w:r>
      <w:proofErr w:type="gramStart"/>
      <w:r w:rsidRPr="005F2FE1">
        <w:rPr>
          <w:shd w:val="clear" w:color="auto" w:fill="FFFFFF"/>
        </w:rPr>
        <w:t>частотную</w:t>
      </w:r>
      <w:proofErr w:type="gramEnd"/>
      <w:r w:rsidRPr="005F2FE1">
        <w:rPr>
          <w:shd w:val="clear" w:color="auto" w:fill="FFFFFF"/>
        </w:rPr>
        <w:t xml:space="preserve">. Таким образом, спектральное представление </w:t>
      </w:r>
      <w:r w:rsidRPr="005F2FE1">
        <w:rPr>
          <w:shd w:val="clear" w:color="auto" w:fill="FFFFFF"/>
        </w:rPr>
        <w:lastRenderedPageBreak/>
        <w:t>сигналов позволяет изучать их частотный состав, то есть судить о том, какой вклад в формирование сигнала вносят колебания определенных частот.</w:t>
      </w:r>
    </w:p>
    <w:p w:rsidR="00A6438E" w:rsidRDefault="005F2FE1" w:rsidP="0095165D">
      <w:pPr>
        <w:pStyle w:val="Standard"/>
        <w:numPr>
          <w:ilvl w:val="0"/>
          <w:numId w:val="1"/>
        </w:numPr>
        <w:ind w:left="0" w:firstLine="709"/>
        <w:jc w:val="both"/>
        <w:rPr>
          <w:shd w:val="clear" w:color="auto" w:fill="FFFFFF"/>
        </w:rPr>
      </w:pPr>
      <w:r w:rsidRPr="005F2FE1">
        <w:rPr>
          <w:shd w:val="clear" w:color="auto" w:fill="FFFFFF"/>
        </w:rPr>
        <w:t xml:space="preserve">Разработана структурная схема компьютерной системы спектрального анализа ЭМГ-сигнала, которая предусматривает обработку </w:t>
      </w:r>
      <w:proofErr w:type="spellStart"/>
      <w:r w:rsidRPr="005F2FE1">
        <w:rPr>
          <w:shd w:val="clear" w:color="auto" w:fill="FFFFFF"/>
        </w:rPr>
        <w:t>электромиографических</w:t>
      </w:r>
      <w:proofErr w:type="spellEnd"/>
      <w:r w:rsidRPr="005F2FE1">
        <w:rPr>
          <w:shd w:val="clear" w:color="auto" w:fill="FFFFFF"/>
        </w:rPr>
        <w:t xml:space="preserve"> </w:t>
      </w:r>
      <w:proofErr w:type="gramStart"/>
      <w:r w:rsidRPr="005F2FE1">
        <w:rPr>
          <w:shd w:val="clear" w:color="auto" w:fill="FFFFFF"/>
        </w:rPr>
        <w:t>данных</w:t>
      </w:r>
      <w:proofErr w:type="gramEnd"/>
      <w:r w:rsidRPr="005F2FE1">
        <w:rPr>
          <w:shd w:val="clear" w:color="auto" w:fill="FFFFFF"/>
        </w:rPr>
        <w:t xml:space="preserve"> как по отдельности, так и пакетом. Обработка предполагает возможность вырезания фрагмента сигнала по выбору врача, расчет спектральных количественных характеристик (медианная частота, средняя частота, пиковая частота, средняя мощность, общая мощность), построение графика спектральной плотности мощности и динамики медианной частоты, а также расчет скорости изменения медианной частоты. Система позволяет сохранять рассчитанные параметры совместно с информацией о пациенте и условиях съема ЭМГ-сигнала в базу данных.</w:t>
      </w:r>
    </w:p>
    <w:p w:rsidR="005F2FE1" w:rsidRDefault="005F2FE1" w:rsidP="0095165D">
      <w:pPr>
        <w:pStyle w:val="Standard"/>
        <w:numPr>
          <w:ilvl w:val="0"/>
          <w:numId w:val="1"/>
        </w:numPr>
        <w:ind w:left="0" w:firstLine="709"/>
        <w:jc w:val="both"/>
        <w:rPr>
          <w:color w:val="222222"/>
          <w:shd w:val="clear" w:color="auto" w:fill="FFFFFF"/>
        </w:rPr>
      </w:pPr>
      <w:r w:rsidRPr="005F2FE1">
        <w:rPr>
          <w:color w:val="222222"/>
          <w:shd w:val="clear" w:color="auto" w:fill="FFFFFF"/>
        </w:rPr>
        <w:t>Разработан алгоритм спектрального анализа ЭМГ-сигнала, составляющий программный блок представленной компьютерной системы. Реализован алгоритм с помощью программного пакета MATLAB. В ходе проверки программа была протестирована на более 100 ЭМГ сигналах различных пациентов, как с паталогическими изменениями, так и без них.</w:t>
      </w:r>
    </w:p>
    <w:p w:rsidR="005F2FE1" w:rsidRDefault="005F2FE1" w:rsidP="0095165D">
      <w:pPr>
        <w:pStyle w:val="Standard"/>
        <w:numPr>
          <w:ilvl w:val="0"/>
          <w:numId w:val="1"/>
        </w:numPr>
        <w:ind w:left="0" w:firstLine="709"/>
        <w:jc w:val="both"/>
        <w:rPr>
          <w:shd w:val="clear" w:color="auto" w:fill="FFFFFF"/>
        </w:rPr>
      </w:pPr>
      <w:r w:rsidRPr="005F2FE1">
        <w:rPr>
          <w:shd w:val="clear" w:color="auto" w:fill="FFFFFF"/>
        </w:rPr>
        <w:t xml:space="preserve">Разработан графический интерфейс компьютерной системы спектрального анализа ЭМГ-сигнала. Разработка интерфейса </w:t>
      </w:r>
      <w:r>
        <w:rPr>
          <w:shd w:val="clear" w:color="auto" w:fill="FFFFFF"/>
        </w:rPr>
        <w:t>велась</w:t>
      </w:r>
      <w:r w:rsidRPr="005F2FE1">
        <w:rPr>
          <w:shd w:val="clear" w:color="auto" w:fill="FFFFFF"/>
        </w:rPr>
        <w:t xml:space="preserve"> с учетом результатов обзора аналогичных графических интерфейсов</w:t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инженерно</w:t>
      </w:r>
      <w:proofErr w:type="spellEnd"/>
      <w:r>
        <w:rPr>
          <w:shd w:val="clear" w:color="auto" w:fill="FFFFFF"/>
        </w:rPr>
        <w:t xml:space="preserve"> психологических особенностей восприятия человеком информации</w:t>
      </w:r>
      <w:r w:rsidRPr="005F2FE1">
        <w:rPr>
          <w:shd w:val="clear" w:color="auto" w:fill="FFFFFF"/>
        </w:rPr>
        <w:t xml:space="preserve">, а также пожеланий и замечаний сотрудников лаборатории патофизиологии ГУ «Институт патологии позвоночника и суставов </w:t>
      </w:r>
      <w:r>
        <w:rPr>
          <w:shd w:val="clear" w:color="auto" w:fill="FFFFFF"/>
        </w:rPr>
        <w:t xml:space="preserve">им. проф. </w:t>
      </w:r>
      <w:proofErr w:type="spellStart"/>
      <w:r>
        <w:rPr>
          <w:shd w:val="clear" w:color="auto" w:fill="FFFFFF"/>
        </w:rPr>
        <w:t>Ситенко</w:t>
      </w:r>
      <w:proofErr w:type="spellEnd"/>
      <w:r>
        <w:rPr>
          <w:shd w:val="clear" w:color="auto" w:fill="FFFFFF"/>
        </w:rPr>
        <w:t xml:space="preserve"> АМН Украины».</w:t>
      </w:r>
    </w:p>
    <w:p w:rsidR="005F2FE1" w:rsidRDefault="00FB5DF9" w:rsidP="0095165D">
      <w:pPr>
        <w:pStyle w:val="Standard"/>
        <w:numPr>
          <w:ilvl w:val="0"/>
          <w:numId w:val="1"/>
        </w:numPr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Была выбрана нейтральная цветовая гамма, минимум элементов управления. Выбран наиболее читаемый шрифт. Иконки элементов управления интуитивно понятны и расположены в логическом порядке. </w:t>
      </w:r>
      <w:r w:rsidR="00662736">
        <w:rPr>
          <w:shd w:val="clear" w:color="auto" w:fill="FFFFFF"/>
        </w:rPr>
        <w:t>В окнах визуализации медианной частоты и выделения участка сигнала, графи</w:t>
      </w:r>
      <w:bookmarkStart w:id="0" w:name="_GoBack"/>
      <w:bookmarkEnd w:id="0"/>
      <w:r w:rsidR="00662736">
        <w:rPr>
          <w:shd w:val="clear" w:color="auto" w:fill="FFFFFF"/>
        </w:rPr>
        <w:t>к пересчитывается сразу после ввода числа в поле ввода.</w:t>
      </w:r>
    </w:p>
    <w:p w:rsidR="00430060" w:rsidRDefault="00430060" w:rsidP="0095165D">
      <w:pPr>
        <w:pStyle w:val="Standard"/>
        <w:numPr>
          <w:ilvl w:val="0"/>
          <w:numId w:val="1"/>
        </w:numPr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База данных содержит в себе информацию о пациенте и рассчитанные данные. </w:t>
      </w:r>
      <w:r w:rsidR="0095165D">
        <w:rPr>
          <w:shd w:val="clear" w:color="auto" w:fill="FFFFFF"/>
        </w:rPr>
        <w:t>Объём</w:t>
      </w:r>
      <w:r>
        <w:rPr>
          <w:shd w:val="clear" w:color="auto" w:fill="FFFFFF"/>
        </w:rPr>
        <w:t xml:space="preserve"> информации о пациенте был выбран и согласован </w:t>
      </w:r>
      <w:r w:rsidR="0095165D" w:rsidRPr="0095165D">
        <w:rPr>
          <w:shd w:val="clear" w:color="auto" w:fill="FFFFFF"/>
        </w:rPr>
        <w:t>совместно с</w:t>
      </w:r>
      <w:r>
        <w:rPr>
          <w:shd w:val="clear" w:color="auto" w:fill="FFFFFF"/>
        </w:rPr>
        <w:t xml:space="preserve"> сотрудниками</w:t>
      </w:r>
      <w:r w:rsidRPr="005F2FE1">
        <w:rPr>
          <w:shd w:val="clear" w:color="auto" w:fill="FFFFFF"/>
        </w:rPr>
        <w:t xml:space="preserve"> лаборатории патофизиологии ГУ «Институт патологии позвоночника и суставов </w:t>
      </w:r>
      <w:r>
        <w:rPr>
          <w:shd w:val="clear" w:color="auto" w:fill="FFFFFF"/>
        </w:rPr>
        <w:t xml:space="preserve">им. проф. </w:t>
      </w:r>
      <w:proofErr w:type="spellStart"/>
      <w:r>
        <w:rPr>
          <w:shd w:val="clear" w:color="auto" w:fill="FFFFFF"/>
        </w:rPr>
        <w:t>Ситенко</w:t>
      </w:r>
      <w:proofErr w:type="spellEnd"/>
      <w:r>
        <w:rPr>
          <w:shd w:val="clear" w:color="auto" w:fill="FFFFFF"/>
        </w:rPr>
        <w:t xml:space="preserve"> АМН Украины».</w:t>
      </w:r>
    </w:p>
    <w:p w:rsidR="005F2FE1" w:rsidRDefault="00FB5DF9" w:rsidP="0095165D">
      <w:pPr>
        <w:pStyle w:val="Standard"/>
        <w:numPr>
          <w:ilvl w:val="0"/>
          <w:numId w:val="1"/>
        </w:numPr>
        <w:ind w:left="0" w:firstLine="709"/>
        <w:jc w:val="both"/>
        <w:rPr>
          <w:shd w:val="clear" w:color="auto" w:fill="FFFFFF"/>
        </w:rPr>
      </w:pPr>
      <w:r w:rsidRPr="00FB5DF9">
        <w:rPr>
          <w:shd w:val="clear" w:color="auto" w:fill="FFFFFF"/>
        </w:rPr>
        <w:t>Был проведён анализ условий труда, характеристик опасных и вредных факторов в компьютерной лаборатории, рассмотрена система Ч-М-С, промышленная безопасность, производственная санитария, безопасность в чрезвычайных ситуациях. Составлена инструкция по охране труда на рабочем месте.</w:t>
      </w:r>
    </w:p>
    <w:p w:rsidR="00A6438E" w:rsidRDefault="00A6438E" w:rsidP="0095165D">
      <w:pPr>
        <w:pStyle w:val="Standard"/>
        <w:numPr>
          <w:ilvl w:val="0"/>
          <w:numId w:val="1"/>
        </w:numPr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Спасибо за внимание</w:t>
      </w:r>
    </w:p>
    <w:sectPr w:rsidR="00A64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33B34"/>
    <w:multiLevelType w:val="hybridMultilevel"/>
    <w:tmpl w:val="12048B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BD8"/>
    <w:rsid w:val="001522D2"/>
    <w:rsid w:val="00307DC6"/>
    <w:rsid w:val="00430060"/>
    <w:rsid w:val="005D160B"/>
    <w:rsid w:val="005F2FE1"/>
    <w:rsid w:val="00662736"/>
    <w:rsid w:val="00677308"/>
    <w:rsid w:val="00757100"/>
    <w:rsid w:val="0095165D"/>
    <w:rsid w:val="00A6438E"/>
    <w:rsid w:val="00C07788"/>
    <w:rsid w:val="00ED7BD8"/>
    <w:rsid w:val="00F72191"/>
    <w:rsid w:val="00FB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6438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apple-converted-space">
    <w:name w:val="apple-converted-space"/>
    <w:rsid w:val="00A6438E"/>
  </w:style>
  <w:style w:type="character" w:styleId="a3">
    <w:name w:val="Hyperlink"/>
    <w:basedOn w:val="a0"/>
    <w:uiPriority w:val="99"/>
    <w:semiHidden/>
    <w:unhideWhenUsed/>
    <w:rsid w:val="00A6438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6438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apple-converted-space">
    <w:name w:val="apple-converted-space"/>
    <w:rsid w:val="00A6438E"/>
  </w:style>
  <w:style w:type="character" w:styleId="a3">
    <w:name w:val="Hyperlink"/>
    <w:basedOn w:val="a0"/>
    <w:uiPriority w:val="99"/>
    <w:semiHidden/>
    <w:unhideWhenUsed/>
    <w:rsid w:val="00A6438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alexgubanow@outlook.com</dc:creator>
  <cp:keywords/>
  <dc:description/>
  <cp:lastModifiedBy>alexgubanow@outlook.com</cp:lastModifiedBy>
  <cp:revision>7</cp:revision>
  <dcterms:created xsi:type="dcterms:W3CDTF">2014-06-17T19:41:00Z</dcterms:created>
  <dcterms:modified xsi:type="dcterms:W3CDTF">2014-06-17T22:26:00Z</dcterms:modified>
</cp:coreProperties>
</file>