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C689E" w14:textId="319A9D0E" w:rsidR="00AB67D3" w:rsidRPr="00762A2B" w:rsidRDefault="00AB67D3" w:rsidP="00AB67D3">
      <w:pPr>
        <w:jc w:val="center"/>
        <w:rPr>
          <w:rFonts w:ascii="ADLaM Display" w:hAnsi="ADLaM Display" w:cs="ADLaM Display"/>
          <w:b/>
          <w:bCs/>
          <w:i/>
          <w:iCs/>
          <w:sz w:val="28"/>
          <w:szCs w:val="28"/>
        </w:rPr>
      </w:pPr>
      <w:r w:rsidRPr="00762A2B">
        <w:rPr>
          <w:rFonts w:ascii="ADLaM Display" w:hAnsi="ADLaM Display" w:cs="ADLaM Display"/>
          <w:b/>
          <w:bCs/>
          <w:i/>
          <w:iCs/>
          <w:sz w:val="28"/>
          <w:szCs w:val="28"/>
        </w:rPr>
        <w:t>TAREA N° 7</w:t>
      </w:r>
    </w:p>
    <w:p w14:paraId="60FB5A3C" w14:textId="2520F1B6" w:rsidR="00AB67D3" w:rsidRDefault="00762A2B" w:rsidP="00762A2B">
      <w:pPr>
        <w:rPr>
          <w:rFonts w:ascii="ADLaM Display" w:hAnsi="ADLaM Display" w:cs="ADLaM Display"/>
          <w:b/>
          <w:bCs/>
          <w:i/>
          <w:iCs/>
          <w:lang w:val="es-ES"/>
        </w:rPr>
      </w:pPr>
      <w:r w:rsidRPr="00E83C37">
        <w:rPr>
          <w:rFonts w:ascii="ADLaM Display" w:hAnsi="ADLaM Display" w:cs="ADLaM Display"/>
          <w:b/>
          <w:bCs/>
          <w:i/>
          <w:iCs/>
          <w:lang w:val="es-ES"/>
        </w:rPr>
        <w:t xml:space="preserve">Resumen de </w:t>
      </w:r>
      <w:r w:rsidR="00CB4885">
        <w:rPr>
          <w:rFonts w:ascii="ADLaM Display" w:hAnsi="ADLaM Display" w:cs="ADLaM Display"/>
          <w:b/>
          <w:bCs/>
          <w:i/>
          <w:iCs/>
          <w:lang w:val="es-ES"/>
        </w:rPr>
        <w:t>la película de ciberseguridad de</w:t>
      </w:r>
      <w:r w:rsidR="00791B79">
        <w:rPr>
          <w:rFonts w:ascii="ADLaM Display" w:hAnsi="ADLaM Display" w:cs="ADLaM Display"/>
          <w:b/>
          <w:bCs/>
          <w:i/>
          <w:iCs/>
          <w:lang w:val="es-ES"/>
        </w:rPr>
        <w:t xml:space="preserve"> “Atraparme si puedes”:</w:t>
      </w:r>
    </w:p>
    <w:p w14:paraId="39D20FF5" w14:textId="77777777" w:rsidR="00134600" w:rsidRPr="00200CE5" w:rsidRDefault="00134600" w:rsidP="00762A2B">
      <w:pPr>
        <w:rPr>
          <w:rFonts w:ascii="Arial" w:hAnsi="Arial" w:cs="Arial"/>
          <w:lang w:val="es-ES"/>
        </w:rPr>
      </w:pPr>
      <w:r w:rsidRPr="00200CE5">
        <w:rPr>
          <w:rFonts w:ascii="Arial" w:hAnsi="Arial" w:cs="Arial"/>
          <w:lang w:val="es-ES"/>
        </w:rPr>
        <w:t>La película está basada en la historia real de Frank Abagnale Jr., un joven que, tras la separación de sus padres y problemas familiares, comienza a falsificar cheques para obtener dinero. Gracias a su inteligencia y habilidad para engañar a las personas, logra hacerse pasar por piloto de avión, médico y abogado, entre otras profesiones, mientras viaja por distintos países y acumula millones de dólares mediante fraudes.</w:t>
      </w:r>
    </w:p>
    <w:p w14:paraId="4ABAF3CF" w14:textId="77777777" w:rsidR="00134600" w:rsidRPr="00200CE5" w:rsidRDefault="00134600" w:rsidP="00762A2B">
      <w:pPr>
        <w:rPr>
          <w:rFonts w:ascii="Arial" w:hAnsi="Arial" w:cs="Arial"/>
          <w:lang w:val="es-ES"/>
        </w:rPr>
      </w:pPr>
      <w:r w:rsidRPr="00200CE5">
        <w:rPr>
          <w:rFonts w:ascii="Arial" w:hAnsi="Arial" w:cs="Arial"/>
          <w:lang w:val="es-ES"/>
        </w:rPr>
        <w:t>Durante años evade la captura del agente del Federal Bureau of Investigation Carl Hanratty, quien lo persigue incansablemente. Finalmente, Frank es arrestado, pero posteriormente colabora con el FBI utilizando sus conocimientos para detectar fraudes financieros.</w:t>
      </w:r>
    </w:p>
    <w:p w14:paraId="012822D2" w14:textId="77777777" w:rsidR="00134600" w:rsidRPr="00FC6CD6" w:rsidRDefault="00134600" w:rsidP="00762A2B">
      <w:pPr>
        <w:rPr>
          <w:rFonts w:ascii="ADLaM Display" w:hAnsi="ADLaM Display" w:cs="ADLaM Display"/>
          <w:b/>
          <w:bCs/>
          <w:i/>
          <w:iCs/>
          <w:lang w:val="es-ES"/>
        </w:rPr>
      </w:pPr>
      <w:r w:rsidRPr="00FC6CD6">
        <w:rPr>
          <w:rFonts w:ascii="ADLaM Display" w:hAnsi="ADLaM Display" w:cs="ADLaM Display"/>
          <w:b/>
          <w:bCs/>
          <w:i/>
          <w:iCs/>
          <w:lang w:val="es-ES"/>
        </w:rPr>
        <w:t>Técnicas de ingeniería social utilizadas por el protagonista</w:t>
      </w:r>
    </w:p>
    <w:p w14:paraId="7BCC84DD" w14:textId="77777777" w:rsidR="00134600" w:rsidRPr="00200CE5" w:rsidRDefault="00134600" w:rsidP="00762A2B">
      <w:pPr>
        <w:rPr>
          <w:rFonts w:ascii="Arial" w:hAnsi="Arial" w:cs="Arial"/>
          <w:lang w:val="es-ES"/>
        </w:rPr>
      </w:pPr>
      <w:r w:rsidRPr="00200CE5">
        <w:rPr>
          <w:rFonts w:ascii="Arial" w:hAnsi="Arial" w:cs="Arial"/>
          <w:lang w:val="es-ES"/>
        </w:rPr>
        <w:t>La ingeniería social consiste en manipular psicológicamente a las personas para que proporcionen información, acceso o confianza. En la película, Frank emplea varias técnicas:</w:t>
      </w:r>
    </w:p>
    <w:p w14:paraId="7012036D" w14:textId="77777777" w:rsidR="00134600" w:rsidRPr="00BD3737" w:rsidRDefault="00134600" w:rsidP="00762A2B">
      <w:pPr>
        <w:rPr>
          <w:rFonts w:ascii="Arial" w:hAnsi="Arial" w:cs="Arial"/>
          <w:b/>
          <w:bCs/>
          <w:i/>
          <w:iCs/>
          <w:lang w:val="es-ES"/>
        </w:rPr>
      </w:pPr>
      <w:r w:rsidRPr="00BD3737">
        <w:rPr>
          <w:rFonts w:ascii="Arial" w:hAnsi="Arial" w:cs="Arial"/>
          <w:b/>
          <w:bCs/>
          <w:i/>
          <w:iCs/>
          <w:lang w:val="es-ES"/>
        </w:rPr>
        <w:t>Suplantación de identidad (Impersonation)</w:t>
      </w:r>
    </w:p>
    <w:p w14:paraId="7E1A5C9D" w14:textId="77777777" w:rsidR="00134600" w:rsidRPr="00200CE5" w:rsidRDefault="00134600" w:rsidP="00762A2B">
      <w:pPr>
        <w:rPr>
          <w:rFonts w:ascii="Arial" w:hAnsi="Arial" w:cs="Arial"/>
          <w:lang w:val="es-ES"/>
        </w:rPr>
      </w:pPr>
      <w:r w:rsidRPr="00200CE5">
        <w:rPr>
          <w:rFonts w:ascii="Arial" w:hAnsi="Arial" w:cs="Arial"/>
          <w:lang w:val="es-ES"/>
        </w:rPr>
        <w:t>Se hace pasar por piloto, médico y abogado.</w:t>
      </w:r>
    </w:p>
    <w:p w14:paraId="545FE227" w14:textId="77777777" w:rsidR="00134600" w:rsidRPr="00200CE5" w:rsidRDefault="00134600" w:rsidP="00762A2B">
      <w:pPr>
        <w:rPr>
          <w:rFonts w:ascii="Arial" w:hAnsi="Arial" w:cs="Arial"/>
          <w:lang w:val="es-ES"/>
        </w:rPr>
      </w:pPr>
      <w:r w:rsidRPr="00200CE5">
        <w:rPr>
          <w:rFonts w:ascii="Arial" w:hAnsi="Arial" w:cs="Arial"/>
          <w:lang w:val="es-ES"/>
        </w:rPr>
        <w:t>Aprovecha la autoridad asociada a estas profesiones para que las personas confíen en él sin cuestionarlo.</w:t>
      </w:r>
    </w:p>
    <w:p w14:paraId="7D73DA64" w14:textId="77777777" w:rsidR="00134600" w:rsidRPr="00BD3737" w:rsidRDefault="00134600" w:rsidP="00762A2B">
      <w:pPr>
        <w:rPr>
          <w:rFonts w:ascii="Arial" w:hAnsi="Arial" w:cs="Arial"/>
          <w:b/>
          <w:bCs/>
          <w:i/>
          <w:iCs/>
          <w:lang w:val="es-ES"/>
        </w:rPr>
      </w:pPr>
      <w:r w:rsidRPr="00BD3737">
        <w:rPr>
          <w:rFonts w:ascii="Arial" w:hAnsi="Arial" w:cs="Arial"/>
          <w:b/>
          <w:bCs/>
          <w:i/>
          <w:iCs/>
          <w:lang w:val="es-ES"/>
        </w:rPr>
        <w:t>Uso de la autoridad</w:t>
      </w:r>
    </w:p>
    <w:p w14:paraId="608E2191" w14:textId="77777777" w:rsidR="00134600" w:rsidRPr="00200CE5" w:rsidRDefault="00134600" w:rsidP="00762A2B">
      <w:pPr>
        <w:rPr>
          <w:rFonts w:ascii="Arial" w:hAnsi="Arial" w:cs="Arial"/>
          <w:lang w:val="es-ES"/>
        </w:rPr>
      </w:pPr>
      <w:r w:rsidRPr="00200CE5">
        <w:rPr>
          <w:rFonts w:ascii="Arial" w:hAnsi="Arial" w:cs="Arial"/>
          <w:lang w:val="es-ES"/>
        </w:rPr>
        <w:t>Utiliza uniformes, credenciales y lenguaje profesional para proyectar legitimidad.</w:t>
      </w:r>
    </w:p>
    <w:p w14:paraId="47AA9F74" w14:textId="77777777" w:rsidR="00134600" w:rsidRPr="00200CE5" w:rsidRDefault="00134600" w:rsidP="00762A2B">
      <w:pPr>
        <w:rPr>
          <w:rFonts w:ascii="Arial" w:hAnsi="Arial" w:cs="Arial"/>
          <w:lang w:val="es-ES"/>
        </w:rPr>
      </w:pPr>
      <w:r w:rsidRPr="00200CE5">
        <w:rPr>
          <w:rFonts w:ascii="Arial" w:hAnsi="Arial" w:cs="Arial"/>
          <w:lang w:val="es-ES"/>
        </w:rPr>
        <w:t>Las personas suelen obedecer o confiar en figuras que aparentan tener una posición importante.</w:t>
      </w:r>
    </w:p>
    <w:p w14:paraId="77B3EE91" w14:textId="77777777" w:rsidR="00134600" w:rsidRPr="00BD3737" w:rsidRDefault="00134600" w:rsidP="00762A2B">
      <w:pPr>
        <w:rPr>
          <w:rFonts w:ascii="Arial" w:hAnsi="Arial" w:cs="Arial"/>
          <w:b/>
          <w:bCs/>
          <w:i/>
          <w:iCs/>
          <w:lang w:val="es-ES"/>
        </w:rPr>
      </w:pPr>
      <w:r w:rsidRPr="00BD3737">
        <w:rPr>
          <w:rFonts w:ascii="Arial" w:hAnsi="Arial" w:cs="Arial"/>
          <w:b/>
          <w:bCs/>
          <w:i/>
          <w:iCs/>
          <w:lang w:val="es-ES"/>
        </w:rPr>
        <w:t>Creación de confianza (Rapport)</w:t>
      </w:r>
    </w:p>
    <w:p w14:paraId="4CD4312D" w14:textId="77777777" w:rsidR="00134600" w:rsidRPr="00200CE5" w:rsidRDefault="00134600" w:rsidP="00762A2B">
      <w:pPr>
        <w:rPr>
          <w:rFonts w:ascii="Arial" w:hAnsi="Arial" w:cs="Arial"/>
          <w:lang w:val="es-ES"/>
        </w:rPr>
      </w:pPr>
      <w:r w:rsidRPr="00200CE5">
        <w:rPr>
          <w:rFonts w:ascii="Arial" w:hAnsi="Arial" w:cs="Arial"/>
          <w:lang w:val="es-ES"/>
        </w:rPr>
        <w:t>Es amable, seguro de sí mismo y carismático.</w:t>
      </w:r>
    </w:p>
    <w:p w14:paraId="036F78F9" w14:textId="77777777" w:rsidR="00134600" w:rsidRPr="00200CE5" w:rsidRDefault="00134600" w:rsidP="00762A2B">
      <w:pPr>
        <w:rPr>
          <w:rFonts w:ascii="Arial" w:hAnsi="Arial" w:cs="Arial"/>
          <w:lang w:val="es-ES"/>
        </w:rPr>
      </w:pPr>
      <w:r w:rsidRPr="00200CE5">
        <w:rPr>
          <w:rFonts w:ascii="Arial" w:hAnsi="Arial" w:cs="Arial"/>
          <w:lang w:val="es-ES"/>
        </w:rPr>
        <w:t>Genera rápidamente una relación de confianza con empleados, clientes y autoridades.</w:t>
      </w:r>
    </w:p>
    <w:p w14:paraId="668091F7" w14:textId="77777777" w:rsidR="00134600" w:rsidRPr="00BD3737" w:rsidRDefault="00134600" w:rsidP="00762A2B">
      <w:pPr>
        <w:rPr>
          <w:rFonts w:ascii="Arial" w:hAnsi="Arial" w:cs="Arial"/>
          <w:b/>
          <w:bCs/>
          <w:i/>
          <w:iCs/>
          <w:lang w:val="es-ES"/>
        </w:rPr>
      </w:pPr>
      <w:r w:rsidRPr="00BD3737">
        <w:rPr>
          <w:rFonts w:ascii="Arial" w:hAnsi="Arial" w:cs="Arial"/>
          <w:b/>
          <w:bCs/>
          <w:i/>
          <w:iCs/>
          <w:lang w:val="es-ES"/>
        </w:rPr>
        <w:t>Manipulación de la percepción</w:t>
      </w:r>
    </w:p>
    <w:p w14:paraId="6D6CA2B2" w14:textId="77777777" w:rsidR="00134600" w:rsidRPr="00200CE5" w:rsidRDefault="00134600" w:rsidP="00762A2B">
      <w:pPr>
        <w:rPr>
          <w:rFonts w:ascii="Arial" w:hAnsi="Arial" w:cs="Arial"/>
          <w:lang w:val="es-ES"/>
        </w:rPr>
      </w:pPr>
      <w:r w:rsidRPr="00200CE5">
        <w:rPr>
          <w:rFonts w:ascii="Arial" w:hAnsi="Arial" w:cs="Arial"/>
          <w:lang w:val="es-ES"/>
        </w:rPr>
        <w:t>Presenta historias convincentes y coherentes para justificar su presencia o acciones.</w:t>
      </w:r>
    </w:p>
    <w:p w14:paraId="7BAA6B11" w14:textId="77777777" w:rsidR="00134600" w:rsidRPr="00200CE5" w:rsidRDefault="00134600" w:rsidP="00762A2B">
      <w:pPr>
        <w:rPr>
          <w:rFonts w:ascii="Arial" w:hAnsi="Arial" w:cs="Arial"/>
          <w:lang w:val="es-ES"/>
        </w:rPr>
      </w:pPr>
      <w:r w:rsidRPr="00200CE5">
        <w:rPr>
          <w:rFonts w:ascii="Arial" w:hAnsi="Arial" w:cs="Arial"/>
          <w:lang w:val="es-ES"/>
        </w:rPr>
        <w:lastRenderedPageBreak/>
        <w:t>Aprovecha la falta de verificación de la información por parte de sus víctimas.</w:t>
      </w:r>
    </w:p>
    <w:p w14:paraId="53DA544D" w14:textId="77777777" w:rsidR="00134600" w:rsidRPr="00F868B6" w:rsidRDefault="00134600" w:rsidP="00762A2B">
      <w:pPr>
        <w:rPr>
          <w:rFonts w:ascii="Arial" w:hAnsi="Arial" w:cs="Arial"/>
          <w:b/>
          <w:bCs/>
          <w:i/>
          <w:iCs/>
          <w:lang w:val="es-ES"/>
        </w:rPr>
      </w:pPr>
      <w:r w:rsidRPr="00F868B6">
        <w:rPr>
          <w:rFonts w:ascii="Arial" w:hAnsi="Arial" w:cs="Arial"/>
          <w:b/>
          <w:bCs/>
          <w:i/>
          <w:iCs/>
          <w:lang w:val="es-ES"/>
        </w:rPr>
        <w:t>Explotación de la buena fe</w:t>
      </w:r>
    </w:p>
    <w:p w14:paraId="79E0E1D0" w14:textId="77777777" w:rsidR="00134600" w:rsidRPr="00200CE5" w:rsidRDefault="00134600" w:rsidP="00762A2B">
      <w:pPr>
        <w:rPr>
          <w:rFonts w:ascii="Arial" w:hAnsi="Arial" w:cs="Arial"/>
          <w:lang w:val="es-ES"/>
        </w:rPr>
      </w:pPr>
      <w:r w:rsidRPr="00200CE5">
        <w:rPr>
          <w:rFonts w:ascii="Arial" w:hAnsi="Arial" w:cs="Arial"/>
          <w:lang w:val="es-ES"/>
        </w:rPr>
        <w:t>Se beneficia de que muchas personas asumen que los demás dicen la verdad.</w:t>
      </w:r>
    </w:p>
    <w:p w14:paraId="4343F295" w14:textId="77777777" w:rsidR="00134600" w:rsidRPr="00200CE5" w:rsidRDefault="00134600" w:rsidP="00762A2B">
      <w:pPr>
        <w:rPr>
          <w:rFonts w:ascii="Arial" w:hAnsi="Arial" w:cs="Arial"/>
          <w:lang w:val="es-ES"/>
        </w:rPr>
      </w:pPr>
      <w:r w:rsidRPr="00200CE5">
        <w:rPr>
          <w:rFonts w:ascii="Arial" w:hAnsi="Arial" w:cs="Arial"/>
          <w:lang w:val="es-ES"/>
        </w:rPr>
        <w:t>Utiliza esa confianza para obtener acceso a recursos y documentos.</w:t>
      </w:r>
    </w:p>
    <w:p w14:paraId="20BE07EF" w14:textId="77777777" w:rsidR="00134600" w:rsidRPr="00F868B6" w:rsidRDefault="00134600" w:rsidP="00762A2B">
      <w:pPr>
        <w:rPr>
          <w:rFonts w:ascii="Arial" w:hAnsi="Arial" w:cs="Arial"/>
          <w:b/>
          <w:bCs/>
          <w:i/>
          <w:iCs/>
          <w:lang w:val="es-ES"/>
        </w:rPr>
      </w:pPr>
      <w:r w:rsidRPr="00F868B6">
        <w:rPr>
          <w:rFonts w:ascii="Arial" w:hAnsi="Arial" w:cs="Arial"/>
          <w:b/>
          <w:bCs/>
          <w:i/>
          <w:iCs/>
          <w:lang w:val="es-ES"/>
        </w:rPr>
        <w:t>Obtención de información previa</w:t>
      </w:r>
    </w:p>
    <w:p w14:paraId="35433271" w14:textId="77777777" w:rsidR="00134600" w:rsidRPr="00200CE5" w:rsidRDefault="00134600" w:rsidP="00762A2B">
      <w:pPr>
        <w:rPr>
          <w:rFonts w:ascii="Arial" w:hAnsi="Arial" w:cs="Arial"/>
          <w:lang w:val="es-ES"/>
        </w:rPr>
      </w:pPr>
      <w:r w:rsidRPr="00200CE5">
        <w:rPr>
          <w:rFonts w:ascii="Arial" w:hAnsi="Arial" w:cs="Arial"/>
          <w:lang w:val="es-ES"/>
        </w:rPr>
        <w:t>Observa cuidadosamente su entorno y recopila datos antes de actuar.</w:t>
      </w:r>
    </w:p>
    <w:p w14:paraId="6DF2F1FD" w14:textId="77777777" w:rsidR="00134600" w:rsidRPr="00200CE5" w:rsidRDefault="00134600" w:rsidP="00762A2B">
      <w:pPr>
        <w:rPr>
          <w:rFonts w:ascii="Arial" w:hAnsi="Arial" w:cs="Arial"/>
          <w:lang w:val="es-ES"/>
        </w:rPr>
      </w:pPr>
      <w:r w:rsidRPr="00200CE5">
        <w:rPr>
          <w:rFonts w:ascii="Arial" w:hAnsi="Arial" w:cs="Arial"/>
          <w:lang w:val="es-ES"/>
        </w:rPr>
        <w:t>Esto le permite responder preguntas y mantener sus identidades falsas de manera creíble.</w:t>
      </w:r>
    </w:p>
    <w:p w14:paraId="1C3A680E" w14:textId="77777777" w:rsidR="00134600" w:rsidRPr="00F868B6" w:rsidRDefault="00134600" w:rsidP="00762A2B">
      <w:pPr>
        <w:rPr>
          <w:rFonts w:ascii="Arial" w:hAnsi="Arial" w:cs="Arial"/>
          <w:b/>
          <w:bCs/>
          <w:i/>
          <w:iCs/>
          <w:lang w:val="es-ES"/>
        </w:rPr>
      </w:pPr>
      <w:r w:rsidRPr="00F868B6">
        <w:rPr>
          <w:rFonts w:ascii="Arial" w:hAnsi="Arial" w:cs="Arial"/>
          <w:b/>
          <w:bCs/>
          <w:i/>
          <w:iCs/>
          <w:lang w:val="es-ES"/>
        </w:rPr>
        <w:t>Apariencia profesional</w:t>
      </w:r>
    </w:p>
    <w:p w14:paraId="07B69F35" w14:textId="77777777" w:rsidR="00134600" w:rsidRPr="00200CE5" w:rsidRDefault="00134600" w:rsidP="00762A2B">
      <w:pPr>
        <w:rPr>
          <w:rFonts w:ascii="Arial" w:hAnsi="Arial" w:cs="Arial"/>
          <w:lang w:val="es-ES"/>
        </w:rPr>
      </w:pPr>
      <w:r w:rsidRPr="00200CE5">
        <w:rPr>
          <w:rFonts w:ascii="Arial" w:hAnsi="Arial" w:cs="Arial"/>
          <w:lang w:val="es-ES"/>
        </w:rPr>
        <w:t>El uso de uniformes, documentos falsificados y una actitud segura refuerza la credibilidad de sus engaños.</w:t>
      </w:r>
    </w:p>
    <w:p w14:paraId="040657A0" w14:textId="77777777" w:rsidR="00134600" w:rsidRPr="00200CE5" w:rsidRDefault="00134600" w:rsidP="00762A2B">
      <w:pPr>
        <w:rPr>
          <w:rFonts w:ascii="Arial" w:hAnsi="Arial" w:cs="Arial"/>
          <w:lang w:val="es-ES"/>
        </w:rPr>
      </w:pPr>
      <w:r w:rsidRPr="00200CE5">
        <w:rPr>
          <w:rFonts w:ascii="Arial" w:hAnsi="Arial" w:cs="Arial"/>
          <w:lang w:val="es-ES"/>
        </w:rPr>
        <w:t>Demuestra cómo los elementos visuales pueden influir en las decisiones de las personas.</w:t>
      </w:r>
    </w:p>
    <w:p w14:paraId="15DC9BF6" w14:textId="77777777" w:rsidR="00E83C37" w:rsidRPr="00200CE5" w:rsidRDefault="00E83C37" w:rsidP="00762A2B">
      <w:pPr>
        <w:rPr>
          <w:rFonts w:ascii="Arial" w:hAnsi="Arial" w:cs="Arial"/>
          <w:lang w:val="es-ES"/>
        </w:rPr>
      </w:pPr>
    </w:p>
    <w:sectPr w:rsidR="00E83C37" w:rsidRPr="00200CE5">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DLaM Display">
    <w:panose1 w:val="02010000000000000000"/>
    <w:charset w:val="00"/>
    <w:family w:val="auto"/>
    <w:pitch w:val="variable"/>
    <w:sig w:usb0="8000206F" w:usb1="4200004A"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7D3"/>
    <w:rsid w:val="00134600"/>
    <w:rsid w:val="00200CE5"/>
    <w:rsid w:val="00250AEE"/>
    <w:rsid w:val="00762A2B"/>
    <w:rsid w:val="00791B79"/>
    <w:rsid w:val="00AB67D3"/>
    <w:rsid w:val="00BD3737"/>
    <w:rsid w:val="00CB4885"/>
    <w:rsid w:val="00E83C37"/>
    <w:rsid w:val="00F868B6"/>
    <w:rsid w:val="00FC6CD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2138F3EF"/>
  <w15:chartTrackingRefBased/>
  <w15:docId w15:val="{D4845163-F33D-DD4E-8701-84C7D7A69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B67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67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67D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67D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67D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67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67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67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67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67D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67D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67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67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67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67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67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67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67D3"/>
    <w:rPr>
      <w:rFonts w:eastAsiaTheme="majorEastAsia" w:cstheme="majorBidi"/>
      <w:color w:val="272727" w:themeColor="text1" w:themeTint="D8"/>
    </w:rPr>
  </w:style>
  <w:style w:type="paragraph" w:styleId="Ttulo">
    <w:name w:val="Title"/>
    <w:basedOn w:val="Normal"/>
    <w:next w:val="Normal"/>
    <w:link w:val="TtuloCar"/>
    <w:uiPriority w:val="10"/>
    <w:qFormat/>
    <w:rsid w:val="00AB67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67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67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67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67D3"/>
    <w:pPr>
      <w:spacing w:before="160"/>
      <w:jc w:val="center"/>
    </w:pPr>
    <w:rPr>
      <w:i/>
      <w:iCs/>
      <w:color w:val="404040" w:themeColor="text1" w:themeTint="BF"/>
    </w:rPr>
  </w:style>
  <w:style w:type="character" w:customStyle="1" w:styleId="CitaCar">
    <w:name w:val="Cita Car"/>
    <w:basedOn w:val="Fuentedeprrafopredeter"/>
    <w:link w:val="Cita"/>
    <w:uiPriority w:val="29"/>
    <w:rsid w:val="00AB67D3"/>
    <w:rPr>
      <w:i/>
      <w:iCs/>
      <w:color w:val="404040" w:themeColor="text1" w:themeTint="BF"/>
    </w:rPr>
  </w:style>
  <w:style w:type="paragraph" w:styleId="Prrafodelista">
    <w:name w:val="List Paragraph"/>
    <w:basedOn w:val="Normal"/>
    <w:uiPriority w:val="34"/>
    <w:qFormat/>
    <w:rsid w:val="00AB67D3"/>
    <w:pPr>
      <w:ind w:left="720"/>
      <w:contextualSpacing/>
    </w:pPr>
  </w:style>
  <w:style w:type="character" w:styleId="nfasisintenso">
    <w:name w:val="Intense Emphasis"/>
    <w:basedOn w:val="Fuentedeprrafopredeter"/>
    <w:uiPriority w:val="21"/>
    <w:qFormat/>
    <w:rsid w:val="00AB67D3"/>
    <w:rPr>
      <w:i/>
      <w:iCs/>
      <w:color w:val="0F4761" w:themeColor="accent1" w:themeShade="BF"/>
    </w:rPr>
  </w:style>
  <w:style w:type="paragraph" w:styleId="Citadestacada">
    <w:name w:val="Intense Quote"/>
    <w:basedOn w:val="Normal"/>
    <w:next w:val="Normal"/>
    <w:link w:val="CitadestacadaCar"/>
    <w:uiPriority w:val="30"/>
    <w:qFormat/>
    <w:rsid w:val="00AB67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67D3"/>
    <w:rPr>
      <w:i/>
      <w:iCs/>
      <w:color w:val="0F4761" w:themeColor="accent1" w:themeShade="BF"/>
    </w:rPr>
  </w:style>
  <w:style w:type="character" w:styleId="Referenciaintensa">
    <w:name w:val="Intense Reference"/>
    <w:basedOn w:val="Fuentedeprrafopredeter"/>
    <w:uiPriority w:val="32"/>
    <w:qFormat/>
    <w:rsid w:val="00AB67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357</Words>
  <Characters>1968</Characters>
  <Application>Microsoft Office Word</Application>
  <DocSecurity>0</DocSecurity>
  <Lines>16</Lines>
  <Paragraphs>4</Paragraphs>
  <ScaleCrop>false</ScaleCrop>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Gutierrez</dc:creator>
  <cp:keywords/>
  <dc:description/>
  <cp:lastModifiedBy>Alex Gutierrez</cp:lastModifiedBy>
  <cp:revision>2</cp:revision>
  <dcterms:created xsi:type="dcterms:W3CDTF">2026-06-05T20:13:00Z</dcterms:created>
  <dcterms:modified xsi:type="dcterms:W3CDTF">2026-06-05T20:13:00Z</dcterms:modified>
</cp:coreProperties>
</file>