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jc w:val="center"/>
        <w:textAlignment w:val="baseline"/>
        <w:rPr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801通信原理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一、考试要求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  要求学生熟练掌握通信理论的基本概念，掌握通信系统的基本工作原理和性能分析方法，具有较强的分析问题和解决问题的能力</w:t>
      </w:r>
      <w:r>
        <w:rPr>
          <w:rFonts w:hint="eastAsia"/>
          <w:color w:val="333333"/>
          <w:sz w:val="21"/>
          <w:szCs w:val="21"/>
        </w:rPr>
        <w:t>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二、考试内容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1、确定信号及随机信号分析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希尔伯特变换、解析信号、频带信号与带通系统；自相关函数与功率谱密度、高斯白噪声、窄带平稳高斯过程、匹配滤波器。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2、模拟调制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   模拟线性调制（DSB-SC、AM、SSB）的基本原理、调制解调方法、频谱特性、抗噪声性能；模拟角度调制（PM、FM）的基本原理、FM与PM的关系、卡松公式，FM抗噪声性能；频分复用。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3、数字基带传输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   数字基带信号，PAM信号的功率谱密度；常用线路码型；加性高斯噪声信道条件</w:t>
      </w:r>
      <w:proofErr w:type="gramStart"/>
      <w:r>
        <w:rPr>
          <w:rFonts w:hint="eastAsia"/>
          <w:color w:val="333333"/>
          <w:sz w:val="21"/>
          <w:szCs w:val="21"/>
        </w:rPr>
        <w:t>下数字</w:t>
      </w:r>
      <w:proofErr w:type="gramEnd"/>
      <w:r>
        <w:rPr>
          <w:rFonts w:hint="eastAsia"/>
          <w:color w:val="333333"/>
          <w:sz w:val="21"/>
          <w:szCs w:val="21"/>
        </w:rPr>
        <w:t>基带信号的接收；符号间干扰、奈奎斯特准则、升余弦滚降、最佳基带系统、眼图；信道均衡的基本概念；第一类部分响应系统。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4、数字信号的频带传输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   二进制数字调制（OOK、2FSK、2PSK、2DPSK）的基本原理、调制解调方法、功率谱密度、错误率性能，平方环及科斯塔斯环；QPSK及OQPSK的原理、功率谱密度、误比特率及误符号率；信号空间及最佳接收理论；MASK、MPSK、MQAM的星座图、调制解调框图、功率谱密度，MASK及矩形星座MQAM的</w:t>
      </w:r>
      <w:proofErr w:type="gramStart"/>
      <w:r>
        <w:rPr>
          <w:rFonts w:hint="eastAsia"/>
          <w:color w:val="333333"/>
          <w:sz w:val="21"/>
          <w:szCs w:val="21"/>
        </w:rPr>
        <w:t>误符号率分析</w:t>
      </w:r>
      <w:proofErr w:type="gramEnd"/>
      <w:r>
        <w:rPr>
          <w:rFonts w:hint="eastAsia"/>
          <w:color w:val="333333"/>
          <w:sz w:val="21"/>
          <w:szCs w:val="21"/>
        </w:rPr>
        <w:t>，格雷映射；MFSK的星座图、频谱及误符</w:t>
      </w:r>
      <w:proofErr w:type="gramStart"/>
      <w:r>
        <w:rPr>
          <w:rFonts w:hint="eastAsia"/>
          <w:color w:val="333333"/>
          <w:sz w:val="21"/>
          <w:szCs w:val="21"/>
        </w:rPr>
        <w:t>号率特性</w:t>
      </w:r>
      <w:proofErr w:type="gramEnd"/>
      <w:r>
        <w:rPr>
          <w:rFonts w:hint="eastAsia"/>
          <w:color w:val="333333"/>
          <w:sz w:val="21"/>
          <w:szCs w:val="21"/>
        </w:rPr>
        <w:t>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5、信源及信源编码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   信息熵、互信息；哈夫曼编码；基带及带通采样定理；量化的概念及量化信噪比，均匀量化，最佳量化，A律十三折线PCM编码；时分复用。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6、信道及信道容量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   无失真信道；衰落信道（相干带宽、相干时间、时延扩展、Doppler扩展）；信道容量的定义、BSC信道及AWGN信道的容量。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7、信道编码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   信道编码的基本概念、纠错检错、汉明重量、汉明距离；线性分组码的基本概念、生成矩阵与监督矩阵、线性分组码的译码、汉明码；循环码的基本概念、多项式描述、生成多项式与生成矩阵；循环冗余校验；卷积码的编码和Viterbi译码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8、扩频通信及多址通信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   m序列的产生、性质、自相关特性；沃尔</w:t>
      </w:r>
      <w:proofErr w:type="gramStart"/>
      <w:r>
        <w:rPr>
          <w:rFonts w:hint="eastAsia"/>
          <w:color w:val="333333"/>
          <w:sz w:val="21"/>
          <w:szCs w:val="21"/>
        </w:rPr>
        <w:t>什码及其</w:t>
      </w:r>
      <w:proofErr w:type="gramEnd"/>
      <w:r>
        <w:rPr>
          <w:rFonts w:hint="eastAsia"/>
          <w:color w:val="333333"/>
          <w:sz w:val="21"/>
          <w:szCs w:val="21"/>
        </w:rPr>
        <w:t>性质；DS-BPSK的原理、功率谱密度、抗干扰性能；码分复用与码分多址；Rake接收的基本概念；扰码。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9、多载波调制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    OFDM的基本原理，IFFT/FFT实现，循环前缀，峰均比与载波频偏。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三、试卷结构</w:t>
      </w:r>
    </w:p>
    <w:p w:rsidR="006B35C9" w:rsidRDefault="006B35C9" w:rsidP="006B35C9">
      <w:pPr>
        <w:pStyle w:val="a3"/>
        <w:shd w:val="clear" w:color="auto" w:fill="FFFFFF"/>
        <w:spacing w:before="0" w:beforeAutospacing="0" w:after="0" w:afterAutospacing="0" w:line="378" w:lineRule="atLeast"/>
        <w:textAlignment w:val="baseline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选择题，计算题，画图题等。　</w:t>
      </w:r>
    </w:p>
    <w:p w:rsidR="00E16FC0" w:rsidRPr="006B35C9" w:rsidRDefault="00E16FC0">
      <w:bookmarkStart w:id="0" w:name="_GoBack"/>
      <w:bookmarkEnd w:id="0"/>
    </w:p>
    <w:sectPr w:rsidR="00E16FC0" w:rsidRPr="006B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E4"/>
    <w:rsid w:val="00224AE4"/>
    <w:rsid w:val="006B35C9"/>
    <w:rsid w:val="00E1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EC8D-0367-4197-B357-AC37940F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3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3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</dc:creator>
  <cp:keywords/>
  <dc:description/>
  <cp:lastModifiedBy>Ning Li</cp:lastModifiedBy>
  <cp:revision>2</cp:revision>
  <dcterms:created xsi:type="dcterms:W3CDTF">2018-07-03T08:45:00Z</dcterms:created>
  <dcterms:modified xsi:type="dcterms:W3CDTF">2018-07-03T08:46:00Z</dcterms:modified>
</cp:coreProperties>
</file>