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/>
        </w:rPr>
        <w:alias w:val="Title"/>
        <w:tag w:val=""/>
        <w:id w:val="506106122"/>
        <w:placeholder>
          <w:docPart w:val="7D6FB077AB464C23BD2994A0D111F2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043D59" w:rsidRDefault="005F0F74" w:rsidP="00A0285C">
          <w:pPr>
            <w:pStyle w:val="Title"/>
            <w:jc w:val="center"/>
          </w:pPr>
          <w:r>
            <w:rPr>
              <w:rFonts w:eastAsiaTheme="majorEastAsia"/>
            </w:rPr>
            <w:t>NUCL 510 HMWK 3</w:t>
          </w:r>
        </w:p>
      </w:sdtContent>
    </w:sdt>
    <w:p w:rsidR="00F750EA" w:rsidRDefault="00565AAC" w:rsidP="00565AAC">
      <w:pPr>
        <w:pStyle w:val="ListParagraph"/>
        <w:numPr>
          <w:ilvl w:val="0"/>
          <w:numId w:val="7"/>
        </w:numPr>
      </w:pPr>
      <w:r>
        <w:t>Mono-Energetic Neutron Beams Crossing</w:t>
      </w:r>
    </w:p>
    <w:p w:rsidR="001D29FE" w:rsidRPr="001D29FE" w:rsidRDefault="00386B46" w:rsidP="001D29F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r>
            <w:rPr>
              <w:rFonts w:ascii="Cambria Math" w:hAnsi="Cambria Math"/>
            </w:rPr>
            <m:t>=5*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1D29FE" w:rsidRPr="001D29FE" w:rsidRDefault="00386B46" w:rsidP="001D29F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intersection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intersection</m:t>
              </m:r>
            </m:sub>
          </m:sSub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1D29FE" w:rsidRPr="001D29FE" w:rsidRDefault="00386B46" w:rsidP="001D29F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Intersection,n1</m:t>
              </m:r>
            </m:sub>
          </m:sSub>
          <m:r>
            <w:rPr>
              <w:rFonts w:ascii="Cambria Math" w:hAnsi="Cambria Math"/>
            </w:rPr>
            <m:t xml:space="preserve"> is current normal to surface emitting beam 1 within the area of intersection </m:t>
          </m:r>
        </m:oMath>
      </m:oMathPara>
    </w:p>
    <w:p w:rsidR="001D29FE" w:rsidRPr="001D29FE" w:rsidRDefault="00386B46" w:rsidP="001D29F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1,n1</m:t>
              </m:r>
            </m:sub>
          </m:sSub>
          <m:r>
            <w:rPr>
              <w:rFonts w:ascii="Cambria Math" w:hAnsi="Cambria Math"/>
            </w:rPr>
            <m:t>is the current of beam 1 normal to surface emitting beam 1</m:t>
          </m:r>
        </m:oMath>
      </m:oMathPara>
    </w:p>
    <w:p w:rsidR="001D29FE" w:rsidRPr="00437E36" w:rsidRDefault="00386B46" w:rsidP="001D29F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Intersection,n1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1,n1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2,n1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4π</m:t>
              </m:r>
            </m:sub>
            <m:sup/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1,n1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4π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2,n1</m:t>
                      </m:r>
                    </m:sub>
                  </m:sSub>
                </m:e>
              </m:nary>
            </m:e>
          </m:nary>
        </m:oMath>
      </m:oMathPara>
    </w:p>
    <w:p w:rsidR="00437E36" w:rsidRPr="002402EE" w:rsidRDefault="00386B46" w:rsidP="001D29F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is normal to surface emitting beam 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is parallel to surface emitting beam 1</m:t>
          </m:r>
        </m:oMath>
      </m:oMathPara>
    </w:p>
    <w:p w:rsidR="002402EE" w:rsidRPr="002402EE" w:rsidRDefault="00386B46" w:rsidP="001D29F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402EE" w:rsidRPr="002402EE" w:rsidRDefault="00386B46" w:rsidP="001D29F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402EE" w:rsidRPr="00437E36" w:rsidRDefault="00386B46" w:rsidP="001D29F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Intersection,n1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437E36" w:rsidRPr="00437E36" w:rsidRDefault="00386B46" w:rsidP="001D29F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Intersection,n1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e>
          </m:d>
          <m:r>
            <w:rPr>
              <w:rFonts w:ascii="Cambria Math" w:hAnsi="Cambria Math"/>
            </w:rPr>
            <m:t>=8.5355*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565AAC" w:rsidRDefault="00565AAC" w:rsidP="00565AAC">
      <w:pPr>
        <w:pStyle w:val="ListParagraph"/>
        <w:numPr>
          <w:ilvl w:val="0"/>
          <w:numId w:val="7"/>
        </w:numPr>
      </w:pPr>
      <w:r>
        <w:t>Density Distribution Functions of Mono-Energetic Neutrons</w:t>
      </w:r>
    </w:p>
    <w:p w:rsidR="00D53932" w:rsidRDefault="00D53932" w:rsidP="00D53932">
      <w:pPr>
        <w:pStyle w:val="ListParagraph"/>
        <w:numPr>
          <w:ilvl w:val="1"/>
          <w:numId w:val="7"/>
        </w:numPr>
      </w:pPr>
      <w:r>
        <w:t>Neutron Density</w:t>
      </w:r>
    </w:p>
    <w:p w:rsidR="004801C4" w:rsidRPr="004801C4" w:rsidRDefault="004801C4" w:rsidP="004801C4">
      <w:pPr>
        <w:pStyle w:val="ListParagraph"/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χ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:rsidR="004801C4" w:rsidRDefault="004801C4" w:rsidP="004801C4">
      <w:pPr>
        <w:pStyle w:val="ListParagraph"/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nary>
              <m:r>
                <w:rPr>
                  <w:rFonts w:ascii="Cambria Math" w:hAnsi="Cambria Math"/>
                </w:rPr>
                <m:t>dϕ</m:t>
              </m:r>
            </m:e>
          </m:nary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χ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:rsidR="00407DAB" w:rsidRPr="004801C4" w:rsidRDefault="00B76D93" w:rsidP="004801C4">
      <w:pPr>
        <w:pStyle w:val="ListParagraph"/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4πn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χ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p>
          </m:sSup>
        </m:oMath>
      </m:oMathPara>
    </w:p>
    <w:p w:rsidR="004801C4" w:rsidRDefault="00D53932" w:rsidP="004801C4">
      <w:pPr>
        <w:pStyle w:val="ListParagraph"/>
        <w:numPr>
          <w:ilvl w:val="1"/>
          <w:numId w:val="7"/>
        </w:numPr>
      </w:pPr>
      <w:r>
        <w:t>Neutron Flux</w:t>
      </w:r>
    </w:p>
    <w:p w:rsidR="00F75550" w:rsidRPr="005E687D" w:rsidRDefault="00D375E5" w:rsidP="00F75550">
      <w:pPr>
        <w:pStyle w:val="ListParagraph"/>
      </w:pPr>
      <m:oMathPara>
        <m:oMath>
          <m:r>
            <w:rPr>
              <w:rFonts w:ascii="Cambria Math" w:hAnsi="Cambria Math"/>
            </w:rPr>
            <m:t>ψ=v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</m:oMath>
      </m:oMathPara>
    </w:p>
    <w:p w:rsidR="005E687D" w:rsidRPr="00357A7B" w:rsidRDefault="005E687D" w:rsidP="00F75550">
      <w:pPr>
        <w:pStyle w:val="ListParagraph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=v      because neutrons are mono-energetic</m:t>
          </m:r>
        </m:oMath>
      </m:oMathPara>
    </w:p>
    <w:p w:rsidR="00357A7B" w:rsidRPr="00D375E5" w:rsidRDefault="00357A7B" w:rsidP="00F75550">
      <w:pPr>
        <w:pStyle w:val="ListParagraph"/>
      </w:pPr>
      <m:oMathPara>
        <m:oMath>
          <m:r>
            <w:rPr>
              <w:rFonts w:ascii="Cambria Math" w:hAnsi="Cambria Math"/>
            </w:rPr>
            <m:t>ψ=vn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=vn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χ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:rsidR="00D375E5" w:rsidRPr="00D375E5" w:rsidRDefault="00D375E5" w:rsidP="00F75550">
      <w:pPr>
        <w:pStyle w:val="ListParagraph"/>
      </w:pPr>
      <m:oMathPara>
        <m:oMath>
          <m:r>
            <w:rPr>
              <w:rFonts w:ascii="Cambria Math" w:hAnsi="Cambria Math"/>
            </w:rPr>
            <m:t>ϕ=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4π</m:t>
              </m:r>
            </m:sub>
            <m:sup/>
            <m:e>
              <m:r>
                <w:rPr>
                  <w:rFonts w:ascii="Cambria Math" w:hAnsi="Cambria Math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</m:nary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,E,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=4πvn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χ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p>
          </m:sSup>
        </m:oMath>
      </m:oMathPara>
    </w:p>
    <w:p w:rsidR="00D53932" w:rsidRDefault="00D53932" w:rsidP="00D53932">
      <w:pPr>
        <w:pStyle w:val="ListParagraph"/>
        <w:numPr>
          <w:ilvl w:val="1"/>
          <w:numId w:val="7"/>
        </w:numPr>
      </w:pPr>
      <w:r>
        <w:t>Neutron Current</w:t>
      </w:r>
    </w:p>
    <w:p w:rsidR="0033305B" w:rsidRPr="0033305B" w:rsidRDefault="00D75CE1" w:rsidP="004801C4">
      <w:pPr>
        <w:pStyle w:val="ListParagraph"/>
      </w:pPr>
      <m:oMathPara>
        <m:oMathParaPr>
          <m:jc m:val="center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,E,t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4π</m:t>
              </m:r>
            </m:sub>
            <m:sup/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ϕ</m:t>
                  </m:r>
                </m:e>
              </m:nary>
            </m:e>
          </m:nary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χ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dθdϕ+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ϕ</m:t>
                  </m:r>
                </m:e>
              </m:nary>
            </m:e>
          </m:nary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χ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dθdϕ+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nary>
            </m:e>
          </m:nary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χ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dθd</m:t>
          </m:r>
          <m:r>
            <w:rPr>
              <w:rFonts w:ascii="Cambria Math" w:hAnsi="Cambria Math"/>
            </w:rPr>
            <m:t>ϕ</m:t>
          </m:r>
        </m:oMath>
      </m:oMathPara>
    </w:p>
    <w:p w:rsidR="004801C4" w:rsidRPr="00B76D93" w:rsidRDefault="00D75CE1" w:rsidP="004801C4">
      <w:pPr>
        <w:pStyle w:val="ListParagraph"/>
      </w:pPr>
      <m:oMathPara>
        <m:oMathParaPr>
          <m:jc m:val="center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ϕdϕ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nary>
            </m:e>
          </m:nary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χ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dθ+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ϕdϕ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nary>
            </m:e>
          </m:nary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χ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dθ+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ϕ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nary>
            </m:e>
          </m:nary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χ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dθ</m:t>
          </m:r>
        </m:oMath>
      </m:oMathPara>
    </w:p>
    <w:p w:rsidR="00B76D93" w:rsidRPr="00B76D93" w:rsidRDefault="00B76D93" w:rsidP="00B76D93">
      <w:pPr>
        <w:pStyle w:val="ListParagraph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sinϕdϕ=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r>
                    <w:rPr>
                      <w:rFonts w:ascii="Cambria Math" w:hAnsi="Cambria Math"/>
                    </w:rPr>
                    <m:t>cosϕdϕ=</m:t>
                  </m:r>
                </m:e>
              </m:nary>
            </m:e>
          </m:nary>
          <m:r>
            <w:rPr>
              <w:rFonts w:ascii="Cambria Math" w:hAnsi="Cambria Math"/>
            </w:rPr>
            <m:t>0</m:t>
          </m:r>
        </m:oMath>
      </m:oMathPara>
    </w:p>
    <w:p w:rsidR="00F53AB9" w:rsidRDefault="00F53AB9" w:rsidP="004801C4">
      <w:pPr>
        <w:pStyle w:val="Li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r=1 because unit sphere</m:t>
          </m:r>
        </m:oMath>
      </m:oMathPara>
    </w:p>
    <w:p w:rsidR="00D75CE1" w:rsidRPr="00D75CE1" w:rsidRDefault="00D75CE1" w:rsidP="004801C4">
      <w:pPr>
        <w:pStyle w:val="ListParagraph"/>
      </w:pPr>
      <m:oMathPara>
        <m:oMathParaPr>
          <m:jc m:val="center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ϕ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nary>
            </m:e>
          </m:nary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χ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dθ=2π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χ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cosθ+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 dθ</m:t>
                  </m:r>
                </m:e>
              </m:func>
            </m:e>
          </m:nary>
          <m:r>
            <w:rPr>
              <w:rFonts w:ascii="Cambria Math" w:hAnsi="Cambria Math"/>
            </w:rPr>
            <m:t>=2πn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χ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r>
            <w:rPr>
              <w:rFonts w:ascii="Cambria Math" w:hAnsi="Cambria Math"/>
            </w:rPr>
            <m:t>=2πn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χ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d>
        </m:oMath>
      </m:oMathPara>
    </w:p>
    <w:p w:rsidR="00B76D93" w:rsidRPr="00B76D93" w:rsidRDefault="00D75CE1" w:rsidP="004801C4">
      <w:pPr>
        <w:pStyle w:val="ListParagraph"/>
      </w:pPr>
      <m:oMathPara>
        <m:oMathParaPr>
          <m:jc m:val="center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χ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565AAC" w:rsidRDefault="00565AAC" w:rsidP="00565AAC">
      <w:pPr>
        <w:pStyle w:val="ListParagraph"/>
        <w:numPr>
          <w:ilvl w:val="0"/>
          <w:numId w:val="7"/>
        </w:numPr>
      </w:pPr>
      <w:r>
        <w:t>Neutron Production uniformly in a spherical chamber</w:t>
      </w:r>
    </w:p>
    <w:p w:rsidR="00FD6F24" w:rsidRDefault="00FD6F24" w:rsidP="00FD6F24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Mψ=Fψ+S</m:t>
          </m:r>
        </m:oMath>
      </m:oMathPara>
    </w:p>
    <w:p w:rsidR="00FD6F24" w:rsidRPr="005C3062" w:rsidRDefault="00FD6F24" w:rsidP="00FD6F24">
      <w:pPr>
        <w:pStyle w:val="ListParagraph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ψ+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ψ-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ψ=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fi</m:t>
              </m:r>
            </m:sub>
          </m:sSub>
          <m:r>
            <w:rPr>
              <w:rFonts w:ascii="Cambria Math" w:hAnsi="Cambria Math"/>
            </w:rPr>
            <m:t>ϕ+S</m:t>
          </m:r>
        </m:oMath>
      </m:oMathPara>
    </w:p>
    <w:p w:rsidR="005C3062" w:rsidRPr="005C3062" w:rsidRDefault="005C3062" w:rsidP="00FD6F24">
      <w:pPr>
        <w:pStyle w:val="ListParagraph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Considering all Σ=0 since MFP=∞</m:t>
          </m:r>
        </m:oMath>
      </m:oMathPara>
    </w:p>
    <w:p w:rsidR="00FD6F24" w:rsidRPr="005C3062" w:rsidRDefault="00FD6F24" w:rsidP="00FD6F24">
      <w:pPr>
        <w:pStyle w:val="ListParagraph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ψ=S</m:t>
          </m:r>
        </m:oMath>
      </m:oMathPara>
    </w:p>
    <w:p w:rsidR="005C3062" w:rsidRPr="001D29FE" w:rsidRDefault="005C3062" w:rsidP="00FD6F24">
      <w:pPr>
        <w:pStyle w:val="ListParagraph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Simplifying to Integral form:</m:t>
          </m:r>
        </m:oMath>
      </m:oMathPara>
    </w:p>
    <w:p w:rsidR="001D29FE" w:rsidRPr="001D29FE" w:rsidRDefault="001D29FE" w:rsidP="00FD6F24">
      <w:pPr>
        <w:pStyle w:val="ListParagraph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ψ=S</m:t>
          </m:r>
        </m:oMath>
      </m:oMathPara>
    </w:p>
    <w:p w:rsidR="005C3062" w:rsidRPr="00D97C37" w:rsidRDefault="00D97C37" w:rsidP="00B46CA2">
      <w:pPr>
        <w:pStyle w:val="ListParagraph"/>
        <w:ind w:left="360"/>
        <w:rPr>
          <w:oMath/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now using integral equation from Lecture Notes 4:</m:t>
          </m:r>
        </m:oMath>
      </m:oMathPara>
    </w:p>
    <w:p w:rsidR="001C2347" w:rsidRPr="005C3062" w:rsidRDefault="001C2347" w:rsidP="00B46CA2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-τ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5C3062" w:rsidRPr="005C3062" w:rsidRDefault="005C3062" w:rsidP="00B46CA2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τ=0,R=r-r'</m:t>
          </m:r>
        </m:oMath>
      </m:oMathPara>
    </w:p>
    <w:p w:rsidR="005C3062" w:rsidRPr="005C3062" w:rsidRDefault="005C3062" w:rsidP="00B46CA2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SR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1833D8" w:rsidRDefault="001833D8" w:rsidP="001833D8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4π</m:t>
              </m:r>
            </m:sub>
            <m:sup/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ψ(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,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1833D8" w:rsidRPr="001833D8" w:rsidRDefault="001833D8" w:rsidP="001833D8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ψ=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SR</m:t>
              </m:r>
            </m:num>
            <m:den>
              <m:r>
                <w:rPr>
                  <w:rFonts w:ascii="Cambria Math" w:hAnsi="Cambria Math"/>
                </w:rPr>
                <m:t>12π</m:t>
              </m:r>
            </m:den>
          </m:f>
        </m:oMath>
      </m:oMathPara>
    </w:p>
    <w:p w:rsidR="001833D8" w:rsidRPr="001833D8" w:rsidRDefault="00386B46" w:rsidP="001833D8">
      <w:pPr>
        <w:pStyle w:val="ListParagraph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,E,t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4π</m:t>
              </m:r>
            </m:sub>
            <m:sup/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4π</m:t>
              </m:r>
            </m:sub>
            <m:sup/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SR</m:t>
              </m:r>
            </m:num>
            <m:den>
              <m:r>
                <w:rPr>
                  <w:rFonts w:ascii="Cambria Math" w:hAnsi="Cambria Math"/>
                </w:rPr>
                <m:t>12π</m:t>
              </m:r>
            </m:den>
          </m:f>
          <m:r>
            <w:rPr>
              <w:rFonts w:ascii="Cambria Math" w:hAnsi="Cambria Math"/>
            </w:rPr>
            <m:t>=4π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SR</m:t>
              </m:r>
            </m:num>
            <m:den>
              <m:r>
                <w:rPr>
                  <w:rFonts w:ascii="Cambria Math" w:hAnsi="Cambria Math"/>
                </w:rPr>
                <m:t>12π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1833D8" w:rsidRPr="001833D8" w:rsidRDefault="00386B46" w:rsidP="001833D8">
      <w:pPr>
        <w:pStyle w:val="ListParagraph"/>
        <w:ind w:left="36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565AAC" w:rsidRDefault="00565AAC" w:rsidP="00565AAC">
      <w:pPr>
        <w:pStyle w:val="ListParagraph"/>
        <w:numPr>
          <w:ilvl w:val="0"/>
          <w:numId w:val="7"/>
        </w:numPr>
      </w:pPr>
      <w:r>
        <w:t>Plotting of Energy-Independent S-Wave scattering</w:t>
      </w:r>
    </w:p>
    <w:p w:rsidR="00565AAC" w:rsidRDefault="00304C39" w:rsidP="00565AAC">
      <w:pPr>
        <w:pStyle w:val="ListParagraph"/>
        <w:numPr>
          <w:ilvl w:val="1"/>
          <w:numId w:val="7"/>
        </w:numPr>
      </w:pPr>
      <w:r>
        <w:t>0.025 eV</w:t>
      </w:r>
    </w:p>
    <w:p w:rsidR="00304C39" w:rsidRDefault="004801C4" w:rsidP="00304C39">
      <w:pPr>
        <w:pStyle w:val="ListParagraph"/>
        <w:keepNext/>
      </w:pPr>
      <w:r>
        <w:rPr>
          <w:noProof/>
        </w:rPr>
        <w:lastRenderedPageBreak/>
        <w:drawing>
          <wp:inline distT="0" distB="0" distL="0" distR="0">
            <wp:extent cx="493776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TransferFunctionvsFinalEnergy(0025eV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39" w:rsidRDefault="00304C39" w:rsidP="00304C3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Energy Transfer function vs Final Energy (0.025 eV)</w:t>
      </w:r>
    </w:p>
    <w:p w:rsidR="00304C39" w:rsidRDefault="00304C39" w:rsidP="00565AAC">
      <w:pPr>
        <w:pStyle w:val="ListParagraph"/>
        <w:numPr>
          <w:ilvl w:val="1"/>
          <w:numId w:val="7"/>
        </w:numPr>
      </w:pPr>
      <w:r>
        <w:t>10 eV</w:t>
      </w:r>
    </w:p>
    <w:p w:rsidR="00304C39" w:rsidRDefault="004801C4" w:rsidP="00304C39">
      <w:pPr>
        <w:pStyle w:val="ListParagraph"/>
        <w:keepNext/>
      </w:pPr>
      <w:r>
        <w:rPr>
          <w:noProof/>
        </w:rPr>
        <w:drawing>
          <wp:inline distT="0" distB="0" distL="0" distR="0">
            <wp:extent cx="493776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TransferFunctionvsFinalEnergy(10eV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39" w:rsidRDefault="00304C39" w:rsidP="00304C3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Pr="00C83953">
        <w:t xml:space="preserve"> Energy Transfer function vs Final Energy (</w:t>
      </w:r>
      <w:r>
        <w:t>10</w:t>
      </w:r>
      <w:r w:rsidRPr="00C83953">
        <w:t xml:space="preserve"> eV)</w:t>
      </w:r>
    </w:p>
    <w:p w:rsidR="00304C39" w:rsidRDefault="00304C39" w:rsidP="00565AAC">
      <w:pPr>
        <w:pStyle w:val="ListParagraph"/>
        <w:numPr>
          <w:ilvl w:val="1"/>
          <w:numId w:val="7"/>
        </w:numPr>
      </w:pPr>
      <w:r>
        <w:lastRenderedPageBreak/>
        <w:t>100 eV</w:t>
      </w:r>
    </w:p>
    <w:p w:rsidR="00304C39" w:rsidRDefault="004801C4" w:rsidP="00304C39">
      <w:pPr>
        <w:pStyle w:val="ListParagraph"/>
        <w:keepNext/>
      </w:pPr>
      <w:r>
        <w:rPr>
          <w:noProof/>
        </w:rPr>
        <w:drawing>
          <wp:inline distT="0" distB="0" distL="0" distR="0">
            <wp:extent cx="493776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TransferFunctionvsFinalEnergy(100eV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39" w:rsidRDefault="00304C39" w:rsidP="00304C3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Pr="00C73586">
        <w:t xml:space="preserve"> Energy Transfer function vs Final Energy (</w:t>
      </w:r>
      <w:r>
        <w:t>100</w:t>
      </w:r>
      <w:r w:rsidRPr="00C73586">
        <w:t xml:space="preserve"> eV)</w:t>
      </w:r>
    </w:p>
    <w:p w:rsidR="00304C39" w:rsidRDefault="00304C39" w:rsidP="00304C39">
      <w:r>
        <w:t>Code: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 xml:space="preserve"> [etfunction,energy]=swavescattering(E,A,T)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res=2*E/1000;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k=8.6173E-5;  </w:t>
      </w:r>
      <w:r>
        <w:rPr>
          <w:rFonts w:ascii="Courier New" w:hAnsi="Courier New" w:cs="Courier New"/>
          <w:color w:val="228B22"/>
        </w:rPr>
        <w:t>%boltzmann's constant in eV/K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T=T+273.15;  </w:t>
      </w:r>
      <w:r>
        <w:rPr>
          <w:rFonts w:ascii="Courier New" w:hAnsi="Courier New" w:cs="Courier New"/>
          <w:color w:val="228B22"/>
        </w:rPr>
        <w:t>%conversion to kelvins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etfunctionfirsthalf=[];  </w:t>
      </w:r>
      <w:r>
        <w:rPr>
          <w:rFonts w:ascii="Courier New" w:hAnsi="Courier New" w:cs="Courier New"/>
          <w:color w:val="228B22"/>
        </w:rPr>
        <w:t>%initializing constants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etfunctionsecondhalf=[];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energyfirsthalf=[];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energysecondhalf=[];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eta=((A+1)/(2*sqrt(A)));  </w:t>
      </w:r>
      <w:r>
        <w:rPr>
          <w:rFonts w:ascii="Courier New" w:hAnsi="Courier New" w:cs="Courier New"/>
          <w:color w:val="228B22"/>
        </w:rPr>
        <w:t>%eta and rho from definitions in assignment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rho=(A-1)/(2*sqrt(A));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eprime=0:res:E  </w:t>
      </w:r>
      <w:r>
        <w:rPr>
          <w:rFonts w:ascii="Courier New" w:hAnsi="Courier New" w:cs="Courier New"/>
          <w:color w:val="228B22"/>
        </w:rPr>
        <w:t>%E'&lt;E case fs calculation (appending to vector to plot)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fs=((eta^2)/(2*E))*(erf((eta*sqrt(eprime/(k*T)))-rho*sqrt(E/(k*T)))+(erf((eta*sqrt(eprime/(k*T)))+rho*sqrt(E/(k*T))))+exp((E-eprime)/(k*T))*(erf((eta*sqrt(E/(k*T)))-rho*sqrt(eprime/(k*T)))-(erf((eta*sqrt(E/(k*T)))+rho*sqrt(eprime/(k*T))))));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etfunctionfirsthalf=[etfunctionfirsthalf,fs];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energyfirsthalf=[energyfirsthalf,eprime];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eprime=E:res:2*E </w:t>
      </w:r>
      <w:r>
        <w:rPr>
          <w:rFonts w:ascii="Courier New" w:hAnsi="Courier New" w:cs="Courier New"/>
          <w:color w:val="228B22"/>
        </w:rPr>
        <w:t>%E'&gt;E case fs calculation (appending to vector to plot)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fs=((eta^2)/(2*E))*(erf((eta*sqrt(eprime/(k*T)))-rho*sqrt(E/(k*T)))-(erf((eta*sqrt(eprime/(k*T)))+rho*sqrt(E/(k*T))))+exp((E-eprime)/(k*T))*(erf((eta*sqrt(E/(k*T)))-rho*sqrt(eprime/(k*T)))+(erf((eta*sqrt(E/(k*T)))+rho*sqrt(eprime/(k*T))))));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etfunctionsecondhalf=[etfunctionsecondhalf,fs];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energysecondhalf=[energysecondhalf,eprime];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lastRenderedPageBreak/>
        <w:t>end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energy = [energyfirsthalf,energysecondhalf];  </w:t>
      </w:r>
      <w:r>
        <w:rPr>
          <w:rFonts w:ascii="Courier New" w:hAnsi="Courier New" w:cs="Courier New"/>
          <w:color w:val="228B22"/>
        </w:rPr>
        <w:t>%concatenating vectors</w:t>
      </w:r>
    </w:p>
    <w:p w:rsidR="004801C4" w:rsidRDefault="004801C4" w:rsidP="004801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etfunction = [etfunctionfirsthalf,etfunctionsecondhalf];</w:t>
      </w:r>
    </w:p>
    <w:p w:rsidR="00304C39" w:rsidRPr="00304C39" w:rsidRDefault="00304C39" w:rsidP="00304C39"/>
    <w:sectPr w:rsidR="00304C39" w:rsidRPr="00304C39" w:rsidSect="00386B4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D93" w:rsidRDefault="00B76D93" w:rsidP="003C1AE0">
      <w:pPr>
        <w:spacing w:after="0" w:line="240" w:lineRule="auto"/>
      </w:pPr>
      <w:r>
        <w:separator/>
      </w:r>
    </w:p>
  </w:endnote>
  <w:endnote w:type="continuationSeparator" w:id="0">
    <w:p w:rsidR="00B76D93" w:rsidRDefault="00B76D93" w:rsidP="003C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D93" w:rsidRDefault="00B76D93" w:rsidP="003C1AE0">
      <w:pPr>
        <w:spacing w:after="0" w:line="240" w:lineRule="auto"/>
      </w:pPr>
      <w:r>
        <w:separator/>
      </w:r>
    </w:p>
  </w:footnote>
  <w:footnote w:type="continuationSeparator" w:id="0">
    <w:p w:rsidR="00B76D93" w:rsidRDefault="00B76D93" w:rsidP="003C1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2" w:type="dxa"/>
      <w:tblLook w:val="01E0"/>
    </w:tblPr>
    <w:tblGrid>
      <w:gridCol w:w="8424"/>
      <w:gridCol w:w="1152"/>
    </w:tblGrid>
    <w:tr w:rsidR="00B76D93">
      <w:tc>
        <w:tcPr>
          <w:tcW w:w="0" w:type="auto"/>
          <w:tcBorders>
            <w:right w:val="single" w:sz="6" w:space="0" w:color="000000" w:themeColor="text1"/>
          </w:tcBorders>
        </w:tcPr>
        <w:p w:rsidR="00B76D93" w:rsidRDefault="00B76D93" w:rsidP="003C1AE0">
          <w:pPr>
            <w:pStyle w:val="Header"/>
            <w:jc w:val="right"/>
          </w:pPr>
          <w:r>
            <w:t>Alex Hagen</w:t>
          </w:r>
        </w:p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76D93" w:rsidRDefault="00B76D93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NUCL 510 HMWK 3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B76D93" w:rsidRDefault="00B76D93">
          <w:pPr>
            <w:pStyle w:val="Header"/>
            <w:rPr>
              <w:b/>
              <w:bCs/>
            </w:rPr>
          </w:pPr>
          <w:fldSimple w:instr=" PAGE   \* MERGEFORMAT ">
            <w:r w:rsidR="005F0F74">
              <w:rPr>
                <w:noProof/>
              </w:rPr>
              <w:t>1</w:t>
            </w:r>
          </w:fldSimple>
        </w:p>
      </w:tc>
    </w:tr>
  </w:tbl>
  <w:p w:rsidR="00B76D93" w:rsidRDefault="00B76D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25116"/>
    <w:multiLevelType w:val="multilevel"/>
    <w:tmpl w:val="4FA8441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1F1931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5920561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F546D69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62FB7172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94A0FEC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19124DD"/>
    <w:multiLevelType w:val="hybridMultilevel"/>
    <w:tmpl w:val="958480C8"/>
    <w:lvl w:ilvl="0" w:tplc="8AFC5E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C1AE0"/>
    <w:rsid w:val="00043D59"/>
    <w:rsid w:val="000521F2"/>
    <w:rsid w:val="00056CAD"/>
    <w:rsid w:val="000757EC"/>
    <w:rsid w:val="000E4088"/>
    <w:rsid w:val="00100F33"/>
    <w:rsid w:val="00135DAA"/>
    <w:rsid w:val="00172D17"/>
    <w:rsid w:val="001833D8"/>
    <w:rsid w:val="001B2CC4"/>
    <w:rsid w:val="001C02B9"/>
    <w:rsid w:val="001C2347"/>
    <w:rsid w:val="001D22FF"/>
    <w:rsid w:val="001D29FE"/>
    <w:rsid w:val="00217FEF"/>
    <w:rsid w:val="00230C4D"/>
    <w:rsid w:val="002402EE"/>
    <w:rsid w:val="0024494C"/>
    <w:rsid w:val="00265147"/>
    <w:rsid w:val="0028034B"/>
    <w:rsid w:val="00304C39"/>
    <w:rsid w:val="0033305B"/>
    <w:rsid w:val="00357A7B"/>
    <w:rsid w:val="00386B46"/>
    <w:rsid w:val="00387C9B"/>
    <w:rsid w:val="003C1AE0"/>
    <w:rsid w:val="00407DAB"/>
    <w:rsid w:val="00437E36"/>
    <w:rsid w:val="004801C4"/>
    <w:rsid w:val="004853F0"/>
    <w:rsid w:val="004967D1"/>
    <w:rsid w:val="00496EE8"/>
    <w:rsid w:val="004B6462"/>
    <w:rsid w:val="004E4B86"/>
    <w:rsid w:val="004E796E"/>
    <w:rsid w:val="004F0329"/>
    <w:rsid w:val="00502738"/>
    <w:rsid w:val="00526112"/>
    <w:rsid w:val="00565AAC"/>
    <w:rsid w:val="00577254"/>
    <w:rsid w:val="0058203F"/>
    <w:rsid w:val="00585B09"/>
    <w:rsid w:val="00585EF3"/>
    <w:rsid w:val="005C3062"/>
    <w:rsid w:val="005E687D"/>
    <w:rsid w:val="005F0F74"/>
    <w:rsid w:val="006820F7"/>
    <w:rsid w:val="006A6618"/>
    <w:rsid w:val="006C0262"/>
    <w:rsid w:val="006E2B86"/>
    <w:rsid w:val="007013AC"/>
    <w:rsid w:val="0071452C"/>
    <w:rsid w:val="007430BC"/>
    <w:rsid w:val="00757F8F"/>
    <w:rsid w:val="00795F4B"/>
    <w:rsid w:val="007F391A"/>
    <w:rsid w:val="00841659"/>
    <w:rsid w:val="009A61F3"/>
    <w:rsid w:val="009B078D"/>
    <w:rsid w:val="00A0285C"/>
    <w:rsid w:val="00A07566"/>
    <w:rsid w:val="00A11EB2"/>
    <w:rsid w:val="00A13B3D"/>
    <w:rsid w:val="00A5069B"/>
    <w:rsid w:val="00A93885"/>
    <w:rsid w:val="00AD3993"/>
    <w:rsid w:val="00AD523A"/>
    <w:rsid w:val="00B140E1"/>
    <w:rsid w:val="00B14DE0"/>
    <w:rsid w:val="00B27656"/>
    <w:rsid w:val="00B46CA2"/>
    <w:rsid w:val="00B76D93"/>
    <w:rsid w:val="00BA7DE6"/>
    <w:rsid w:val="00BF64AF"/>
    <w:rsid w:val="00C344FD"/>
    <w:rsid w:val="00C80799"/>
    <w:rsid w:val="00C96870"/>
    <w:rsid w:val="00CE05B3"/>
    <w:rsid w:val="00D3550C"/>
    <w:rsid w:val="00D375E5"/>
    <w:rsid w:val="00D53932"/>
    <w:rsid w:val="00D75CE1"/>
    <w:rsid w:val="00D97C37"/>
    <w:rsid w:val="00DB3C8C"/>
    <w:rsid w:val="00DC6B45"/>
    <w:rsid w:val="00E02227"/>
    <w:rsid w:val="00E17125"/>
    <w:rsid w:val="00E46627"/>
    <w:rsid w:val="00E5451D"/>
    <w:rsid w:val="00EC6AC4"/>
    <w:rsid w:val="00EF1F7A"/>
    <w:rsid w:val="00F53AB9"/>
    <w:rsid w:val="00F750EA"/>
    <w:rsid w:val="00F75550"/>
    <w:rsid w:val="00F76D17"/>
    <w:rsid w:val="00FA38E5"/>
    <w:rsid w:val="00FD6F24"/>
    <w:rsid w:val="00FF1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E0"/>
  </w:style>
  <w:style w:type="paragraph" w:styleId="Heading1">
    <w:name w:val="heading 1"/>
    <w:basedOn w:val="Normal"/>
    <w:next w:val="Normal"/>
    <w:link w:val="Heading1Char"/>
    <w:uiPriority w:val="9"/>
    <w:qFormat/>
    <w:rsid w:val="003C1AE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E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AE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E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E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E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E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E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E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AE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C1AE0"/>
    <w:rPr>
      <w:smallCap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E0"/>
  </w:style>
  <w:style w:type="paragraph" w:styleId="Footer">
    <w:name w:val="footer"/>
    <w:basedOn w:val="Normal"/>
    <w:link w:val="Foot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E0"/>
  </w:style>
  <w:style w:type="paragraph" w:styleId="BalloonText">
    <w:name w:val="Balloon Text"/>
    <w:basedOn w:val="Normal"/>
    <w:link w:val="BalloonTextChar"/>
    <w:uiPriority w:val="99"/>
    <w:semiHidden/>
    <w:unhideWhenUsed/>
    <w:rsid w:val="003C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1A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C1AE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AE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AE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E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E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E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E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E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E0"/>
    <w:rPr>
      <w:b/>
      <w:i/>
      <w:smallCaps/>
      <w:color w:val="622423" w:themeColor="accent2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E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1AE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C1AE0"/>
    <w:rPr>
      <w:b/>
      <w:color w:val="C0504D" w:themeColor="accent2"/>
    </w:rPr>
  </w:style>
  <w:style w:type="character" w:styleId="Emphasis">
    <w:name w:val="Emphasis"/>
    <w:uiPriority w:val="20"/>
    <w:qFormat/>
    <w:rsid w:val="003C1AE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C1A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A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1A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C1AE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E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E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C1AE0"/>
    <w:rPr>
      <w:i/>
    </w:rPr>
  </w:style>
  <w:style w:type="character" w:styleId="IntenseEmphasis">
    <w:name w:val="Intense Emphasis"/>
    <w:uiPriority w:val="21"/>
    <w:qFormat/>
    <w:rsid w:val="003C1AE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C1AE0"/>
    <w:rPr>
      <w:b/>
    </w:rPr>
  </w:style>
  <w:style w:type="character" w:styleId="IntenseReference">
    <w:name w:val="Intense Reference"/>
    <w:uiPriority w:val="32"/>
    <w:qFormat/>
    <w:rsid w:val="003C1AE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C1AE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AE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C1AE0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C1AE0"/>
  </w:style>
  <w:style w:type="table" w:customStyle="1" w:styleId="LightShading1">
    <w:name w:val="Light Shading1"/>
    <w:basedOn w:val="TableNormal"/>
    <w:uiPriority w:val="60"/>
    <w:rsid w:val="006A66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D6FB077AB464C23BD2994A0D111F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177C7-CCCC-43D3-B405-512F820174E8}"/>
      </w:docPartPr>
      <w:docPartBody>
        <w:p w:rsidR="00D0395D" w:rsidRDefault="00D0395D">
          <w:r w:rsidRPr="007D214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0395D"/>
    <w:rsid w:val="00157E84"/>
    <w:rsid w:val="003228B2"/>
    <w:rsid w:val="004A7CAC"/>
    <w:rsid w:val="007125E5"/>
    <w:rsid w:val="008C0D3F"/>
    <w:rsid w:val="009B3486"/>
    <w:rsid w:val="00B25F8A"/>
    <w:rsid w:val="00B677F2"/>
    <w:rsid w:val="00D0395D"/>
    <w:rsid w:val="00DF2830"/>
    <w:rsid w:val="00E40173"/>
    <w:rsid w:val="00F27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D6753D664646FC903A0D5ECC62C95B">
    <w:name w:val="EDD6753D664646FC903A0D5ECC62C95B"/>
    <w:rsid w:val="00D0395D"/>
  </w:style>
  <w:style w:type="paragraph" w:customStyle="1" w:styleId="21E79BDFC2DC40BBBFFF5717B3092176">
    <w:name w:val="21E79BDFC2DC40BBBFFF5717B3092176"/>
    <w:rsid w:val="00D0395D"/>
  </w:style>
  <w:style w:type="character" w:styleId="PlaceholderText">
    <w:name w:val="Placeholder Text"/>
    <w:basedOn w:val="DefaultParagraphFont"/>
    <w:uiPriority w:val="99"/>
    <w:semiHidden/>
    <w:rsid w:val="00B677F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Wol11</b:Tag>
    <b:SourceType>InternetSite</b:SourceType>
    <b:Guid>{7F62E359-9C81-49D9-8B29-9826CD550B5E}</b:Guid>
    <b:Author>
      <b:Author>
        <b:Corporate>Wolfram Alpha LLC</b:Corporate>
      </b:Author>
    </b:Author>
    <b:Title>Wolfram|Alpha: Computational Knowledge Engine</b:Title>
    <b:InternetSiteTitle>Wolfram Alpha</b:InternetSiteTitle>
    <b:Year>2011</b:Year>
    <b:YearAccessed>2011</b:YearAccessed>
    <b:URL>http://www.wolframalpha.com</b:URL>
    <b:RefOrder>1</b:RefOrder>
  </b:Source>
  <b:Source>
    <b:Tag>MRa06</b:Tag>
    <b:SourceType>Report</b:SourceType>
    <b:Guid>{EDDF153A-6009-4153-A0E6-6D583820059C}</b:Guid>
    <b:Title>Neutron Collision Theory</b:Title>
    <b:Year>2006</b:Year>
    <b:Publisher>Department of Nuclear, Plasma and Radiological Engineering</b:Publisher>
    <b:StandardNumber>FSL-33</b:StandardNumber>
    <b:Author>
      <b:Author>
        <b:NameList>
          <b:Person>
            <b:Last>Ragheb</b:Last>
            <b:First>M.</b:First>
          </b:Person>
        </b:NameList>
      </b:Author>
    </b:Author>
    <b:RefOrder>2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Wol11</b:Tag>
    <b:SourceType>InternetSite</b:SourceType>
    <b:Guid>{7F62E359-9C81-49D9-8B29-9826CD550B5E}</b:Guid>
    <b:Author>
      <b:Author>
        <b:Corporate>Wolfram Alpha LLC</b:Corporate>
      </b:Author>
    </b:Author>
    <b:Title>Wolfram|Alpha: Computational Knowledge Engine</b:Title>
    <b:InternetSiteTitle>Wolfram Alpha</b:InternetSiteTitle>
    <b:Year>2011</b:Year>
    <b:YearAccessed>2011</b:YearAccessed>
    <b:URL>http://www.wolframalpha.com</b:URL>
    <b:RefOrder>1</b:RefOrder>
  </b:Source>
  <b:Source>
    <b:Tag>MRa06</b:Tag>
    <b:SourceType>Report</b:SourceType>
    <b:Guid>{EDDF153A-6009-4153-A0E6-6D583820059C}</b:Guid>
    <b:Title>Neutron Collision Theory</b:Title>
    <b:Year>2006</b:Year>
    <b:Publisher>Department of Nuclear, Plasma and Radiological Engineering</b:Publisher>
    <b:StandardNumber>FSL-33</b:StandardNumber>
    <b:Author>
      <b:Author>
        <b:NameList>
          <b:Person>
            <b:Last>Ragheb</b:Last>
            <b:First>M.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518C447-3542-42D6-9A32-E86219D93A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45EBE2-37CF-48AF-916E-7DB2A3F9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510 HMWK 3</vt:lpstr>
    </vt:vector>
  </TitlesOfParts>
  <Company>Grizli777</Company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510 HMWK 3</dc:title>
  <dc:subject/>
  <dc:creator>Alex Hagen</dc:creator>
  <cp:keywords/>
  <dc:description/>
  <cp:lastModifiedBy>ahagen</cp:lastModifiedBy>
  <cp:revision>1</cp:revision>
  <dcterms:created xsi:type="dcterms:W3CDTF">2011-08-30T15:18:00Z</dcterms:created>
  <dcterms:modified xsi:type="dcterms:W3CDTF">2011-09-15T15:09:00Z</dcterms:modified>
</cp:coreProperties>
</file>