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903684"/>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0B6569">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B6569" w:rsidRDefault="000B6569" w:rsidP="00F00A4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 xml:space="preserve">NUCL 355 Experiment </w:t>
                    </w:r>
                    <w:r w:rsidR="00F00A4A">
                      <w:rPr>
                        <w:rFonts w:asciiTheme="majorHAnsi" w:eastAsiaTheme="majorEastAsia" w:hAnsiTheme="majorHAnsi" w:cstheme="majorBidi"/>
                        <w:b/>
                        <w:bCs/>
                        <w:color w:val="365F91" w:themeColor="accent1" w:themeShade="BF"/>
                        <w:sz w:val="48"/>
                        <w:szCs w:val="48"/>
                      </w:rPr>
                      <w:t>9</w:t>
                    </w:r>
                  </w:p>
                </w:tc>
              </w:sdtContent>
            </w:sdt>
          </w:tr>
          <w:tr w:rsidR="000B6569">
            <w:tc>
              <w:tcPr>
                <w:tcW w:w="5746" w:type="dxa"/>
              </w:tcPr>
              <w:sdt>
                <w:sdtPr>
                  <w:rPr>
                    <w:color w:val="484329" w:themeColor="background2" w:themeShade="3F"/>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Content>
                  <w:p w:rsidR="000B6569" w:rsidRDefault="00F00A4A" w:rsidP="000B6569">
                    <w:pPr>
                      <w:pStyle w:val="NoSpacing"/>
                      <w:rPr>
                        <w:color w:val="484329" w:themeColor="background2" w:themeShade="3F"/>
                        <w:sz w:val="28"/>
                        <w:szCs w:val="28"/>
                      </w:rPr>
                    </w:pPr>
                    <w:r>
                      <w:rPr>
                        <w:color w:val="484329" w:themeColor="background2" w:themeShade="3F"/>
                        <w:sz w:val="28"/>
                        <w:szCs w:val="28"/>
                      </w:rPr>
                      <w:t>Air-Water Two-Phase Flow Patterns in Vertical Pipe</w:t>
                    </w:r>
                  </w:p>
                </w:sdtContent>
              </w:sdt>
              <w:p w:rsidR="000B6569" w:rsidRDefault="000B6569" w:rsidP="00DD2D5A">
                <w:pPr>
                  <w:pStyle w:val="NoSpacing"/>
                  <w:rPr>
                    <w:color w:val="484329" w:themeColor="background2" w:themeShade="3F"/>
                    <w:sz w:val="28"/>
                    <w:szCs w:val="28"/>
                  </w:rPr>
                </w:pPr>
                <w:r>
                  <w:rPr>
                    <w:color w:val="484329" w:themeColor="background2" w:themeShade="3F"/>
                    <w:sz w:val="28"/>
                    <w:szCs w:val="28"/>
                  </w:rPr>
                  <w:t xml:space="preserve">Professor </w:t>
                </w:r>
                <w:r w:rsidR="00DD2D5A">
                  <w:rPr>
                    <w:color w:val="484329" w:themeColor="background2" w:themeShade="3F"/>
                    <w:sz w:val="28"/>
                    <w:szCs w:val="28"/>
                  </w:rPr>
                  <w:t>M. Bertandano</w:t>
                </w:r>
              </w:p>
            </w:tc>
          </w:tr>
          <w:tr w:rsidR="000B6569">
            <w:tc>
              <w:tcPr>
                <w:tcW w:w="5746" w:type="dxa"/>
              </w:tcPr>
              <w:p w:rsidR="000B6569" w:rsidRDefault="000B6569">
                <w:pPr>
                  <w:pStyle w:val="NoSpacing"/>
                  <w:rPr>
                    <w:color w:val="484329" w:themeColor="background2" w:themeShade="3F"/>
                    <w:sz w:val="28"/>
                    <w:szCs w:val="28"/>
                  </w:rPr>
                </w:pPr>
              </w:p>
            </w:tc>
          </w:tr>
          <w:tr w:rsidR="000B6569">
            <w:tc>
              <w:tcPr>
                <w:tcW w:w="5746" w:type="dxa"/>
              </w:tcPr>
              <w:p w:rsidR="000B6569" w:rsidRDefault="000B6569">
                <w:pPr>
                  <w:pStyle w:val="NoSpacing"/>
                </w:pPr>
                <w:r>
                  <w:t>School of Nuclear Engineering</w:t>
                </w:r>
              </w:p>
              <w:p w:rsidR="000B6569" w:rsidRDefault="000B6569">
                <w:pPr>
                  <w:pStyle w:val="NoSpacing"/>
                </w:pPr>
                <w:r>
                  <w:t>Purdue University</w:t>
                </w:r>
              </w:p>
              <w:p w:rsidR="000B6569" w:rsidRDefault="000B6569">
                <w:pPr>
                  <w:pStyle w:val="NoSpacing"/>
                </w:pPr>
              </w:p>
              <w:p w:rsidR="000B6569" w:rsidRDefault="000B6569">
                <w:pPr>
                  <w:pStyle w:val="NoSpacing"/>
                </w:pPr>
                <w:r>
                  <w:t>Report of the Experiment By:</w:t>
                </w:r>
              </w:p>
              <w:p w:rsidR="000B6569" w:rsidRDefault="000B6569">
                <w:pPr>
                  <w:pStyle w:val="NoSpacing"/>
                </w:pPr>
                <w:r>
                  <w:t>Weston Cundiff, Stephen Cox, Kara Luitjohan, Patrick Burk,</w:t>
                </w:r>
                <w:r w:rsidR="00A67620">
                  <w:t xml:space="preserve"> Dominic Ghering, Michael Stryker, </w:t>
                </w:r>
                <w:r w:rsidR="002D662A">
                  <w:t>Austin Curtis, Matt Metzger, et. Al.</w:t>
                </w:r>
              </w:p>
              <w:p w:rsidR="000B6569" w:rsidRDefault="000B6569">
                <w:pPr>
                  <w:pStyle w:val="NoSpacing"/>
                </w:pPr>
              </w:p>
            </w:tc>
          </w:tr>
          <w:tr w:rsidR="000B6569">
            <w:tc>
              <w:tcPr>
                <w:tcW w:w="5746" w:type="dxa"/>
              </w:tcPr>
              <w:p w:rsidR="000B6569" w:rsidRDefault="000B6569" w:rsidP="000B6569">
                <w:pPr>
                  <w:pStyle w:val="NoSpacing"/>
                  <w:rPr>
                    <w:b/>
                    <w:bCs/>
                  </w:rPr>
                </w:pPr>
                <w:r>
                  <w:rPr>
                    <w:b/>
                    <w:bCs/>
                  </w:rPr>
                  <w:t xml:space="preserve">Written By </w:t>
                </w:r>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r>
                      <w:rPr>
                        <w:b/>
                        <w:bCs/>
                      </w:rPr>
                      <w:t>Alex Hagen</w:t>
                    </w:r>
                  </w:sdtContent>
                </w:sdt>
              </w:p>
            </w:tc>
          </w:tr>
          <w:tr w:rsidR="000B6569">
            <w:sdt>
              <w:sdtPr>
                <w:rPr>
                  <w:b/>
                  <w:bCs/>
                </w:rPr>
                <w:alias w:val="Date"/>
                <w:id w:val="703864210"/>
                <w:dataBinding w:prefixMappings="xmlns:ns0='http://schemas.microsoft.com/office/2006/coverPageProps'" w:xpath="/ns0:CoverPageProperties[1]/ns0:PublishDate[1]" w:storeItemID="{55AF091B-3C7A-41E3-B477-F2FDAA23CFDA}"/>
                <w:date w:fullDate="2011-03-29T00:00:00Z">
                  <w:dateFormat w:val="M/d/yyyy"/>
                  <w:lid w:val="en-US"/>
                  <w:storeMappedDataAs w:val="dateTime"/>
                  <w:calendar w:val="gregorian"/>
                </w:date>
              </w:sdtPr>
              <w:sdtContent>
                <w:tc>
                  <w:tcPr>
                    <w:tcW w:w="5746" w:type="dxa"/>
                  </w:tcPr>
                  <w:p w:rsidR="000B6569" w:rsidRDefault="00F00A4A">
                    <w:pPr>
                      <w:pStyle w:val="NoSpacing"/>
                      <w:rPr>
                        <w:b/>
                        <w:bCs/>
                      </w:rPr>
                    </w:pPr>
                    <w:r>
                      <w:rPr>
                        <w:b/>
                        <w:bCs/>
                      </w:rPr>
                      <w:t>3/29/2011</w:t>
                    </w:r>
                  </w:p>
                </w:tc>
              </w:sdtContent>
            </w:sdt>
          </w:tr>
          <w:tr w:rsidR="000B6569">
            <w:tc>
              <w:tcPr>
                <w:tcW w:w="5746" w:type="dxa"/>
              </w:tcPr>
              <w:p w:rsidR="000B6569" w:rsidRDefault="000B6569">
                <w:pPr>
                  <w:pStyle w:val="NoSpacing"/>
                  <w:rPr>
                    <w:b/>
                    <w:bCs/>
                  </w:rPr>
                </w:pPr>
              </w:p>
            </w:tc>
          </w:tr>
        </w:tbl>
        <w:p w:rsidR="000B6569" w:rsidRDefault="005A2E1F">
          <w:r>
            <w:rPr>
              <w:noProof/>
              <w:lang w:eastAsia="zh-TW"/>
            </w:rPr>
            <w:pict>
              <v:group id="_x0000_s1026" style="position:absolute;margin-left:6737.0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9208.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0B6569" w:rsidRDefault="000B6569">
          <w:pPr>
            <w:rPr>
              <w:rFonts w:asciiTheme="majorHAnsi" w:eastAsiaTheme="majorEastAsia" w:hAnsiTheme="majorHAnsi" w:cstheme="majorBidi"/>
              <w:b/>
              <w:bCs/>
              <w:color w:val="365F91" w:themeColor="accent1" w:themeShade="BF"/>
              <w:sz w:val="28"/>
              <w:szCs w:val="28"/>
            </w:rPr>
          </w:pPr>
          <w:r>
            <w:br w:type="page"/>
          </w:r>
        </w:p>
      </w:sdtContent>
    </w:sdt>
    <w:p w:rsidR="00F671D1" w:rsidRDefault="000B6569" w:rsidP="003411D7">
      <w:pPr>
        <w:pStyle w:val="Heading1"/>
      </w:pPr>
      <w:r>
        <w:lastRenderedPageBreak/>
        <w:t>Executive Summary</w:t>
      </w:r>
    </w:p>
    <w:p w:rsidR="00A55188" w:rsidRPr="00A55188" w:rsidRDefault="00A55188" w:rsidP="00A55188"/>
    <w:p w:rsidR="00CB75E6" w:rsidRDefault="00432B4F" w:rsidP="00296B25">
      <w:pPr>
        <w:ind w:firstLine="432"/>
      </w:pPr>
      <w:r>
        <w:t xml:space="preserve">Two-phase flow is an important problem for reactor physics.  The momentum of the system is not straightforward as in single-phase flow cases, and must be </w:t>
      </w:r>
      <w:r w:rsidR="00296B25">
        <w:t>defined in other ways.  The void fraction of the system is important, as it will affect not only the mass flow rate of the system, but the phase of the system.  The phase of the system can be annular, whispy annular, developing, or slug, and is defined by its quantitative properties.  The Mandhane chart is generally used to describe these properties.</w:t>
      </w:r>
    </w:p>
    <w:p w:rsidR="00296B25" w:rsidRDefault="00296B25" w:rsidP="00296B25">
      <w:pPr>
        <w:ind w:firstLine="432"/>
      </w:pPr>
      <w:r>
        <w:t>A system was created using pumps for air and water and a vertical column.  A section of the column was partitioned as a testing section.  Using the separate pumps, the flow velocities of both phases were varied, and measured using separate flow meters.  The pressure drop was also measured across the test region.  A phase diagram was drawn for each of 60 different flows, for use in data analysis.</w:t>
      </w:r>
    </w:p>
    <w:p w:rsidR="00296B25" w:rsidRDefault="00A55188" w:rsidP="00296B25">
      <w:pPr>
        <w:ind w:firstLine="432"/>
      </w:pPr>
      <w:r>
        <w:t>The quantitati</w:t>
      </w:r>
      <w:r w:rsidR="00296B25">
        <w:t>ve values for the system were used in several different ways.  The total pressure losses (from 5162.31 to 9545.32 Pa/m) were compared to the flow rates in the system.  The friction losses (from 0.00100 to 0.187 Pa/m) were also compared to the flow rates in the system.  The dynamic heads of the system (</w:t>
      </w:r>
      <w:r>
        <w:t>with the maximum velocity value being 1.111 in air, .6822 m/s in water; minimum velocity values were .0114 and .0158 m/s air and water, respectively) were calculated to use in the charting of the Mandhane chart.</w:t>
      </w:r>
    </w:p>
    <w:p w:rsidR="00A55188" w:rsidRDefault="00A55188" w:rsidP="00296B25">
      <w:pPr>
        <w:ind w:firstLine="432"/>
      </w:pPr>
      <w:r>
        <w:t xml:space="preserve">The Mandhane chart turned out to be unexpectedly inaccurate.  Using reason and possible errors in the drawing as markers, the Mandhane chart was able to be described accurately.  The friction losses were described as increasing with air flow rate, decreasing with water flow rate.  This is intuitive as it has to do with annular </w:t>
      </w:r>
      <w:proofErr w:type="gramStart"/>
      <w:r>
        <w:t>flow,</w:t>
      </w:r>
      <w:proofErr w:type="gramEnd"/>
      <w:r>
        <w:t xml:space="preserve"> and the amount of water in the boundary region during annular flow.  Total pressure losses were only partially because of friction, with the rest of these exponential trends (following the friction trends in direction) coming from the amount of turbulence within the system.</w:t>
      </w:r>
    </w:p>
    <w:p w:rsidR="00A55188" w:rsidRPr="00CB75E6" w:rsidRDefault="00A55188" w:rsidP="00296B25">
      <w:pPr>
        <w:ind w:firstLine="432"/>
      </w:pPr>
      <w:r>
        <w:t>Although certain parts of this experiment could be improved with different quantitative ways to measure the system, the experiment was generally performed well.  With better drawings of the flow regions, the data would have been very accurate and physically intuitive.</w:t>
      </w:r>
    </w:p>
    <w:p w:rsidR="003411D7" w:rsidRDefault="003411D7">
      <w:r>
        <w:br w:type="page"/>
      </w:r>
    </w:p>
    <w:p w:rsidR="000B6569" w:rsidRDefault="000B6569" w:rsidP="003411D7">
      <w:pPr>
        <w:pStyle w:val="Heading1"/>
      </w:pPr>
      <w:r>
        <w:lastRenderedPageBreak/>
        <w:t>Introduction and Theory</w:t>
      </w:r>
    </w:p>
    <w:p w:rsidR="00527ECB" w:rsidRPr="00527ECB" w:rsidRDefault="00527ECB" w:rsidP="00527ECB"/>
    <w:p w:rsidR="00527ECB" w:rsidRDefault="00527ECB" w:rsidP="00527ECB">
      <w:pPr>
        <w:ind w:firstLine="432"/>
      </w:pPr>
      <w:r>
        <w:t>Two Phase flow is especially important in reactor physics, because of the presence of evaporated gas within the coolant channels in nuclear reactors.  Through the study of the fluid dynamics in these systems, many important things about two phase flow have been learned.  This experiment does not deal with heat transfer in two phase flows, because it is a more simplified version of two phase flow experimentation.  It clearly describes a system with two phases by its fluid momentum properties.</w:t>
      </w:r>
    </w:p>
    <w:p w:rsidR="00527ECB" w:rsidRPr="00527ECB" w:rsidRDefault="00527ECB" w:rsidP="00527ECB">
      <w:pPr>
        <w:ind w:firstLine="432"/>
      </w:pPr>
      <w:r>
        <w:t xml:space="preserve">Two phase flow is governed by the amount of mass moving in the fluid system.  Because the density is different for the gaseous element than the fluid element, it will change the flow parameters of the system.  In general, the gaseous element with the lower </w:t>
      </w:r>
      <w:r w:rsidR="000D7A5F">
        <w:t>density</w:t>
      </w:r>
      <w:r>
        <w:t xml:space="preserve"> will move upward faster.  This will help to </w:t>
      </w:r>
      <w:r w:rsidR="00FB08EE">
        <w:t>move the fluid itself along the upward direction, because of the forces associated.  The total mass rate of the system is given by the below equation, and is simple the super position of the two elements flow rates through the control volume.</w:t>
      </w:r>
    </w:p>
    <w:p w:rsidR="00E13462" w:rsidRDefault="005A2E1F" w:rsidP="00E13462">
      <w:pPr>
        <w:rPr>
          <w:rFonts w:eastAsiaTheme="minorEastAsia"/>
        </w:rPr>
      </w:pPr>
      <m:oMathPara>
        <m:oMath>
          <m:acc>
            <m:accPr>
              <m:chr m:val="̇"/>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g</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f</m:t>
              </m:r>
            </m:sub>
          </m:sSub>
        </m:oMath>
      </m:oMathPara>
    </w:p>
    <w:p w:rsidR="00FB08EE" w:rsidRDefault="00FB08EE" w:rsidP="00FB08EE">
      <w:pPr>
        <w:ind w:firstLine="720"/>
        <w:rPr>
          <w:rFonts w:eastAsiaTheme="minorEastAsia"/>
        </w:rPr>
      </w:pPr>
      <w:r>
        <w:rPr>
          <w:rFonts w:eastAsiaTheme="minorEastAsia"/>
        </w:rPr>
        <w:t>Using the mass rates, the defining quality of the system can be defined, which is the void fraction.  The void fraction defines, at a certain zero thickness slice of the system, the fraction of void (gas) to liquid.  This can then be used to define the flow rates of air, the superficial velocities, and other system-wide parameters.  The equation for the void fraction is given below, and it will give its output in a dimensionless quantity.  The void fraction can also be computed from the quality of the flow, which is simply the ratio between the gas and fluid in the system.</w:t>
      </w:r>
    </w:p>
    <w:p w:rsidR="00E13462" w:rsidRDefault="00E13462" w:rsidP="00E13462">
      <w:pP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den>
          </m:f>
        </m:oMath>
      </m:oMathPara>
    </w:p>
    <w:p w:rsidR="00FB08EE" w:rsidRPr="00E13462" w:rsidRDefault="00FB08EE" w:rsidP="00FB08EE">
      <w:pPr>
        <w:ind w:firstLine="720"/>
        <w:rPr>
          <w:rFonts w:eastAsiaTheme="minorEastAsia"/>
        </w:rPr>
      </w:pPr>
      <w:r>
        <w:rPr>
          <w:rFonts w:eastAsiaTheme="minorEastAsia"/>
        </w:rPr>
        <w:t>Using the mass rates and the area of the tube system, the mass flow rate can be defined, which is by definition the amount of mass moving a distance in the system over a certain amount of time.  This can be used in conjunction with the density to give volumetric flow rates for each of the different elements.</w:t>
      </w:r>
    </w:p>
    <w:p w:rsidR="00E13462" w:rsidRDefault="005A2E1F" w:rsidP="00E134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g</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g</m:t>
                  </m:r>
                </m:sub>
              </m:sSub>
            </m:num>
            <m:den>
              <m:r>
                <w:rPr>
                  <w:rFonts w:ascii="Cambria Math" w:eastAsiaTheme="minorEastAsia" w:hAnsi="Cambria Math"/>
                </w:rPr>
                <m:t>A</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f</m:t>
                  </m:r>
                </m:sub>
              </m:sSub>
            </m:num>
            <m:den>
              <m:r>
                <w:rPr>
                  <w:rFonts w:ascii="Cambria Math" w:eastAsiaTheme="minorEastAsia" w:hAnsi="Cambria Math"/>
                </w:rPr>
                <m:t>A</m:t>
              </m:r>
            </m:den>
          </m:f>
        </m:oMath>
      </m:oMathPara>
    </w:p>
    <w:p w:rsidR="00FB08EE" w:rsidRDefault="00FB08EE" w:rsidP="00FB08EE">
      <w:pPr>
        <w:ind w:firstLine="720"/>
        <w:rPr>
          <w:rFonts w:eastAsiaTheme="minorEastAsia"/>
        </w:rPr>
      </w:pPr>
      <w:r>
        <w:rPr>
          <w:rFonts w:eastAsiaTheme="minorEastAsia"/>
        </w:rPr>
        <w:t xml:space="preserve">In single-phase flow systems, the volumetric flow rates are often used to determine the velocity of the system.  Using the volumetric flow rate of the phases in two-phase flow, the velocity of each element can be determined, but it is not an accurate indicator of system properties.  Instead the superficial velocity must be calculated, shown below.  The superficial velocity uses the void fraction to </w:t>
      </w:r>
      <w:r>
        <w:rPr>
          <w:rFonts w:eastAsiaTheme="minorEastAsia"/>
        </w:rPr>
        <w:lastRenderedPageBreak/>
        <w:t xml:space="preserve">calculate the velocity of only a fraction of the system.  For the liquid, the quantity </w:t>
      </w:r>
      <m:oMath>
        <m:r>
          <w:rPr>
            <w:rFonts w:ascii="Cambria Math" w:eastAsiaTheme="minorEastAsia" w:hAnsi="Cambria Math"/>
          </w:rPr>
          <m:t>1-α</m:t>
        </m:r>
      </m:oMath>
      <w:r>
        <w:rPr>
          <w:rFonts w:eastAsiaTheme="minorEastAsia"/>
        </w:rPr>
        <w:t xml:space="preserve"> must be used because the void fraction is by definition the amount of gas divided by the amount of liquid.</w:t>
      </w:r>
    </w:p>
    <w:p w:rsidR="00E13462" w:rsidRPr="00E13462" w:rsidRDefault="005A2E1F" w:rsidP="00E134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1-α</m:t>
              </m:r>
            </m:e>
          </m:d>
        </m:oMath>
      </m:oMathPara>
    </w:p>
    <w:p w:rsidR="00E13462" w:rsidRDefault="005A2E1F" w:rsidP="00E1346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r>
            <w:rPr>
              <w:rFonts w:ascii="Cambria Math" w:eastAsiaTheme="minorEastAsia" w:hAnsi="Cambria Math"/>
            </w:rPr>
            <m:t>α</m:t>
          </m:r>
        </m:oMath>
      </m:oMathPara>
    </w:p>
    <w:p w:rsidR="00FB08EE" w:rsidRPr="00E13462" w:rsidRDefault="00FB08EE" w:rsidP="00FB08EE">
      <w:pPr>
        <w:ind w:firstLine="720"/>
        <w:rPr>
          <w:rFonts w:eastAsiaTheme="minorEastAsia"/>
        </w:rPr>
      </w:pPr>
      <w:r>
        <w:rPr>
          <w:rFonts w:eastAsiaTheme="minorEastAsia"/>
        </w:rPr>
        <w:t>Using the superficial velocities, the entire mass flow rate of the system is possible to be calculated.  Using this parameter, it’s possible to see if the inclusion of the second phase has increased the mass flow rate of the system.  This value will be useful when heat and mass transfer analyses are done on the system, thus is an important key to the values used for reactor safety.  The equation defining this factor is given below.</w:t>
      </w:r>
      <w:r>
        <w:rPr>
          <w:rStyle w:val="FootnoteReference"/>
          <w:rFonts w:eastAsiaTheme="minorEastAsia"/>
        </w:rPr>
        <w:footnoteReference w:id="1"/>
      </w:r>
    </w:p>
    <w:p w:rsidR="00E13462" w:rsidRDefault="00E13462" w:rsidP="00E13462">
      <w:pPr>
        <w:rPr>
          <w:rFonts w:eastAsiaTheme="minorEastAsia"/>
        </w:rPr>
      </w:pPr>
      <m:oMathPara>
        <m:oMath>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g</m:t>
              </m:r>
            </m:sub>
          </m:sSub>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g</m:t>
              </m:r>
            </m:sub>
          </m:sSub>
        </m:oMath>
      </m:oMathPara>
    </w:p>
    <w:p w:rsidR="00FB08EE" w:rsidRPr="00E13462" w:rsidRDefault="00FB08EE" w:rsidP="00E13462">
      <w:pPr>
        <w:rPr>
          <w:rFonts w:eastAsiaTheme="minorEastAsia"/>
        </w:rPr>
      </w:pPr>
    </w:p>
    <w:p w:rsidR="00E13462" w:rsidRPr="00E13462" w:rsidRDefault="00E13462" w:rsidP="00E13462">
      <w:pPr>
        <w:rPr>
          <w:rFonts w:eastAsiaTheme="minorEastAsia"/>
        </w:rPr>
      </w:pPr>
    </w:p>
    <w:p w:rsidR="003411D7" w:rsidRDefault="003411D7">
      <w:r>
        <w:br w:type="page"/>
      </w:r>
    </w:p>
    <w:p w:rsidR="000B6569" w:rsidRDefault="000B6569" w:rsidP="003411D7">
      <w:pPr>
        <w:pStyle w:val="Heading1"/>
      </w:pPr>
      <w:r>
        <w:lastRenderedPageBreak/>
        <w:t>Experiment Description</w:t>
      </w:r>
    </w:p>
    <w:p w:rsidR="009C6E1D" w:rsidRDefault="009C6E1D" w:rsidP="009C6E1D">
      <w:pPr>
        <w:ind w:firstLine="432"/>
      </w:pPr>
      <w:r>
        <w:t>To correctly analyze a two phase flow system, there are many parts of the system that must be considered.  Air must be able to be introduced into the system easily, the flow rates of both the fluid and the air must be able to be varied and measured independently, and the water must be able to be returned to the bottom and pumped upward again.  This lab cleverly solved all these design constraints.</w:t>
      </w:r>
    </w:p>
    <w:p w:rsidR="009C6E1D" w:rsidRPr="009C6E1D" w:rsidRDefault="009C6E1D" w:rsidP="009C6E1D">
      <w:pPr>
        <w:ind w:firstLine="432"/>
      </w:pPr>
      <w:r>
        <w:t xml:space="preserve">The setup is cleverly simple, with a water tank and an </w:t>
      </w:r>
      <w:proofErr w:type="spellStart"/>
      <w:r>
        <w:t>airtank</w:t>
      </w:r>
      <w:proofErr w:type="spellEnd"/>
      <w:r>
        <w:t xml:space="preserve"> attached to a vertical column through valves with pumps.  There is a mixing section, which is where the water and air are fed in at prescribed flow rates and then pushed upward using pumps through the observation region.  This observation region reaches the separator, which returns the water to its tank, and the air to atmosphere.  The setup is shown below.</w:t>
      </w:r>
    </w:p>
    <w:p w:rsidR="00502D47" w:rsidRDefault="00502D47" w:rsidP="00502D47">
      <w:pPr>
        <w:keepNext/>
      </w:pPr>
      <w:r>
        <w:rPr>
          <w:noProof/>
        </w:rPr>
        <w:drawing>
          <wp:inline distT="0" distB="0" distL="0" distR="0">
            <wp:extent cx="5943600" cy="476512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4765128"/>
                    </a:xfrm>
                    <a:prstGeom prst="rect">
                      <a:avLst/>
                    </a:prstGeom>
                    <a:noFill/>
                    <a:ln w="9525">
                      <a:noFill/>
                      <a:miter lim="800000"/>
                      <a:headEnd/>
                      <a:tailEnd/>
                    </a:ln>
                  </pic:spPr>
                </pic:pic>
              </a:graphicData>
            </a:graphic>
          </wp:inline>
        </w:drawing>
      </w:r>
    </w:p>
    <w:p w:rsidR="00502D47" w:rsidRDefault="00502D47" w:rsidP="00502D47">
      <w:pPr>
        <w:pStyle w:val="Caption"/>
      </w:pPr>
      <w:proofErr w:type="gramStart"/>
      <w:r>
        <w:t xml:space="preserve">Figure </w:t>
      </w:r>
      <w:fldSimple w:instr=" STYLEREF 1 \s ">
        <w:r w:rsidR="009F58DD">
          <w:rPr>
            <w:noProof/>
          </w:rPr>
          <w:t>3</w:t>
        </w:r>
      </w:fldSimple>
      <w:r w:rsidR="009F58DD">
        <w:t>.</w:t>
      </w:r>
      <w:proofErr w:type="gramEnd"/>
      <w:r w:rsidR="005A2E1F">
        <w:fldChar w:fldCharType="begin"/>
      </w:r>
      <w:r w:rsidR="009F58DD">
        <w:instrText xml:space="preserve"> SEQ Figure \* ARABIC \s 1 </w:instrText>
      </w:r>
      <w:r w:rsidR="005A2E1F">
        <w:fldChar w:fldCharType="separate"/>
      </w:r>
      <w:r w:rsidR="009F58DD">
        <w:rPr>
          <w:noProof/>
        </w:rPr>
        <w:t>1</w:t>
      </w:r>
      <w:r w:rsidR="005A2E1F">
        <w:fldChar w:fldCharType="end"/>
      </w:r>
      <w:r>
        <w:t xml:space="preserve"> Two-Phase Air-Water Loop</w:t>
      </w:r>
      <w:r w:rsidR="009C6E1D">
        <w:t xml:space="preserve"> </w:t>
      </w:r>
      <w:sdt>
        <w:sdtPr>
          <w:id w:val="2430524"/>
          <w:citation/>
        </w:sdtPr>
        <w:sdtContent>
          <w:fldSimple w:instr=" CITATION Shr11 \l 1033 ">
            <w:r w:rsidR="009C6E1D">
              <w:rPr>
                <w:noProof/>
              </w:rPr>
              <w:t>(Revankar, 2011)</w:t>
            </w:r>
          </w:fldSimple>
        </w:sdtContent>
      </w:sdt>
    </w:p>
    <w:p w:rsidR="009C6E1D" w:rsidRDefault="009C6E1D" w:rsidP="009C6E1D"/>
    <w:p w:rsidR="009C6E1D" w:rsidRPr="009C6E1D" w:rsidRDefault="009C6E1D" w:rsidP="009C6E1D">
      <w:pPr>
        <w:ind w:firstLine="720"/>
      </w:pPr>
      <w:r>
        <w:lastRenderedPageBreak/>
        <w:t>The instrumentation in this experiment is also very important.  The pressure correct for the air flow rate must be recorded, as well as the air flow rate itself.  The air flow rate was measured using a rotameter.  The water flow rate was measured using the flow meter that has been used in past experiments.  The pressure drop across the entire testing length was taken using the pressure transducer used in past experiments and hooked up to a digital multimeter.  The details of these apparatuses are shown below.</w:t>
      </w:r>
    </w:p>
    <w:p w:rsidR="00E13462" w:rsidRDefault="00E13462" w:rsidP="00E13462">
      <w:pPr>
        <w:pStyle w:val="Caption"/>
        <w:keepNext/>
      </w:pPr>
      <w:proofErr w:type="gramStart"/>
      <w:r>
        <w:t xml:space="preserve">Table </w:t>
      </w:r>
      <w:fldSimple w:instr=" STYLEREF 1 \s ">
        <w:r>
          <w:rPr>
            <w:noProof/>
          </w:rPr>
          <w:t>3</w:t>
        </w:r>
      </w:fldSimple>
      <w:r>
        <w:t>.</w:t>
      </w:r>
      <w:proofErr w:type="gramEnd"/>
      <w:r w:rsidR="005A2E1F">
        <w:fldChar w:fldCharType="begin"/>
      </w:r>
      <w:r>
        <w:instrText xml:space="preserve"> SEQ Table \* ARABIC \s 1 </w:instrText>
      </w:r>
      <w:r w:rsidR="005A2E1F">
        <w:fldChar w:fldCharType="separate"/>
      </w:r>
      <w:r>
        <w:rPr>
          <w:noProof/>
        </w:rPr>
        <w:t>1</w:t>
      </w:r>
      <w:r w:rsidR="005A2E1F">
        <w:fldChar w:fldCharType="end"/>
      </w:r>
      <w:r>
        <w:t xml:space="preserve"> Equipment Properties</w:t>
      </w:r>
    </w:p>
    <w:tbl>
      <w:tblPr>
        <w:tblStyle w:val="LightShading1"/>
        <w:tblW w:w="8880" w:type="dxa"/>
        <w:tblLook w:val="04A0"/>
      </w:tblPr>
      <w:tblGrid>
        <w:gridCol w:w="2500"/>
        <w:gridCol w:w="2020"/>
        <w:gridCol w:w="2480"/>
        <w:gridCol w:w="1880"/>
      </w:tblGrid>
      <w:tr w:rsidR="00E13462" w:rsidRPr="00E13462" w:rsidTr="00E13462">
        <w:trPr>
          <w:cnfStyle w:val="100000000000"/>
          <w:trHeight w:val="300"/>
        </w:trPr>
        <w:tc>
          <w:tcPr>
            <w:cnfStyle w:val="001000000000"/>
            <w:tcW w:w="2500" w:type="dxa"/>
            <w:hideMark/>
          </w:tcPr>
          <w:p w:rsidR="00E13462" w:rsidRPr="00E13462" w:rsidRDefault="00E13462" w:rsidP="00E13462">
            <w:pPr>
              <w:jc w:val="center"/>
              <w:rPr>
                <w:rFonts w:ascii="Calibri" w:eastAsia="Times New Roman" w:hAnsi="Calibri" w:cs="Calibri"/>
                <w:color w:val="000000"/>
              </w:rPr>
            </w:pPr>
            <w:r w:rsidRPr="00E13462">
              <w:rPr>
                <w:rFonts w:ascii="Calibri" w:eastAsia="Times New Roman" w:hAnsi="Calibri" w:cs="Calibri"/>
                <w:color w:val="000000"/>
              </w:rPr>
              <w:t xml:space="preserve">Equipment </w:t>
            </w:r>
          </w:p>
        </w:tc>
        <w:tc>
          <w:tcPr>
            <w:tcW w:w="2020" w:type="dxa"/>
            <w:hideMark/>
          </w:tcPr>
          <w:p w:rsidR="00E13462" w:rsidRPr="00E13462" w:rsidRDefault="00E13462" w:rsidP="00E13462">
            <w:pPr>
              <w:jc w:val="center"/>
              <w:cnfStyle w:val="100000000000"/>
              <w:rPr>
                <w:rFonts w:ascii="Calibri" w:eastAsia="Times New Roman" w:hAnsi="Calibri" w:cs="Calibri"/>
                <w:color w:val="000000"/>
              </w:rPr>
            </w:pPr>
            <w:r w:rsidRPr="00E13462">
              <w:rPr>
                <w:rFonts w:ascii="Calibri" w:eastAsia="Times New Roman" w:hAnsi="Calibri" w:cs="Calibri"/>
                <w:color w:val="000000"/>
              </w:rPr>
              <w:t>Manufacturer</w:t>
            </w:r>
          </w:p>
        </w:tc>
        <w:tc>
          <w:tcPr>
            <w:tcW w:w="2480" w:type="dxa"/>
            <w:hideMark/>
          </w:tcPr>
          <w:p w:rsidR="00E13462" w:rsidRPr="00E13462" w:rsidRDefault="00E13462" w:rsidP="00E13462">
            <w:pPr>
              <w:jc w:val="center"/>
              <w:cnfStyle w:val="100000000000"/>
              <w:rPr>
                <w:rFonts w:ascii="Calibri" w:eastAsia="Times New Roman" w:hAnsi="Calibri" w:cs="Calibri"/>
                <w:color w:val="000000"/>
              </w:rPr>
            </w:pPr>
            <w:r w:rsidRPr="00E13462">
              <w:rPr>
                <w:rFonts w:ascii="Calibri" w:eastAsia="Times New Roman" w:hAnsi="Calibri" w:cs="Calibri"/>
                <w:color w:val="000000"/>
              </w:rPr>
              <w:t>Model #/Serial #</w:t>
            </w:r>
          </w:p>
        </w:tc>
        <w:tc>
          <w:tcPr>
            <w:tcW w:w="1880" w:type="dxa"/>
            <w:hideMark/>
          </w:tcPr>
          <w:p w:rsidR="00E13462" w:rsidRPr="00E13462" w:rsidRDefault="00E13462" w:rsidP="00E13462">
            <w:pPr>
              <w:jc w:val="center"/>
              <w:cnfStyle w:val="100000000000"/>
              <w:rPr>
                <w:rFonts w:ascii="Calibri" w:eastAsia="Times New Roman" w:hAnsi="Calibri" w:cs="Calibri"/>
                <w:color w:val="000000"/>
              </w:rPr>
            </w:pPr>
            <w:r w:rsidRPr="00E13462">
              <w:rPr>
                <w:rFonts w:ascii="Calibri" w:eastAsia="Times New Roman" w:hAnsi="Calibri" w:cs="Calibri"/>
                <w:color w:val="000000"/>
              </w:rPr>
              <w:t>Range</w:t>
            </w:r>
          </w:p>
        </w:tc>
      </w:tr>
      <w:tr w:rsidR="00E13462" w:rsidRPr="00E13462" w:rsidTr="00E13462">
        <w:trPr>
          <w:cnfStyle w:val="000000100000"/>
          <w:trHeight w:val="600"/>
        </w:trPr>
        <w:tc>
          <w:tcPr>
            <w:cnfStyle w:val="001000000000"/>
            <w:tcW w:w="2500" w:type="dxa"/>
            <w:hideMark/>
          </w:tcPr>
          <w:p w:rsidR="00E13462" w:rsidRPr="00E13462" w:rsidRDefault="00E13462" w:rsidP="00E13462">
            <w:pPr>
              <w:jc w:val="center"/>
              <w:rPr>
                <w:rFonts w:ascii="Calibri" w:eastAsia="Times New Roman" w:hAnsi="Calibri" w:cs="Calibri"/>
                <w:color w:val="000000"/>
              </w:rPr>
            </w:pPr>
            <w:r w:rsidRPr="00E13462">
              <w:rPr>
                <w:rFonts w:ascii="Calibri" w:eastAsia="Times New Roman" w:hAnsi="Calibri" w:cs="Calibri"/>
                <w:color w:val="000000"/>
              </w:rPr>
              <w:t>Pressure Transducer</w:t>
            </w:r>
          </w:p>
        </w:tc>
        <w:tc>
          <w:tcPr>
            <w:tcW w:w="202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Honeywell</w:t>
            </w:r>
          </w:p>
        </w:tc>
        <w:tc>
          <w:tcPr>
            <w:tcW w:w="248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STB 924-E1A-00000-1C.MB.AN+XXXX</w:t>
            </w:r>
          </w:p>
        </w:tc>
        <w:tc>
          <w:tcPr>
            <w:tcW w:w="188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0-130 inH20, 1-5V</w:t>
            </w:r>
          </w:p>
        </w:tc>
      </w:tr>
      <w:tr w:rsidR="00E13462" w:rsidRPr="00E13462" w:rsidTr="00E13462">
        <w:trPr>
          <w:trHeight w:val="600"/>
        </w:trPr>
        <w:tc>
          <w:tcPr>
            <w:cnfStyle w:val="001000000000"/>
            <w:tcW w:w="2500" w:type="dxa"/>
            <w:hideMark/>
          </w:tcPr>
          <w:p w:rsidR="00E13462" w:rsidRPr="00E13462" w:rsidRDefault="00E13462" w:rsidP="00E13462">
            <w:pPr>
              <w:jc w:val="center"/>
              <w:rPr>
                <w:rFonts w:ascii="Calibri" w:eastAsia="Times New Roman" w:hAnsi="Calibri" w:cs="Calibri"/>
                <w:color w:val="000000"/>
              </w:rPr>
            </w:pPr>
            <w:proofErr w:type="spellStart"/>
            <w:r w:rsidRPr="00E13462">
              <w:rPr>
                <w:rFonts w:ascii="Calibri" w:eastAsia="Times New Roman" w:hAnsi="Calibri" w:cs="Calibri"/>
                <w:color w:val="000000"/>
              </w:rPr>
              <w:t>Flowmeter</w:t>
            </w:r>
            <w:proofErr w:type="spellEnd"/>
          </w:p>
        </w:tc>
        <w:tc>
          <w:tcPr>
            <w:tcW w:w="2020" w:type="dxa"/>
            <w:hideMark/>
          </w:tcPr>
          <w:p w:rsidR="00E13462" w:rsidRPr="00E13462" w:rsidRDefault="00E13462" w:rsidP="00E13462">
            <w:pPr>
              <w:jc w:val="center"/>
              <w:cnfStyle w:val="000000000000"/>
              <w:rPr>
                <w:rFonts w:ascii="Calibri" w:eastAsia="Times New Roman" w:hAnsi="Calibri" w:cs="Calibri"/>
                <w:color w:val="000000"/>
              </w:rPr>
            </w:pPr>
            <w:r w:rsidRPr="00E13462">
              <w:rPr>
                <w:rFonts w:ascii="Calibri" w:eastAsia="Times New Roman" w:hAnsi="Calibri" w:cs="Calibri"/>
                <w:color w:val="000000"/>
              </w:rPr>
              <w:t>Honeywell</w:t>
            </w:r>
          </w:p>
        </w:tc>
        <w:tc>
          <w:tcPr>
            <w:tcW w:w="2480" w:type="dxa"/>
            <w:hideMark/>
          </w:tcPr>
          <w:p w:rsidR="00E13462" w:rsidRPr="00E13462" w:rsidRDefault="00E13462" w:rsidP="00E13462">
            <w:pPr>
              <w:jc w:val="center"/>
              <w:cnfStyle w:val="000000000000"/>
              <w:rPr>
                <w:rFonts w:ascii="Calibri" w:eastAsia="Times New Roman" w:hAnsi="Calibri" w:cs="Calibri"/>
                <w:color w:val="000000"/>
              </w:rPr>
            </w:pPr>
            <w:r w:rsidRPr="00E13462">
              <w:rPr>
                <w:rFonts w:ascii="Calibri" w:eastAsia="Times New Roman" w:hAnsi="Calibri" w:cs="Calibri"/>
                <w:color w:val="000000"/>
              </w:rPr>
              <w:t>MGG1 4C-CB4H-XBXX-SHA</w:t>
            </w:r>
          </w:p>
        </w:tc>
        <w:tc>
          <w:tcPr>
            <w:tcW w:w="1880" w:type="dxa"/>
            <w:hideMark/>
          </w:tcPr>
          <w:p w:rsidR="00E13462" w:rsidRPr="00E13462" w:rsidRDefault="00E13462" w:rsidP="00E13462">
            <w:pPr>
              <w:jc w:val="center"/>
              <w:cnfStyle w:val="000000000000"/>
              <w:rPr>
                <w:rFonts w:ascii="Calibri" w:eastAsia="Times New Roman" w:hAnsi="Calibri" w:cs="Calibri"/>
                <w:color w:val="000000"/>
              </w:rPr>
            </w:pPr>
            <w:r w:rsidRPr="00E13462">
              <w:rPr>
                <w:rFonts w:ascii="Calibri" w:eastAsia="Times New Roman" w:hAnsi="Calibri" w:cs="Calibri"/>
                <w:color w:val="000000"/>
              </w:rPr>
              <w:t>0-10 m^3/hr</w:t>
            </w:r>
          </w:p>
        </w:tc>
      </w:tr>
      <w:tr w:rsidR="00E13462" w:rsidRPr="00E13462" w:rsidTr="00E13462">
        <w:trPr>
          <w:cnfStyle w:val="000000100000"/>
          <w:trHeight w:val="300"/>
        </w:trPr>
        <w:tc>
          <w:tcPr>
            <w:cnfStyle w:val="001000000000"/>
            <w:tcW w:w="2500" w:type="dxa"/>
            <w:hideMark/>
          </w:tcPr>
          <w:p w:rsidR="00E13462" w:rsidRPr="00E13462" w:rsidRDefault="00E13462" w:rsidP="00E13462">
            <w:pPr>
              <w:jc w:val="center"/>
              <w:rPr>
                <w:rFonts w:ascii="Calibri" w:eastAsia="Times New Roman" w:hAnsi="Calibri" w:cs="Calibri"/>
                <w:color w:val="000000"/>
              </w:rPr>
            </w:pPr>
            <w:r w:rsidRPr="00E13462">
              <w:rPr>
                <w:rFonts w:ascii="Calibri" w:eastAsia="Times New Roman" w:hAnsi="Calibri" w:cs="Calibri"/>
                <w:color w:val="000000"/>
              </w:rPr>
              <w:t>Small Air Rotameter</w:t>
            </w:r>
          </w:p>
        </w:tc>
        <w:tc>
          <w:tcPr>
            <w:tcW w:w="202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King Instrument Co.</w:t>
            </w:r>
          </w:p>
        </w:tc>
        <w:tc>
          <w:tcPr>
            <w:tcW w:w="248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N/A</w:t>
            </w:r>
          </w:p>
        </w:tc>
        <w:tc>
          <w:tcPr>
            <w:tcW w:w="188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0-4 SCFM</w:t>
            </w:r>
          </w:p>
        </w:tc>
      </w:tr>
      <w:tr w:rsidR="00E13462" w:rsidRPr="00E13462" w:rsidTr="00E13462">
        <w:trPr>
          <w:trHeight w:val="300"/>
        </w:trPr>
        <w:tc>
          <w:tcPr>
            <w:cnfStyle w:val="001000000000"/>
            <w:tcW w:w="2500" w:type="dxa"/>
            <w:hideMark/>
          </w:tcPr>
          <w:p w:rsidR="00E13462" w:rsidRPr="00E13462" w:rsidRDefault="00E13462" w:rsidP="00E13462">
            <w:pPr>
              <w:jc w:val="center"/>
              <w:rPr>
                <w:rFonts w:ascii="Calibri" w:eastAsia="Times New Roman" w:hAnsi="Calibri" w:cs="Calibri"/>
                <w:color w:val="000000"/>
              </w:rPr>
            </w:pPr>
            <w:r w:rsidRPr="00E13462">
              <w:rPr>
                <w:rFonts w:ascii="Calibri" w:eastAsia="Times New Roman" w:hAnsi="Calibri" w:cs="Calibri"/>
                <w:color w:val="000000"/>
              </w:rPr>
              <w:t>Large Air Rotameter</w:t>
            </w:r>
          </w:p>
        </w:tc>
        <w:tc>
          <w:tcPr>
            <w:tcW w:w="2020" w:type="dxa"/>
            <w:hideMark/>
          </w:tcPr>
          <w:p w:rsidR="00E13462" w:rsidRPr="00E13462" w:rsidRDefault="00E13462" w:rsidP="00E13462">
            <w:pPr>
              <w:jc w:val="center"/>
              <w:cnfStyle w:val="000000000000"/>
              <w:rPr>
                <w:rFonts w:ascii="Calibri" w:eastAsia="Times New Roman" w:hAnsi="Calibri" w:cs="Calibri"/>
                <w:color w:val="000000"/>
              </w:rPr>
            </w:pPr>
            <w:r w:rsidRPr="00E13462">
              <w:rPr>
                <w:rFonts w:ascii="Calibri" w:eastAsia="Times New Roman" w:hAnsi="Calibri" w:cs="Calibri"/>
                <w:color w:val="000000"/>
              </w:rPr>
              <w:t>King Instrument Co.</w:t>
            </w:r>
          </w:p>
        </w:tc>
        <w:tc>
          <w:tcPr>
            <w:tcW w:w="2480" w:type="dxa"/>
            <w:hideMark/>
          </w:tcPr>
          <w:p w:rsidR="00E13462" w:rsidRPr="00E13462" w:rsidRDefault="00E13462" w:rsidP="00E13462">
            <w:pPr>
              <w:jc w:val="center"/>
              <w:cnfStyle w:val="000000000000"/>
              <w:rPr>
                <w:rFonts w:ascii="Calibri" w:eastAsia="Times New Roman" w:hAnsi="Calibri" w:cs="Calibri"/>
                <w:color w:val="000000"/>
              </w:rPr>
            </w:pPr>
            <w:r w:rsidRPr="00E13462">
              <w:rPr>
                <w:rFonts w:ascii="Calibri" w:eastAsia="Times New Roman" w:hAnsi="Calibri" w:cs="Calibri"/>
                <w:color w:val="000000"/>
              </w:rPr>
              <w:t>N/A</w:t>
            </w:r>
          </w:p>
        </w:tc>
        <w:tc>
          <w:tcPr>
            <w:tcW w:w="1880" w:type="dxa"/>
            <w:hideMark/>
          </w:tcPr>
          <w:p w:rsidR="00E13462" w:rsidRPr="00E13462" w:rsidRDefault="00E13462" w:rsidP="00E13462">
            <w:pPr>
              <w:jc w:val="center"/>
              <w:cnfStyle w:val="000000000000"/>
              <w:rPr>
                <w:rFonts w:ascii="Calibri" w:eastAsia="Times New Roman" w:hAnsi="Calibri" w:cs="Calibri"/>
                <w:color w:val="000000"/>
              </w:rPr>
            </w:pPr>
            <w:r w:rsidRPr="00E13462">
              <w:rPr>
                <w:rFonts w:ascii="Calibri" w:eastAsia="Times New Roman" w:hAnsi="Calibri" w:cs="Calibri"/>
                <w:color w:val="000000"/>
              </w:rPr>
              <w:t>2-20 SCFM</w:t>
            </w:r>
          </w:p>
        </w:tc>
      </w:tr>
      <w:tr w:rsidR="00E13462" w:rsidRPr="00E13462" w:rsidTr="00E13462">
        <w:trPr>
          <w:cnfStyle w:val="000000100000"/>
          <w:trHeight w:val="600"/>
        </w:trPr>
        <w:tc>
          <w:tcPr>
            <w:cnfStyle w:val="001000000000"/>
            <w:tcW w:w="2500" w:type="dxa"/>
            <w:hideMark/>
          </w:tcPr>
          <w:p w:rsidR="00E13462" w:rsidRPr="00E13462" w:rsidRDefault="00E13462" w:rsidP="00E13462">
            <w:pPr>
              <w:jc w:val="center"/>
              <w:rPr>
                <w:rFonts w:ascii="Calibri" w:eastAsia="Times New Roman" w:hAnsi="Calibri" w:cs="Calibri"/>
                <w:color w:val="000000"/>
              </w:rPr>
            </w:pPr>
            <w:r w:rsidRPr="00E13462">
              <w:rPr>
                <w:rFonts w:ascii="Calibri" w:eastAsia="Times New Roman" w:hAnsi="Calibri" w:cs="Calibri"/>
                <w:color w:val="000000"/>
              </w:rPr>
              <w:t>Air Pressure Correction Gauge</w:t>
            </w:r>
          </w:p>
        </w:tc>
        <w:tc>
          <w:tcPr>
            <w:tcW w:w="202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Span</w:t>
            </w:r>
          </w:p>
        </w:tc>
        <w:tc>
          <w:tcPr>
            <w:tcW w:w="248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N/A</w:t>
            </w:r>
          </w:p>
        </w:tc>
        <w:tc>
          <w:tcPr>
            <w:tcW w:w="1880" w:type="dxa"/>
            <w:hideMark/>
          </w:tcPr>
          <w:p w:rsidR="00E13462" w:rsidRPr="00E13462" w:rsidRDefault="00E13462" w:rsidP="00E13462">
            <w:pPr>
              <w:jc w:val="center"/>
              <w:cnfStyle w:val="000000100000"/>
              <w:rPr>
                <w:rFonts w:ascii="Calibri" w:eastAsia="Times New Roman" w:hAnsi="Calibri" w:cs="Calibri"/>
                <w:color w:val="000000"/>
              </w:rPr>
            </w:pPr>
            <w:r w:rsidRPr="00E13462">
              <w:rPr>
                <w:rFonts w:ascii="Calibri" w:eastAsia="Times New Roman" w:hAnsi="Calibri" w:cs="Calibri"/>
                <w:color w:val="000000"/>
              </w:rPr>
              <w:t>0-100 PSI</w:t>
            </w:r>
          </w:p>
        </w:tc>
      </w:tr>
    </w:tbl>
    <w:p w:rsidR="00E13462" w:rsidRPr="00E13462" w:rsidRDefault="00E13462" w:rsidP="00E13462"/>
    <w:p w:rsidR="003411D7" w:rsidRDefault="003411D7" w:rsidP="00E51386">
      <w:r>
        <w:br w:type="page"/>
      </w:r>
    </w:p>
    <w:p w:rsidR="000B6569" w:rsidRDefault="000B6569" w:rsidP="003411D7">
      <w:pPr>
        <w:pStyle w:val="Heading1"/>
      </w:pPr>
      <w:r>
        <w:lastRenderedPageBreak/>
        <w:t>Data Acquisition</w:t>
      </w:r>
    </w:p>
    <w:p w:rsidR="00D41979" w:rsidRPr="00D41979" w:rsidRDefault="00D41979" w:rsidP="00D41979"/>
    <w:p w:rsidR="00AB73FB" w:rsidRDefault="00AB73FB" w:rsidP="00127FA7">
      <w:pPr>
        <w:ind w:firstLine="432"/>
      </w:pPr>
      <w:r>
        <w:t>Data was acquired in this lab in a way such that error could be correctly calculated and minimized.  Because several of the instruments have precision error (the DMM and also the Flow Meter), several values were taken on these instruments.</w:t>
      </w:r>
    </w:p>
    <w:p w:rsidR="00D41979" w:rsidRDefault="00AB73FB" w:rsidP="00127FA7">
      <w:pPr>
        <w:ind w:firstLine="432"/>
      </w:pPr>
      <w:r>
        <w:t>The water flow rate was set at differing values as full sets.  For each different air flow rate within those full sets, the pressure drop was read five times, as well as the flow rate of the water.  The pressure gauge was read to determine the pressure drop.  After this was completed, the air flow rate was increased</w:t>
      </w:r>
      <w:r w:rsidR="00D41979">
        <w:t xml:space="preserve"> 9 different times, giving us 10 subsets.</w:t>
      </w:r>
    </w:p>
    <w:p w:rsidR="003411D7" w:rsidRDefault="00D41979" w:rsidP="00127FA7">
      <w:pPr>
        <w:ind w:firstLine="432"/>
      </w:pPr>
      <w:r>
        <w:t>The sets were performed 6 times, giving 60 total subsets of data through a wide range of air and water flow rates.  For each subset, the flow regime in a recording region was observed and drawn.  Using these drawn flow regimes, the type of two phase of flow was qualitatively determined.  Using the multiple readings as well as providing a full range of data allowed for error to be minimized within this experiment.</w:t>
      </w:r>
      <w:r w:rsidR="003411D7">
        <w:br w:type="page"/>
      </w:r>
    </w:p>
    <w:p w:rsidR="000B6569" w:rsidRDefault="000B6569" w:rsidP="003411D7">
      <w:pPr>
        <w:pStyle w:val="Heading1"/>
      </w:pPr>
      <w:r>
        <w:lastRenderedPageBreak/>
        <w:t>Analysis and Discussion of Data</w:t>
      </w:r>
    </w:p>
    <w:p w:rsidR="000D1A22" w:rsidRDefault="000D1A22" w:rsidP="000D1A22">
      <w:pPr>
        <w:ind w:firstLine="432"/>
      </w:pPr>
      <w:r>
        <w:t xml:space="preserve">The Mandhane Flow Map is the standard on which two-phase flow systems are plotted.  It correctly shows the regions of flow and how they will appear in a two-phase flow system.  To determine the properties needed for the Mandhane Flow Map to be correctly plotted, a long data transformation process must be used.  The specifics of this process can be seen under the </w:t>
      </w:r>
      <w:r w:rsidR="00603AEA">
        <w:t xml:space="preserve">sample calculations section.  </w:t>
      </w:r>
    </w:p>
    <w:p w:rsidR="00603AEA" w:rsidRPr="000D1A22" w:rsidRDefault="00603AEA" w:rsidP="000D1A22">
      <w:pPr>
        <w:ind w:firstLine="432"/>
      </w:pPr>
      <w:r>
        <w:t xml:space="preserve">The process starts with the transformation of measured flow rates of air and water into units compatible.  After compatible units are calculated, the quality of the flow can be determined, and from there the void fraction can be calculated.  The void fraction is calculated using the quality relation formula under the homogenous equilibrium model.  Using the equation for superficial velocity shown above, the superficial velocities of the system can be calculated, and then squared and multiplied by the density of their material to be plotted on the flow map.  The experimental flow map is shown, followed by the accepted flow map.  For a discussion of the differences in these flow maps, please see the </w:t>
      </w:r>
      <w:proofErr w:type="gramStart"/>
      <w:r>
        <w:t>Unexpected</w:t>
      </w:r>
      <w:proofErr w:type="gramEnd"/>
      <w:r>
        <w:t xml:space="preserve"> findings section.</w:t>
      </w:r>
    </w:p>
    <w:p w:rsidR="007B412B" w:rsidRDefault="007B412B" w:rsidP="007B412B">
      <w:pPr>
        <w:keepNext/>
      </w:pPr>
      <w:r w:rsidRPr="007B412B">
        <w:rPr>
          <w:noProof/>
        </w:rPr>
        <w:drawing>
          <wp:inline distT="0" distB="0" distL="0" distR="0">
            <wp:extent cx="5943600" cy="430911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412B" w:rsidRPr="007B412B" w:rsidRDefault="007B412B" w:rsidP="007B412B">
      <w:pPr>
        <w:pStyle w:val="Caption"/>
      </w:pPr>
      <w:proofErr w:type="gramStart"/>
      <w:r>
        <w:t xml:space="preserve">Figure </w:t>
      </w:r>
      <w:fldSimple w:instr=" STYLEREF 1 \s ">
        <w:r w:rsidR="009F58DD">
          <w:rPr>
            <w:noProof/>
          </w:rPr>
          <w:t>5</w:t>
        </w:r>
      </w:fldSimple>
      <w:r w:rsidR="009F58DD">
        <w:t>.</w:t>
      </w:r>
      <w:proofErr w:type="gramEnd"/>
      <w:r w:rsidR="005A2E1F">
        <w:fldChar w:fldCharType="begin"/>
      </w:r>
      <w:r w:rsidR="009F58DD">
        <w:instrText xml:space="preserve"> SEQ Figure \* ARABIC \s 1 </w:instrText>
      </w:r>
      <w:r w:rsidR="005A2E1F">
        <w:fldChar w:fldCharType="separate"/>
      </w:r>
      <w:r w:rsidR="009F58DD">
        <w:rPr>
          <w:noProof/>
        </w:rPr>
        <w:t>1</w:t>
      </w:r>
      <w:r w:rsidR="005A2E1F">
        <w:fldChar w:fldCharType="end"/>
      </w:r>
      <w:r>
        <w:t xml:space="preserve"> Mandhane Flow Map (Calculated)</w:t>
      </w:r>
    </w:p>
    <w:p w:rsidR="00502D47" w:rsidRDefault="00502D47" w:rsidP="00502D47">
      <w:pPr>
        <w:keepNext/>
      </w:pPr>
      <w:r>
        <w:rPr>
          <w:noProof/>
        </w:rPr>
        <w:lastRenderedPageBreak/>
        <w:drawing>
          <wp:inline distT="0" distB="0" distL="0" distR="0">
            <wp:extent cx="3714768" cy="4162425"/>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3714768" cy="4162425"/>
                    </a:xfrm>
                    <a:prstGeom prst="rect">
                      <a:avLst/>
                    </a:prstGeom>
                    <a:noFill/>
                    <a:ln w="9525">
                      <a:noFill/>
                      <a:miter lim="800000"/>
                      <a:headEnd/>
                      <a:tailEnd/>
                    </a:ln>
                  </pic:spPr>
                </pic:pic>
              </a:graphicData>
            </a:graphic>
          </wp:inline>
        </w:drawing>
      </w:r>
    </w:p>
    <w:p w:rsidR="00502D47" w:rsidRDefault="00502D47" w:rsidP="00502D47">
      <w:pPr>
        <w:pStyle w:val="Caption"/>
      </w:pPr>
      <w:proofErr w:type="gramStart"/>
      <w:r>
        <w:t xml:space="preserve">Figure </w:t>
      </w:r>
      <w:fldSimple w:instr=" STYLEREF 1 \s ">
        <w:r w:rsidR="009F58DD">
          <w:rPr>
            <w:noProof/>
          </w:rPr>
          <w:t>5</w:t>
        </w:r>
      </w:fldSimple>
      <w:r w:rsidR="009F58DD">
        <w:t>.</w:t>
      </w:r>
      <w:proofErr w:type="gramEnd"/>
      <w:r w:rsidR="005A2E1F">
        <w:fldChar w:fldCharType="begin"/>
      </w:r>
      <w:r w:rsidR="009F58DD">
        <w:instrText xml:space="preserve"> SEQ Figure \* ARABIC \s 1 </w:instrText>
      </w:r>
      <w:r w:rsidR="005A2E1F">
        <w:fldChar w:fldCharType="separate"/>
      </w:r>
      <w:r w:rsidR="009F58DD">
        <w:rPr>
          <w:noProof/>
        </w:rPr>
        <w:t>2</w:t>
      </w:r>
      <w:r w:rsidR="005A2E1F">
        <w:fldChar w:fldCharType="end"/>
      </w:r>
      <w:r>
        <w:t xml:space="preserve"> Mandhane Flow Structure Map </w:t>
      </w:r>
      <w:sdt>
        <w:sdtPr>
          <w:id w:val="2430514"/>
          <w:citation/>
        </w:sdtPr>
        <w:sdtContent>
          <w:fldSimple w:instr=" CITATION Shr11 \l 1033 ">
            <w:r>
              <w:rPr>
                <w:noProof/>
              </w:rPr>
              <w:t>(Revankar, 2011)</w:t>
            </w:r>
          </w:fldSimple>
        </w:sdtContent>
      </w:sdt>
    </w:p>
    <w:p w:rsidR="00603AEA" w:rsidRDefault="00FE7168" w:rsidP="00FE7168">
      <w:pPr>
        <w:ind w:firstLine="720"/>
      </w:pPr>
      <w:r>
        <w:t>After the Mandhane flow map was generated, more quantitative results could be shown and discussed.  The first was the pressure drop across the entire testing region.  This pressure drop will be a mixture of the difference in the height, as well as friction loss and the loss to turbulence within the flow.  The totals of these can be shown in the chart below.</w:t>
      </w:r>
    </w:p>
    <w:p w:rsidR="00FE7168" w:rsidRDefault="00FE7168" w:rsidP="00FE7168">
      <w:pPr>
        <w:ind w:firstLine="720"/>
      </w:pPr>
      <w:r>
        <w:t>The general trend for water is shown as an exponential decay of flow rate as the pressure drop over a distance increases.  From a physical standpoint, this is understandable.  As the flow rate of water drops, the flow rate of air tends to increase, and the void fraction.  With a higher void fraction, the flow will move towards annular flow.  In annular flow, most of the liquid moving is within the friction boundary region, creating a higher drop of pressure.</w:t>
      </w:r>
    </w:p>
    <w:p w:rsidR="00FE7168" w:rsidRPr="00603AEA" w:rsidRDefault="00FE7168" w:rsidP="00FE7168">
      <w:pPr>
        <w:ind w:firstLine="720"/>
      </w:pPr>
      <w:r>
        <w:t>The trend for air also follows a physically intuitive pattern.  As the pressure drop increases, so does the air flow rate.  For higher pressure drops, the amount of air must be higher (to generate the higher void fraction and annular flow).  This is shown in an exponential fashion on the chart of air flow rate against the pressure drop over a distance.  After the discouraging results from the Mandhane chart, it is good to see that the quantitative values fit a physical model.</w:t>
      </w:r>
    </w:p>
    <w:p w:rsidR="009F58DD" w:rsidRDefault="007139F6" w:rsidP="009F58DD">
      <w:pPr>
        <w:keepNext/>
      </w:pPr>
      <w:r w:rsidRPr="007139F6">
        <w:rPr>
          <w:noProof/>
        </w:rPr>
        <w:lastRenderedPageBreak/>
        <w:drawing>
          <wp:inline distT="0" distB="0" distL="0" distR="0">
            <wp:extent cx="5943600" cy="4309110"/>
            <wp:effectExtent l="19050" t="0" r="19050" b="0"/>
            <wp:docPr id="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02D47" w:rsidRDefault="009F58DD" w:rsidP="009F58DD">
      <w:pPr>
        <w:pStyle w:val="Caption"/>
      </w:pPr>
      <w:proofErr w:type="gramStart"/>
      <w:r>
        <w:t xml:space="preserve">Figure </w:t>
      </w:r>
      <w:fldSimple w:instr=" STYLEREF 1 \s ">
        <w:r>
          <w:rPr>
            <w:noProof/>
          </w:rPr>
          <w:t>5</w:t>
        </w:r>
      </w:fldSimple>
      <w:r>
        <w:t>.</w:t>
      </w:r>
      <w:proofErr w:type="gramEnd"/>
      <w:r w:rsidR="005A2E1F">
        <w:fldChar w:fldCharType="begin"/>
      </w:r>
      <w:r>
        <w:instrText xml:space="preserve"> SEQ Figure \* ARABIC \s 1 </w:instrText>
      </w:r>
      <w:r w:rsidR="005A2E1F">
        <w:fldChar w:fldCharType="separate"/>
      </w:r>
      <w:r>
        <w:rPr>
          <w:noProof/>
        </w:rPr>
        <w:t>3</w:t>
      </w:r>
      <w:r w:rsidR="005A2E1F">
        <w:fldChar w:fldCharType="end"/>
      </w:r>
      <w:r>
        <w:t xml:space="preserve"> Flow Rates vs. </w:t>
      </w:r>
      <w:proofErr w:type="spellStart"/>
      <w:r>
        <w:t>dP</w:t>
      </w:r>
      <w:proofErr w:type="spellEnd"/>
      <w:r>
        <w:t>/</w:t>
      </w:r>
      <w:proofErr w:type="spellStart"/>
      <w:r>
        <w:t>dx</w:t>
      </w:r>
      <w:proofErr w:type="spellEnd"/>
    </w:p>
    <w:p w:rsidR="00FE7168" w:rsidRDefault="00FE7168" w:rsidP="00FE7168">
      <w:pPr>
        <w:ind w:firstLine="720"/>
      </w:pPr>
      <w:r>
        <w:t xml:space="preserve">The </w:t>
      </w:r>
      <w:proofErr w:type="gramStart"/>
      <w:r>
        <w:t>chart above, showing the total values for pressure drop, do</w:t>
      </w:r>
      <w:proofErr w:type="gramEnd"/>
      <w:r>
        <w:t xml:space="preserve"> not show the entire story.  Although friction plays a part, as described above and also shown in the chart below, it is not the largest component of pressure loss.  </w:t>
      </w:r>
      <w:r w:rsidR="00B66EB8">
        <w:t>The chart below shows the relations described before, but instead of being exponential in value, in linear relationships.  What exactly causes the exponential relationships?</w:t>
      </w:r>
    </w:p>
    <w:p w:rsidR="00B66EB8" w:rsidRPr="00FE7168" w:rsidRDefault="00B66EB8" w:rsidP="00FE7168">
      <w:pPr>
        <w:ind w:firstLine="720"/>
      </w:pPr>
      <w:r>
        <w:t>This has to do with turbulence.  As air increases in a system, there is increased energy that is put into non-conservative terms, from the turbulence in the system.  This is evident especially in churn and bubbly flow, showing motion in many other ways than just straight upwards.  Even in annular flow, it is shown, when the water cascades down periodically.   Although the chart below shows the friction losses in the pipe and correctly physically describes the system, the bulk of the pressure loss comes from the different types of flow that occur because of the presence of air in the system.</w:t>
      </w:r>
    </w:p>
    <w:p w:rsidR="009F58DD" w:rsidRDefault="007139F6" w:rsidP="009F58DD">
      <w:pPr>
        <w:keepNext/>
      </w:pPr>
      <w:r w:rsidRPr="007139F6">
        <w:rPr>
          <w:noProof/>
        </w:rPr>
        <w:lastRenderedPageBreak/>
        <w:drawing>
          <wp:inline distT="0" distB="0" distL="0" distR="0">
            <wp:extent cx="5943600" cy="4309110"/>
            <wp:effectExtent l="19050" t="0" r="19050" b="0"/>
            <wp:docPr id="9"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F58DD" w:rsidRDefault="009F58DD" w:rsidP="009F58DD">
      <w:pPr>
        <w:pStyle w:val="Caption"/>
      </w:pPr>
      <w:proofErr w:type="gramStart"/>
      <w:r>
        <w:t xml:space="preserve">Figure </w:t>
      </w:r>
      <w:fldSimple w:instr=" STYLEREF 1 \s ">
        <w:r>
          <w:rPr>
            <w:noProof/>
          </w:rPr>
          <w:t>5</w:t>
        </w:r>
      </w:fldSimple>
      <w:r>
        <w:t>.</w:t>
      </w:r>
      <w:proofErr w:type="gramEnd"/>
      <w:r w:rsidR="005A2E1F">
        <w:fldChar w:fldCharType="begin"/>
      </w:r>
      <w:r w:rsidR="005A2E1F">
        <w:instrText xml:space="preserve"> SEQ Figure \* ARABIC \s 1 </w:instrText>
      </w:r>
      <w:r w:rsidR="005A2E1F">
        <w:fldChar w:fldCharType="separate"/>
      </w:r>
      <w:r>
        <w:rPr>
          <w:noProof/>
        </w:rPr>
        <w:t>4</w:t>
      </w:r>
      <w:r w:rsidR="005A2E1F">
        <w:fldChar w:fldCharType="end"/>
      </w:r>
      <w:r>
        <w:t xml:space="preserve"> Flow Rates vs. Friction Loss</w:t>
      </w:r>
    </w:p>
    <w:p w:rsidR="007139F6" w:rsidRDefault="007139F6" w:rsidP="007139F6">
      <w:pPr>
        <w:pStyle w:val="Heading2"/>
      </w:pPr>
      <w:r>
        <w:t>Error Analysis</w:t>
      </w:r>
    </w:p>
    <w:p w:rsidR="007139F6" w:rsidRPr="00784369" w:rsidRDefault="007139F6" w:rsidP="007139F6">
      <w:pPr>
        <w:ind w:firstLine="576"/>
      </w:pPr>
      <w:r>
        <w:t>Error analysis has been done throughout sample calculations, using bias error as well as precision error recorded in the experiment.  The error bars are included on all charts, even if not apparent.</w:t>
      </w:r>
    </w:p>
    <w:p w:rsidR="007139F6" w:rsidRPr="007139F6" w:rsidRDefault="007139F6" w:rsidP="007139F6"/>
    <w:p w:rsidR="003411D7" w:rsidRDefault="003411D7" w:rsidP="002F154F">
      <w:pPr>
        <w:ind w:left="432" w:firstLine="288"/>
      </w:pPr>
      <w:r>
        <w:br w:type="page"/>
      </w:r>
    </w:p>
    <w:p w:rsidR="000B6569" w:rsidRDefault="000B6569" w:rsidP="003411D7">
      <w:pPr>
        <w:pStyle w:val="Heading1"/>
      </w:pPr>
      <w:r>
        <w:lastRenderedPageBreak/>
        <w:t>Unusual and Unexpected Findings</w:t>
      </w:r>
    </w:p>
    <w:p w:rsidR="005A1604" w:rsidRPr="005A1604" w:rsidRDefault="005A1604" w:rsidP="005A1604"/>
    <w:p w:rsidR="005A1604" w:rsidRPr="005A1604" w:rsidRDefault="005A1604" w:rsidP="005A1604">
      <w:pPr>
        <w:ind w:firstLine="432"/>
      </w:pPr>
      <w:r>
        <w:t>This experiment yielded many unexpected findings, generally with the inaccuracy of the data.  The Mandhane flow chart is significantly different than how the chart should appear.  This happened because of the inaccuracy of the data collection.  In the qualitative section of data analysis, the flow regimes were not corre</w:t>
      </w:r>
      <w:r w:rsidR="0051259E">
        <w:t>ctly identified.  It is apparent from the chart that what was defined as bubbly flow is actually flow with developing structure.  The churn and slug flow were incorrectly identified, with many of the slug flows actually being annular flow, and many of the churn flows being developing annular flow</w:t>
      </w:r>
      <w:r w:rsidR="00840DC1">
        <w:t xml:space="preserve">.  If these </w:t>
      </w:r>
      <w:r w:rsidR="007B0237">
        <w:t>had been correctly identified, the data would’ve been more intuitive.  See recommendations for more details on how to improve these unexpected findings.</w:t>
      </w:r>
    </w:p>
    <w:p w:rsidR="003411D7" w:rsidRDefault="003411D7">
      <w:r>
        <w:br w:type="page"/>
      </w:r>
    </w:p>
    <w:p w:rsidR="000B6569" w:rsidRDefault="000B6569" w:rsidP="003411D7">
      <w:pPr>
        <w:pStyle w:val="Heading1"/>
      </w:pPr>
      <w:r>
        <w:lastRenderedPageBreak/>
        <w:t>Conclusions, Recommendations and Comments</w:t>
      </w:r>
    </w:p>
    <w:p w:rsidR="009C6E1D" w:rsidRDefault="009C6E1D" w:rsidP="009C6E1D">
      <w:pPr>
        <w:pStyle w:val="Heading2"/>
      </w:pPr>
      <w:r>
        <w:t>Conclusions</w:t>
      </w:r>
    </w:p>
    <w:p w:rsidR="009C6E1D" w:rsidRDefault="00C30A30" w:rsidP="00C30A30">
      <w:pPr>
        <w:ind w:firstLine="576"/>
      </w:pPr>
      <w:r>
        <w:t>The conclusions for this lab are split into two separate categories.  The conclusions for the quantitative parts of this lab are generally intuitive and straightforward, while the conclusions for the qualitative part show that the turbulence problem in two phase flow is still a difficult problem to grasp.  The two separate conclusion sets will be discussed below.</w:t>
      </w:r>
    </w:p>
    <w:p w:rsidR="00C30A30" w:rsidRDefault="00C30A30" w:rsidP="00C30A30">
      <w:pPr>
        <w:ind w:firstLine="576"/>
      </w:pPr>
      <w:r>
        <w:t xml:space="preserve">The quantitative part of the lab included the calculation of many flow parameters.  The superficial velocities of water and air in the system were calculated and compared, with the maximum value being 1.111 in air, .6822 m/s in water.  The minimum values were .0114 and .0158 m/s air and water, respectively.  These correlated to the flow regimes annular, developing annular, and developing structure (see </w:t>
      </w:r>
      <w:proofErr w:type="gramStart"/>
      <w:r>
        <w:t>Unexpected</w:t>
      </w:r>
      <w:proofErr w:type="gramEnd"/>
      <w:r>
        <w:t xml:space="preserve"> findings for explanation).  The dynamic head was also found for this system.</w:t>
      </w:r>
    </w:p>
    <w:p w:rsidR="00C30A30" w:rsidRDefault="00C30A30" w:rsidP="00C30A30">
      <w:pPr>
        <w:ind w:firstLine="576"/>
      </w:pPr>
      <w:r>
        <w:t>These values were compared against each other, and used to plot the pressure drops throughout the system.  The pressure drops in the system ranged from 5162.31 to 9545.32 Pa/m.  These pressure drops showed the different types of loss that occurred within the system, as well as showing a good description of the Bernoulli equation that could be set up for the system.  The friction losses that occurred</w:t>
      </w:r>
      <w:proofErr w:type="gramStart"/>
      <w:r>
        <w:t>,</w:t>
      </w:r>
      <w:proofErr w:type="gramEnd"/>
      <w:r>
        <w:t xml:space="preserve"> increasing with void fraction (because of annular flow) ranged from 0.00100 to 0.187 Pa/m.  These are small compared to the total pressure drops, showing that most of the energy in the system is lost in non-conservative turbulence.</w:t>
      </w:r>
    </w:p>
    <w:p w:rsidR="00C30A30" w:rsidRPr="009C6E1D" w:rsidRDefault="00C30A30" w:rsidP="00C30A30">
      <w:pPr>
        <w:ind w:firstLine="576"/>
      </w:pPr>
      <w:r>
        <w:t xml:space="preserve">Besides the quantitative relationships shown, the qualitative map was a very important part of this experiment.  While the flow regimes were misidentified originally, through some reasoning (explained in the </w:t>
      </w:r>
      <w:proofErr w:type="gramStart"/>
      <w:r>
        <w:t>Unexpected</w:t>
      </w:r>
      <w:proofErr w:type="gramEnd"/>
      <w:r>
        <w:t xml:space="preserve"> results section in this lab), the correct map was a</w:t>
      </w:r>
      <w:r w:rsidR="00432B4F">
        <w:t>ble to be identified.  This map</w:t>
      </w:r>
      <w:r>
        <w:t xml:space="preserve"> shows the regions of the flow that happen in two-phase flow.  On a log-log plot, the lower right corner of this chart (of dynamic head in air vs. dynamic head vs. water) shows developing flow.  This region is developing because the Reynold’s number of each different phase is still low enough to have the flow in laminar or transition systems.  When the amount of air or velocity of air moves upward, the</w:t>
      </w:r>
      <w:r w:rsidR="00BB59CD">
        <w:t xml:space="preserve"> turbulence increases, creating churn or whispy annular flow.  This is mostly air with some water moving through the air pockets.  In the top left section of the chart, where both dynamic heads are high, the air region through the middle is surrounded by an annulus of water.  Moving down in air dynamic head from here, slug flow is shown.  This flow does not have enough energy in the air to keep the water in an annulus permanently, so periodically the water collapses into turbulent flow.  This flow creates annular flow for regions, followed by bubbly flow for regions, oscillating back and forth.  To be able to generate this chart, correct description of each phase must be taken, and the amount of each phase should be able to be altered in many aspects, as done in this experiment.</w:t>
      </w:r>
    </w:p>
    <w:p w:rsidR="001A45A2" w:rsidRDefault="001A45A2" w:rsidP="001A45A2">
      <w:pPr>
        <w:pStyle w:val="Heading2"/>
      </w:pPr>
      <w:r>
        <w:lastRenderedPageBreak/>
        <w:t>Recommendations</w:t>
      </w:r>
    </w:p>
    <w:p w:rsidR="001A45A2" w:rsidRDefault="001A45A2" w:rsidP="009C6E1D">
      <w:pPr>
        <w:ind w:firstLine="576"/>
      </w:pPr>
      <w:r>
        <w:t>The main problem with this experiment was the interface between the quantitative and the qualitative parts of the lab.  Because the observation region was so long, annular flow tended to look like slug flow, and because the observation was made at an instant, developing flow looked more like bubbly or churn flow.  These could be changed with several easy changes.  The observation region should have been blocked off to only a one foot region of pipe, so as to only see one foot, which will look like annular flow instead of slug flow.  This should be observed using a video camera, as a way to have a transient description of the flow.  This could allow for the developing flows to be correctly identified.  It would also be helpful to have the observation region in the same area as the instrumentation.</w:t>
      </w:r>
    </w:p>
    <w:p w:rsidR="009C6E1D" w:rsidRDefault="009C6E1D" w:rsidP="009C6E1D">
      <w:pPr>
        <w:pStyle w:val="Heading2"/>
      </w:pPr>
      <w:r>
        <w:t>Comments</w:t>
      </w:r>
    </w:p>
    <w:p w:rsidR="009C6E1D" w:rsidRPr="009C6E1D" w:rsidRDefault="009C6E1D" w:rsidP="009C6E1D">
      <w:pPr>
        <w:ind w:firstLine="432"/>
      </w:pPr>
      <w:r>
        <w:t>There are no additional comments for this lab.</w:t>
      </w:r>
    </w:p>
    <w:p w:rsidR="004450B5" w:rsidRPr="004450B5" w:rsidRDefault="004450B5" w:rsidP="004450B5"/>
    <w:p w:rsidR="003411D7" w:rsidRDefault="003411D7">
      <w:r>
        <w:br w:type="page"/>
      </w:r>
    </w:p>
    <w:sdt>
      <w:sdtPr>
        <w:rPr>
          <w:rFonts w:asciiTheme="minorHAnsi" w:eastAsiaTheme="minorHAnsi" w:hAnsiTheme="minorHAnsi" w:cstheme="minorBidi"/>
          <w:b w:val="0"/>
          <w:bCs w:val="0"/>
          <w:color w:val="auto"/>
          <w:sz w:val="22"/>
          <w:szCs w:val="22"/>
        </w:rPr>
        <w:id w:val="903683"/>
        <w:docPartObj>
          <w:docPartGallery w:val="Bibliographies"/>
          <w:docPartUnique/>
        </w:docPartObj>
      </w:sdtPr>
      <w:sdtContent>
        <w:p w:rsidR="000B6569" w:rsidRDefault="000B6569" w:rsidP="003411D7">
          <w:pPr>
            <w:pStyle w:val="Heading1"/>
          </w:pPr>
          <w:r>
            <w:t>Works Cited</w:t>
          </w:r>
        </w:p>
        <w:p w:rsidR="003E38B0" w:rsidRDefault="005A2E1F" w:rsidP="003E38B0">
          <w:pPr>
            <w:pStyle w:val="Bibliography"/>
            <w:rPr>
              <w:noProof/>
            </w:rPr>
          </w:pPr>
          <w:r>
            <w:fldChar w:fldCharType="begin"/>
          </w:r>
          <w:r w:rsidR="000B6569">
            <w:instrText xml:space="preserve"> BIBLIOGRAPHY </w:instrText>
          </w:r>
          <w:r>
            <w:fldChar w:fldCharType="separate"/>
          </w:r>
          <w:r w:rsidR="003E38B0">
            <w:rPr>
              <w:noProof/>
            </w:rPr>
            <w:t xml:space="preserve">Fox, R. W., McDonald, A. T., &amp; Prichard, P. J. (2004). </w:t>
          </w:r>
          <w:r w:rsidR="003E38B0">
            <w:rPr>
              <w:i/>
              <w:iCs/>
              <w:noProof/>
            </w:rPr>
            <w:t>Introduction to Fluid Mechanics</w:t>
          </w:r>
          <w:r w:rsidR="003E38B0">
            <w:rPr>
              <w:noProof/>
            </w:rPr>
            <w:t xml:space="preserve"> (6th ed.). New York: Wiley.</w:t>
          </w:r>
        </w:p>
        <w:p w:rsidR="003E38B0" w:rsidRDefault="003E38B0" w:rsidP="003E38B0">
          <w:pPr>
            <w:pStyle w:val="Bibliography"/>
            <w:rPr>
              <w:noProof/>
            </w:rPr>
          </w:pPr>
          <w:r>
            <w:rPr>
              <w:noProof/>
            </w:rPr>
            <w:t xml:space="preserve">Munson, Y. O. (2009). </w:t>
          </w:r>
          <w:r>
            <w:rPr>
              <w:i/>
              <w:iCs/>
              <w:noProof/>
            </w:rPr>
            <w:t>Fundamentals of Fluid Mechanics.</w:t>
          </w:r>
          <w:r>
            <w:rPr>
              <w:noProof/>
            </w:rPr>
            <w:t xml:space="preserve"> Hoboken, NJ: Wiley and Sons, Inc.</w:t>
          </w:r>
        </w:p>
        <w:p w:rsidR="003E38B0" w:rsidRDefault="003E38B0" w:rsidP="003E38B0">
          <w:pPr>
            <w:pStyle w:val="Bibliography"/>
            <w:rPr>
              <w:noProof/>
            </w:rPr>
          </w:pPr>
          <w:r>
            <w:rPr>
              <w:noProof/>
            </w:rPr>
            <w:t xml:space="preserve">Revankar, S. T. (2011). </w:t>
          </w:r>
          <w:r>
            <w:rPr>
              <w:i/>
              <w:iCs/>
              <w:noProof/>
            </w:rPr>
            <w:t>Experiment 9: Air-Water Two-Phase Flow Patterns in Vertical.</w:t>
          </w:r>
          <w:r>
            <w:rPr>
              <w:noProof/>
            </w:rPr>
            <w:t xml:space="preserve"> West Lafayette, IN: Purdue University School of Nuclear Engineering.</w:t>
          </w:r>
        </w:p>
        <w:p w:rsidR="000B6569" w:rsidRDefault="005A2E1F" w:rsidP="003E38B0">
          <w:r>
            <w:fldChar w:fldCharType="end"/>
          </w:r>
        </w:p>
      </w:sdtContent>
    </w:sdt>
    <w:p w:rsidR="003411D7" w:rsidRDefault="003411D7">
      <w:r>
        <w:br w:type="page"/>
      </w:r>
    </w:p>
    <w:p w:rsidR="000B6569" w:rsidRDefault="000B6569" w:rsidP="003411D7">
      <w:pPr>
        <w:pStyle w:val="Heading1"/>
      </w:pPr>
      <w:r>
        <w:lastRenderedPageBreak/>
        <w:t>Appendices</w:t>
      </w:r>
    </w:p>
    <w:p w:rsidR="000B6569" w:rsidRDefault="000B6569" w:rsidP="000B6569">
      <w:pPr>
        <w:pStyle w:val="Heading2"/>
      </w:pPr>
      <w:r>
        <w:t>Original Data</w:t>
      </w:r>
    </w:p>
    <w:tbl>
      <w:tblPr>
        <w:tblStyle w:val="LightShading1"/>
        <w:tblW w:w="9680" w:type="dxa"/>
        <w:tblLook w:val="04A0"/>
      </w:tblPr>
      <w:tblGrid>
        <w:gridCol w:w="1300"/>
        <w:gridCol w:w="1600"/>
        <w:gridCol w:w="1420"/>
        <w:gridCol w:w="1300"/>
        <w:gridCol w:w="1660"/>
        <w:gridCol w:w="1260"/>
        <w:gridCol w:w="1140"/>
      </w:tblGrid>
      <w:tr w:rsidR="00502D47" w:rsidRPr="00502D47" w:rsidTr="00502D47">
        <w:trPr>
          <w:cnfStyle w:val="100000000000"/>
          <w:trHeight w:val="630"/>
        </w:trPr>
        <w:tc>
          <w:tcPr>
            <w:cnfStyle w:val="001000000000"/>
            <w:tcW w:w="1300" w:type="dxa"/>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Air Flow Rate (SCFM)</w:t>
            </w:r>
          </w:p>
        </w:tc>
        <w:tc>
          <w:tcPr>
            <w:tcW w:w="1600" w:type="dxa"/>
            <w:hideMark/>
          </w:tcPr>
          <w:p w:rsidR="00502D47" w:rsidRPr="00502D47" w:rsidRDefault="00502D47" w:rsidP="00502D47">
            <w:pPr>
              <w:jc w:val="center"/>
              <w:cnfStyle w:val="1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Air Pressure Correction (psi)</w:t>
            </w:r>
          </w:p>
        </w:tc>
        <w:tc>
          <w:tcPr>
            <w:tcW w:w="1420" w:type="dxa"/>
            <w:hideMark/>
          </w:tcPr>
          <w:p w:rsidR="00502D47" w:rsidRPr="00502D47" w:rsidRDefault="00502D47" w:rsidP="00502D47">
            <w:pPr>
              <w:jc w:val="center"/>
              <w:cnfStyle w:val="1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Water Flow Rate (m^3/s)</w:t>
            </w:r>
          </w:p>
        </w:tc>
        <w:tc>
          <w:tcPr>
            <w:tcW w:w="1300" w:type="dxa"/>
            <w:hideMark/>
          </w:tcPr>
          <w:p w:rsidR="00502D47" w:rsidRPr="00502D47" w:rsidRDefault="00502D47" w:rsidP="00502D47">
            <w:pPr>
              <w:jc w:val="center"/>
              <w:cnfStyle w:val="1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DP Cell Reading (V)</w:t>
            </w:r>
          </w:p>
        </w:tc>
        <w:tc>
          <w:tcPr>
            <w:tcW w:w="1660" w:type="dxa"/>
            <w:hideMark/>
          </w:tcPr>
          <w:p w:rsidR="00502D47" w:rsidRPr="00502D47" w:rsidRDefault="00502D47" w:rsidP="00502D47">
            <w:pPr>
              <w:jc w:val="center"/>
              <w:cnfStyle w:val="1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Water Flow Bias Error (m^3/s)</w:t>
            </w:r>
          </w:p>
        </w:tc>
        <w:tc>
          <w:tcPr>
            <w:tcW w:w="1260" w:type="dxa"/>
            <w:hideMark/>
          </w:tcPr>
          <w:p w:rsidR="00502D47" w:rsidRPr="00502D47" w:rsidRDefault="00502D47" w:rsidP="00502D47">
            <w:pPr>
              <w:jc w:val="center"/>
              <w:cnfStyle w:val="1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DP Cell Bias Error (V)</w:t>
            </w:r>
          </w:p>
        </w:tc>
        <w:tc>
          <w:tcPr>
            <w:tcW w:w="1140" w:type="dxa"/>
            <w:hideMark/>
          </w:tcPr>
          <w:p w:rsidR="00502D47" w:rsidRPr="00502D47" w:rsidRDefault="00502D47" w:rsidP="00502D47">
            <w:pPr>
              <w:jc w:val="center"/>
              <w:cnfStyle w:val="1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Flow Type</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0.40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1.003</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2.171</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0.00212</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0.0226</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0.80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1.019</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2.350</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0.00207</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0.0358</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1.20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1.040</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2.628</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0.00207</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0.0723</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1.60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1.045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2.756</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0.00694</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0.0350</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1.064</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2.997</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0.00702</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0.0804</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2.40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1.068</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3.108</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0.00550</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0.0856</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2.80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1.071</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3.244</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0.00374</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0.113</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3.20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1.075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3.286</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0.00620</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0.0760</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1.081</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3.437</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0.00488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0.138</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5.00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1.081</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3.466</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0.00308</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0.0425</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0.40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1.834</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1.793</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0.00594</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0.0269</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0.80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1.924</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2.301</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0.00594</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0.0269</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1.20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1.944</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2.500</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0.00598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0.0514</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1.60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1.972</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2.620</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0.00476</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0.0379</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1.984</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2.798</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0.01153</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0.0358</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2.40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2.002</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2.833</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0.00706</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0.0823</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2.80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2.004</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3.016</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0.00887</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0.0687</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3.20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2.015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3.031</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0.00332</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0.110</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2.033</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3.196</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0.00942</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0.0748</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5.00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2.043</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3.276</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0.00590</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0.0978</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0.40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2.590</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1.662</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0.00863</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0.0072</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0.80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2.712</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2.186</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0.00863</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0.0072</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1.20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2.762</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2.382</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0.00638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0.0353</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1.60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2.775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2.423</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0.00507</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0.0800</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2.827</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2.688</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0.00791</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0.0587</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2.40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2.847</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2.828</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0.00989</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0.0605</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2.80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2.855</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2.897</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0.00940</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0.0596</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3.20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2.886</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3.004</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0.00857</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0.0603</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2.897</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3.070</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0.0121</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0.0399</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5.00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2.921</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3.214</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0.00904</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0.0614</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0.40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2.997</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1.764</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0.00261</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0.0147</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0.80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3.125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2.199</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0.00261</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0.0147</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lastRenderedPageBreak/>
              <w:t>1.20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3.175</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2.400</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0.00701</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0.0506</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1.60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3.203</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2.524</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0.00654</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0.0979</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3.225</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2.565</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0.0148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0.0497</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2.40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3.263</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2.760</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0.0107</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0.0372</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2.80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3.282</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2.827</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0.0110</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0.0679</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3.20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3.291</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2.831</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0.01357</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0.0568</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3.328</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3.058</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0.00858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0.0282</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5.00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3.355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3.108</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0.0150</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0.0839</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0.40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4.541</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1.556</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0.00879</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0.00713</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0.80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4.750</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2.027</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0.00879</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0.00713</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1.20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4.861</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2.224</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0.00950</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0.0390</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1.60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4.878</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2.323</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0.00809</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0.0233</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4.926</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2.442</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0.00994</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0.0305</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2.40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4.987</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2.557</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0.0144</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0.0470</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2.80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5.027</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2.713</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0.01668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0.0641</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3.20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5.040</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2.714</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0.00906</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0.1031</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5.088</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2.880</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0.0125</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0.0977</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5.00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5.148</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2.925</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0.0222</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0.0706</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0.40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5.621</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1.415</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0.0103</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0.00152</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0.80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5.919</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1.894</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0.0103</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0.00152</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1.20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6.005</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2.059</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0.00967</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0.0283</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Bubbly</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1.60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6.064</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2.149</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0.00867</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0.0189</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6.179</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2.327</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0.0278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0.0091</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2.40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6.205</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2.420</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0.0191</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0.0152</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2.80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6.291</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2.504</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0.0136</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0.0650</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3.20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6.330</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2.613</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0.0362</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0.0421</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Slug</w:t>
            </w:r>
          </w:p>
        </w:tc>
      </w:tr>
      <w:tr w:rsidR="00502D47" w:rsidRPr="00502D47" w:rsidTr="00502D47">
        <w:trPr>
          <w:cnfStyle w:val="000000100000"/>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4.00</w:t>
            </w:r>
          </w:p>
        </w:tc>
        <w:tc>
          <w:tcPr>
            <w:tcW w:w="16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3.00</w:t>
            </w:r>
          </w:p>
        </w:tc>
        <w:tc>
          <w:tcPr>
            <w:tcW w:w="142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6.382</w:t>
            </w:r>
          </w:p>
        </w:tc>
        <w:tc>
          <w:tcPr>
            <w:tcW w:w="130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2.741</w:t>
            </w:r>
          </w:p>
        </w:tc>
        <w:tc>
          <w:tcPr>
            <w:tcW w:w="16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0.0188</w:t>
            </w:r>
          </w:p>
        </w:tc>
        <w:tc>
          <w:tcPr>
            <w:tcW w:w="126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0.0508</w:t>
            </w:r>
          </w:p>
        </w:tc>
        <w:tc>
          <w:tcPr>
            <w:tcW w:w="1140" w:type="dxa"/>
            <w:noWrap/>
            <w:hideMark/>
          </w:tcPr>
          <w:p w:rsidR="00502D47" w:rsidRPr="00502D47" w:rsidRDefault="00502D47" w:rsidP="00502D47">
            <w:pPr>
              <w:jc w:val="center"/>
              <w:cnfStyle w:val="0000001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r w:rsidR="00502D47" w:rsidRPr="00502D47" w:rsidTr="00502D47">
        <w:trPr>
          <w:trHeight w:val="315"/>
        </w:trPr>
        <w:tc>
          <w:tcPr>
            <w:cnfStyle w:val="001000000000"/>
            <w:tcW w:w="1300" w:type="dxa"/>
            <w:noWrap/>
            <w:hideMark/>
          </w:tcPr>
          <w:p w:rsidR="00502D47" w:rsidRPr="00502D47" w:rsidRDefault="00502D47" w:rsidP="00502D47">
            <w:pPr>
              <w:jc w:val="center"/>
              <w:rPr>
                <w:rFonts w:ascii="Calibri" w:eastAsia="Times New Roman" w:hAnsi="Calibri" w:cs="Calibri"/>
                <w:color w:val="000000"/>
                <w:sz w:val="24"/>
                <w:szCs w:val="24"/>
              </w:rPr>
            </w:pPr>
            <w:r w:rsidRPr="00502D47">
              <w:rPr>
                <w:rFonts w:ascii="Calibri" w:eastAsia="Times New Roman" w:hAnsi="Calibri" w:cs="Calibri"/>
                <w:color w:val="000000"/>
                <w:sz w:val="24"/>
                <w:szCs w:val="24"/>
              </w:rPr>
              <w:t>5.00</w:t>
            </w:r>
          </w:p>
        </w:tc>
        <w:tc>
          <w:tcPr>
            <w:tcW w:w="16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3.50</w:t>
            </w:r>
          </w:p>
        </w:tc>
        <w:tc>
          <w:tcPr>
            <w:tcW w:w="142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6.482</w:t>
            </w:r>
          </w:p>
        </w:tc>
        <w:tc>
          <w:tcPr>
            <w:tcW w:w="130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2.821</w:t>
            </w:r>
          </w:p>
        </w:tc>
        <w:tc>
          <w:tcPr>
            <w:tcW w:w="16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0.0494</w:t>
            </w:r>
          </w:p>
        </w:tc>
        <w:tc>
          <w:tcPr>
            <w:tcW w:w="126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0.0702</w:t>
            </w:r>
          </w:p>
        </w:tc>
        <w:tc>
          <w:tcPr>
            <w:tcW w:w="1140" w:type="dxa"/>
            <w:noWrap/>
            <w:hideMark/>
          </w:tcPr>
          <w:p w:rsidR="00502D47" w:rsidRPr="00502D47" w:rsidRDefault="00502D47" w:rsidP="00502D47">
            <w:pPr>
              <w:jc w:val="center"/>
              <w:cnfStyle w:val="000000000000"/>
              <w:rPr>
                <w:rFonts w:ascii="Calibri" w:eastAsia="Times New Roman" w:hAnsi="Calibri" w:cs="Calibri"/>
                <w:color w:val="000000"/>
                <w:sz w:val="24"/>
                <w:szCs w:val="24"/>
              </w:rPr>
            </w:pPr>
            <w:r w:rsidRPr="00502D47">
              <w:rPr>
                <w:rFonts w:ascii="Calibri" w:eastAsia="Times New Roman" w:hAnsi="Calibri" w:cs="Calibri"/>
                <w:color w:val="000000"/>
                <w:sz w:val="24"/>
                <w:szCs w:val="24"/>
              </w:rPr>
              <w:t>Churn</w:t>
            </w:r>
          </w:p>
        </w:tc>
      </w:tr>
    </w:tbl>
    <w:p w:rsidR="008E4CAB" w:rsidRPr="008E4CAB" w:rsidRDefault="008E4CAB" w:rsidP="008E4CAB"/>
    <w:p w:rsidR="000B6569" w:rsidRDefault="000B6569" w:rsidP="000B6569">
      <w:pPr>
        <w:pStyle w:val="Heading2"/>
      </w:pPr>
      <w:r>
        <w:t>Reduced Data</w:t>
      </w:r>
    </w:p>
    <w:tbl>
      <w:tblPr>
        <w:tblStyle w:val="LightShading1"/>
        <w:tblW w:w="8420" w:type="dxa"/>
        <w:tblLook w:val="04A0"/>
      </w:tblPr>
      <w:tblGrid>
        <w:gridCol w:w="1820"/>
        <w:gridCol w:w="1820"/>
        <w:gridCol w:w="1820"/>
        <w:gridCol w:w="1820"/>
        <w:gridCol w:w="1140"/>
      </w:tblGrid>
      <w:tr w:rsidR="009A5837" w:rsidRPr="009A5837" w:rsidTr="009A5837">
        <w:trPr>
          <w:cnfStyle w:val="100000000000"/>
          <w:trHeight w:val="630"/>
        </w:trPr>
        <w:tc>
          <w:tcPr>
            <w:cnfStyle w:val="001000000000"/>
            <w:tcW w:w="1820" w:type="dxa"/>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Superficial Air Velocity (m/s)</w:t>
            </w:r>
          </w:p>
        </w:tc>
        <w:tc>
          <w:tcPr>
            <w:tcW w:w="1820" w:type="dxa"/>
            <w:hideMark/>
          </w:tcPr>
          <w:p w:rsidR="009A5837" w:rsidRPr="009A5837" w:rsidRDefault="009A5837" w:rsidP="009A5837">
            <w:pPr>
              <w:jc w:val="center"/>
              <w:cnfStyle w:val="1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rho v^2 Air (kg*m^2/s^2)</w:t>
            </w:r>
          </w:p>
        </w:tc>
        <w:tc>
          <w:tcPr>
            <w:tcW w:w="1820" w:type="dxa"/>
            <w:hideMark/>
          </w:tcPr>
          <w:p w:rsidR="009A5837" w:rsidRPr="009A5837" w:rsidRDefault="009A5837" w:rsidP="009A5837">
            <w:pPr>
              <w:jc w:val="center"/>
              <w:cnfStyle w:val="1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Superficial Water Velocity (m/s)</w:t>
            </w:r>
          </w:p>
        </w:tc>
        <w:tc>
          <w:tcPr>
            <w:tcW w:w="1820" w:type="dxa"/>
            <w:hideMark/>
          </w:tcPr>
          <w:p w:rsidR="009A5837" w:rsidRPr="009A5837" w:rsidRDefault="009A5837" w:rsidP="009A5837">
            <w:pPr>
              <w:jc w:val="center"/>
              <w:cnfStyle w:val="1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rho v^2 Water (kg*m^2/s^2)</w:t>
            </w:r>
          </w:p>
        </w:tc>
        <w:tc>
          <w:tcPr>
            <w:tcW w:w="1140" w:type="dxa"/>
            <w:hideMark/>
          </w:tcPr>
          <w:p w:rsidR="009A5837" w:rsidRPr="009A5837" w:rsidRDefault="009A5837" w:rsidP="009A5837">
            <w:pPr>
              <w:jc w:val="center"/>
              <w:cnfStyle w:val="1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Flow Type</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0.0418</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0.0022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0.0798</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0.0081</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0.117</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0.0174</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0.0576</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0.0042</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0.028</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0.0010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0.180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0.0413</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0.086</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0.0093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0.150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0.0288</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lastRenderedPageBreak/>
              <w:t>0.022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0.277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0.0980</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0.069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0.0061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0.242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0.0747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0.019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0.0005</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0.331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0.1394</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0.063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0.0051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0.292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0.1091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0.014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0.537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0.3670</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0.047</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0.0028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0.499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0.3170</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0.011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0.682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0.5934</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0.039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0.0020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0.651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0.5411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0.079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0.0080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0.604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0.4651</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Bubbly</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0.202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0.0520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0.0461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0.0027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0.293</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0.1091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0.0379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0.0018</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0.158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0.0317</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0.126</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0.0201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0.237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0.0716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0.109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0.0152</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0.322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0.1318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0.0961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0.0118</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0.499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0.3179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0.0777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0.0077</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0.591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0.4450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0.0711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0.0065</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0.132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0.0221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0.212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0.0571</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0.203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0.0528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0.186</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0.0441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0.280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0.0997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0.170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0.0367</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0.121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0.0188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0.258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0.0849</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0.423</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0.2282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0.177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0.0397</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0.508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0.3289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0.163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0.0339</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0.092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0.0109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0.460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0.2699</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0.148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0.0281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0.419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0.2239</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0.426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0.2314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0.321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0.1313</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0.585</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0.4360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0.287</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0.1053</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0.793</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0.8024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0.255</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0.0832</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0.129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0.0212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0.562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0.4027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0.529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0.3572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0.409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0.2135</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0.725</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0.6706</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0.370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0.1748</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Churn</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0.385</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0.1886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0.0331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0.0014</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0.479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0.2929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0.0288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0.0011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0.575</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0.4217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0.0256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0.0008</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0.671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0.5749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0.0230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0.866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0.9556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0.0192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0.0005</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1.111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1.5739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0.0158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0.0003</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0.409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0.2132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0.0864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0.0095</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0.777</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0.7700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0.0609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0.0047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lastRenderedPageBreak/>
              <w:t>1.015</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1.3133</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0.0514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0.0034</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0.361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0.1660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0.154</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0.0303</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0.446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0.2534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0.141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0.0253</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0.532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0.3603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0.131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0.0220</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0.711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0.6444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0.113</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0.0164</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0.941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1.1280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0.0975</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0.0121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0.189</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0.0456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0.230</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0.0676</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0.263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0.0884</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0.208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0.0551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0.341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0.1484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0.192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0.0468</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0.682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0.5930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0.143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0.0262</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0.908</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1.0506</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0.124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0.0196</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0.211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0.0567</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0.389</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0.1927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0.278</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0.0987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0.365</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0.1697</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0.350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0.1562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0.343</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0.1497</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0.184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0.0432</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0.534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0.3630</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0.246</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0.0772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0.500</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0.3184</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cnfStyle w:val="000000100000"/>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0.311</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0.1234</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0.477</w:t>
            </w:r>
          </w:p>
        </w:tc>
        <w:tc>
          <w:tcPr>
            <w:tcW w:w="182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0.2901</w:t>
            </w:r>
          </w:p>
        </w:tc>
        <w:tc>
          <w:tcPr>
            <w:tcW w:w="1140" w:type="dxa"/>
            <w:noWrap/>
            <w:hideMark/>
          </w:tcPr>
          <w:p w:rsidR="009A5837" w:rsidRPr="009A5837" w:rsidRDefault="009A5837" w:rsidP="009A5837">
            <w:pPr>
              <w:jc w:val="center"/>
              <w:cnfStyle w:val="0000001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r w:rsidR="009A5837" w:rsidRPr="009A5837" w:rsidTr="009A5837">
        <w:trPr>
          <w:trHeight w:val="315"/>
        </w:trPr>
        <w:tc>
          <w:tcPr>
            <w:cnfStyle w:val="001000000000"/>
            <w:tcW w:w="1820" w:type="dxa"/>
            <w:noWrap/>
            <w:hideMark/>
          </w:tcPr>
          <w:p w:rsidR="009A5837" w:rsidRPr="009A5837" w:rsidRDefault="009A5837" w:rsidP="009A5837">
            <w:pPr>
              <w:jc w:val="center"/>
              <w:rPr>
                <w:rFonts w:ascii="Calibri" w:eastAsia="Times New Roman" w:hAnsi="Calibri" w:cs="Calibri"/>
                <w:color w:val="000000"/>
                <w:sz w:val="24"/>
                <w:szCs w:val="24"/>
              </w:rPr>
            </w:pPr>
            <w:r w:rsidRPr="009A5837">
              <w:rPr>
                <w:rFonts w:ascii="Calibri" w:eastAsia="Times New Roman" w:hAnsi="Calibri" w:cs="Calibri"/>
                <w:color w:val="000000"/>
                <w:sz w:val="24"/>
                <w:szCs w:val="24"/>
              </w:rPr>
              <w:t>0.381</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0.1848</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0.452</w:t>
            </w:r>
          </w:p>
        </w:tc>
        <w:tc>
          <w:tcPr>
            <w:tcW w:w="182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0.2611</w:t>
            </w:r>
          </w:p>
        </w:tc>
        <w:tc>
          <w:tcPr>
            <w:tcW w:w="1140" w:type="dxa"/>
            <w:noWrap/>
            <w:hideMark/>
          </w:tcPr>
          <w:p w:rsidR="009A5837" w:rsidRPr="009A5837" w:rsidRDefault="009A5837" w:rsidP="009A5837">
            <w:pPr>
              <w:jc w:val="center"/>
              <w:cnfStyle w:val="000000000000"/>
              <w:rPr>
                <w:rFonts w:ascii="Calibri" w:eastAsia="Times New Roman" w:hAnsi="Calibri" w:cs="Calibri"/>
                <w:color w:val="000000"/>
                <w:sz w:val="24"/>
                <w:szCs w:val="24"/>
              </w:rPr>
            </w:pPr>
            <w:r w:rsidRPr="009A5837">
              <w:rPr>
                <w:rFonts w:ascii="Calibri" w:eastAsia="Times New Roman" w:hAnsi="Calibri" w:cs="Calibri"/>
                <w:color w:val="000000"/>
                <w:sz w:val="24"/>
                <w:szCs w:val="24"/>
              </w:rPr>
              <w:t>Slug</w:t>
            </w:r>
          </w:p>
        </w:tc>
      </w:tr>
    </w:tbl>
    <w:p w:rsidR="009A5837" w:rsidRPr="009A5837" w:rsidRDefault="009A5837" w:rsidP="009A5837"/>
    <w:p w:rsidR="000B6569" w:rsidRDefault="000B6569" w:rsidP="000B6569">
      <w:pPr>
        <w:pStyle w:val="Heading2"/>
      </w:pPr>
      <w:r>
        <w:t>Sample Calculations</w:t>
      </w:r>
    </w:p>
    <w:p w:rsidR="00871117" w:rsidRDefault="00871117" w:rsidP="00871117">
      <w:pPr>
        <w:pStyle w:val="Heading3"/>
      </w:pPr>
      <w:r>
        <w:t>Air Flow Rate Correction</w:t>
      </w:r>
    </w:p>
    <w:p w:rsidR="00871117" w:rsidRPr="00871117" w:rsidRDefault="00871117" w:rsidP="00871117">
      <w:pPr>
        <w:rPr>
          <w:rFonts w:asciiTheme="majorHAnsi" w:eastAsiaTheme="majorEastAsia" w:hAnsiTheme="majorHAnsi" w:cstheme="majorBidi"/>
        </w:rPr>
      </w:pPr>
      <m:oMathPara>
        <m:oMath>
          <m:r>
            <w:rPr>
              <w:rFonts w:ascii="Cambria Math" w:hAnsi="Cambria Math"/>
            </w:rPr>
            <m:t xml:space="preserve">Air FR Reading </m:t>
          </m:r>
          <m:d>
            <m:dPr>
              <m:begChr m:val="["/>
              <m:endChr m:val="]"/>
              <m:ctrlPr>
                <w:rPr>
                  <w:rFonts w:ascii="Cambria Math" w:hAnsi="Cambria Math"/>
                  <w:i/>
                </w:rPr>
              </m:ctrlPr>
            </m:dPr>
            <m:e>
              <m:r>
                <w:rPr>
                  <w:rFonts w:ascii="Cambria Math" w:hAnsi="Cambria Math"/>
                </w:rPr>
                <m:t>SCFM</m:t>
              </m:r>
            </m:e>
          </m:d>
          <m:r>
            <w:rPr>
              <w:rFonts w:ascii="Cambria Math" w:hAnsi="Cambria Math"/>
            </w:rPr>
            <m:t xml:space="preserve">=True FR </m:t>
          </m:r>
          <m:d>
            <m:dPr>
              <m:begChr m:val="["/>
              <m:endChr m:val="]"/>
              <m:ctrlPr>
                <w:rPr>
                  <w:rFonts w:ascii="Cambria Math" w:hAnsi="Cambria Math"/>
                  <w:i/>
                </w:rPr>
              </m:ctrlPr>
            </m:dPr>
            <m:e>
              <m:r>
                <w:rPr>
                  <w:rFonts w:ascii="Cambria Math" w:hAnsi="Cambria Math"/>
                </w:rPr>
                <m:t>SCFM</m:t>
              </m:r>
            </m:e>
          </m:d>
          <m:r>
            <w:rPr>
              <w:rFonts w:ascii="Cambria Math" w:hAnsi="Cambria Math"/>
            </w:rPr>
            <m:t>*</m:t>
          </m:r>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SG</m:t>
                      </m:r>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d>
                    <m:dPr>
                      <m:ctrlPr>
                        <w:rPr>
                          <w:rFonts w:ascii="Cambria Math" w:hAnsi="Cambria Math"/>
                          <w:i/>
                        </w:rPr>
                      </m:ctrlPr>
                    </m:dPr>
                    <m:e>
                      <m:r>
                        <w:rPr>
                          <w:rFonts w:ascii="Cambria Math" w:hAnsi="Cambria Math"/>
                        </w:rPr>
                        <m:t>14.7</m:t>
                      </m:r>
                    </m:e>
                  </m:d>
                </m:num>
                <m:den>
                  <m:d>
                    <m:dPr>
                      <m:ctrlPr>
                        <w:rPr>
                          <w:rFonts w:ascii="Cambria Math" w:hAnsi="Cambria Math"/>
                          <w:i/>
                        </w:rPr>
                      </m:ctrlPr>
                    </m:dPr>
                    <m:e>
                      <m:r>
                        <w:rPr>
                          <w:rFonts w:ascii="Cambria Math" w:hAnsi="Cambria Math"/>
                        </w:rPr>
                        <m:t>1.0</m:t>
                      </m:r>
                    </m:e>
                  </m:d>
                  <m:d>
                    <m:dPr>
                      <m:ctrlPr>
                        <w:rPr>
                          <w:rFonts w:ascii="Cambria Math" w:hAnsi="Cambria Math"/>
                          <w:i/>
                        </w:rPr>
                      </m:ctrlPr>
                    </m:dPr>
                    <m:e>
                      <m:r>
                        <w:rPr>
                          <w:rFonts w:ascii="Cambria Math" w:hAnsi="Cambria Math"/>
                        </w:rPr>
                        <m:t>530</m:t>
                      </m:r>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den>
              </m:f>
            </m:e>
          </m:rad>
        </m:oMath>
      </m:oMathPara>
    </w:p>
    <w:p w:rsidR="00871117" w:rsidRPr="005E736A" w:rsidRDefault="005A2E1F" w:rsidP="0087111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d>
            <m:dPr>
              <m:begChr m:val="["/>
              <m:endChr m:val="]"/>
              <m:ctrlPr>
                <w:rPr>
                  <w:rFonts w:ascii="Cambria Math" w:hAnsi="Cambria Math"/>
                  <w:i/>
                </w:rPr>
              </m:ctrlPr>
            </m:dPr>
            <m:e>
              <m:r>
                <w:rPr>
                  <w:rFonts w:ascii="Cambria Math" w:hAnsi="Cambria Math"/>
                </w:rPr>
                <m:t>Rankine</m:t>
              </m:r>
            </m:e>
          </m:d>
          <m:r>
            <w:rPr>
              <w:rFonts w:ascii="Cambria Math" w:hAnsi="Cambria Math"/>
            </w:rPr>
            <m:t>=</m:t>
          </m:r>
          <m:d>
            <m:dPr>
              <m:ctrlPr>
                <w:rPr>
                  <w:rFonts w:ascii="Cambria Math" w:hAnsi="Cambria Math"/>
                  <w:i/>
                </w:rPr>
              </m:ctrlPr>
            </m:dPr>
            <m:e>
              <m:r>
                <w:rPr>
                  <w:rFonts w:ascii="Cambria Math" w:hAnsi="Cambria Math"/>
                </w:rPr>
                <m:t>F+460</m:t>
              </m:r>
            </m:e>
          </m:d>
        </m:oMath>
      </m:oMathPara>
    </w:p>
    <w:p w:rsidR="00871117" w:rsidRPr="005E736A" w:rsidRDefault="005A2E1F" w:rsidP="0087111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[PSI Abs.]=P</m:t>
          </m:r>
          <m:d>
            <m:dPr>
              <m:begChr m:val="["/>
              <m:endChr m:val="]"/>
              <m:ctrlPr>
                <w:rPr>
                  <w:rFonts w:ascii="Cambria Math" w:eastAsiaTheme="minorEastAsia" w:hAnsi="Cambria Math"/>
                  <w:i/>
                </w:rPr>
              </m:ctrlPr>
            </m:dPr>
            <m:e>
              <m:r>
                <w:rPr>
                  <w:rFonts w:ascii="Cambria Math" w:eastAsiaTheme="minorEastAsia" w:hAnsi="Cambria Math"/>
                </w:rPr>
                <m:t>PSI Gauge</m:t>
              </m:r>
            </m:e>
          </m:d>
          <m:r>
            <w:rPr>
              <w:rFonts w:ascii="Cambria Math" w:eastAsiaTheme="minorEastAsia" w:hAnsi="Cambria Math"/>
            </w:rPr>
            <m:t>+14.7</m:t>
          </m:r>
        </m:oMath>
      </m:oMathPara>
    </w:p>
    <w:p w:rsidR="00871117" w:rsidRPr="005E736A" w:rsidRDefault="00871117" w:rsidP="00871117">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air</m:t>
              </m:r>
            </m:sub>
          </m:sSub>
          <m:r>
            <w:rPr>
              <w:rFonts w:ascii="Cambria Math" w:eastAsiaTheme="minorEastAsia" w:hAnsi="Cambria Math"/>
            </w:rPr>
            <m:t>=1</m:t>
          </m:r>
        </m:oMath>
      </m:oMathPara>
      <w:bookmarkStart w:id="0" w:name="_GoBack"/>
      <w:bookmarkEnd w:id="0"/>
    </w:p>
    <w:p w:rsidR="00871117" w:rsidRPr="00871117" w:rsidRDefault="00871117" w:rsidP="00871117">
      <w:pPr>
        <w:rPr>
          <w:rFonts w:asciiTheme="majorHAnsi" w:eastAsiaTheme="majorEastAsia" w:hAnsiTheme="majorHAnsi" w:cstheme="majorBidi"/>
        </w:rPr>
      </w:pPr>
      <m:oMathPara>
        <m:oMath>
          <m:r>
            <w:rPr>
              <w:rFonts w:ascii="Cambria Math" w:hAnsi="Cambria Math"/>
            </w:rPr>
            <m:t xml:space="preserve">True FR </m:t>
          </m:r>
          <m:d>
            <m:dPr>
              <m:begChr m:val="["/>
              <m:endChr m:val="]"/>
              <m:ctrlPr>
                <w:rPr>
                  <w:rFonts w:ascii="Cambria Math" w:hAnsi="Cambria Math"/>
                  <w:i/>
                </w:rPr>
              </m:ctrlPr>
            </m:dPr>
            <m:e>
              <m:r>
                <w:rPr>
                  <w:rFonts w:ascii="Cambria Math" w:hAnsi="Cambria Math"/>
                </w:rPr>
                <m:t>SCFM</m:t>
              </m:r>
            </m:e>
          </m:d>
          <m:r>
            <w:rPr>
              <w:rFonts w:ascii="Cambria Math" w:hAnsi="Cambria Math"/>
            </w:rPr>
            <m:t>=</m:t>
          </m:r>
          <m:f>
            <m:fPr>
              <m:ctrlPr>
                <w:rPr>
                  <w:rFonts w:ascii="Cambria Math" w:hAnsi="Cambria Math"/>
                  <w:i/>
                </w:rPr>
              </m:ctrlPr>
            </m:fPr>
            <m:num>
              <m:r>
                <w:rPr>
                  <w:rFonts w:ascii="Cambria Math" w:hAnsi="Cambria Math"/>
                </w:rPr>
                <m:t>0.40 SCFM</m:t>
              </m:r>
            </m:num>
            <m:den>
              <m:rad>
                <m:radPr>
                  <m:degHide m:val="on"/>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1</m:t>
                          </m:r>
                        </m:e>
                      </m:d>
                      <m:d>
                        <m:dPr>
                          <m:ctrlPr>
                            <w:rPr>
                              <w:rFonts w:ascii="Cambria Math" w:hAnsi="Cambria Math"/>
                              <w:i/>
                            </w:rPr>
                          </m:ctrlPr>
                        </m:dPr>
                        <m:e>
                          <m:r>
                            <w:rPr>
                              <w:rFonts w:ascii="Cambria Math" w:hAnsi="Cambria Math"/>
                            </w:rPr>
                            <m:t>528 R</m:t>
                          </m:r>
                        </m:e>
                      </m:d>
                      <m:d>
                        <m:dPr>
                          <m:ctrlPr>
                            <w:rPr>
                              <w:rFonts w:ascii="Cambria Math" w:hAnsi="Cambria Math"/>
                              <w:i/>
                            </w:rPr>
                          </m:ctrlPr>
                        </m:dPr>
                        <m:e>
                          <m:r>
                            <w:rPr>
                              <w:rFonts w:ascii="Cambria Math" w:hAnsi="Cambria Math"/>
                            </w:rPr>
                            <m:t>14.7</m:t>
                          </m:r>
                        </m:e>
                      </m:d>
                    </m:num>
                    <m:den>
                      <m:d>
                        <m:dPr>
                          <m:ctrlPr>
                            <w:rPr>
                              <w:rFonts w:ascii="Cambria Math" w:hAnsi="Cambria Math"/>
                              <w:i/>
                            </w:rPr>
                          </m:ctrlPr>
                        </m:dPr>
                        <m:e>
                          <m:r>
                            <w:rPr>
                              <w:rFonts w:ascii="Cambria Math" w:hAnsi="Cambria Math"/>
                            </w:rPr>
                            <m:t>1.0</m:t>
                          </m:r>
                        </m:e>
                      </m:d>
                      <m:d>
                        <m:dPr>
                          <m:ctrlPr>
                            <w:rPr>
                              <w:rFonts w:ascii="Cambria Math" w:hAnsi="Cambria Math"/>
                              <w:i/>
                            </w:rPr>
                          </m:ctrlPr>
                        </m:dPr>
                        <m:e>
                          <m:r>
                            <w:rPr>
                              <w:rFonts w:ascii="Cambria Math" w:hAnsi="Cambria Math"/>
                            </w:rPr>
                            <m:t>530</m:t>
                          </m:r>
                        </m:e>
                      </m:d>
                      <m:d>
                        <m:dPr>
                          <m:ctrlPr>
                            <w:rPr>
                              <w:rFonts w:ascii="Cambria Math" w:hAnsi="Cambria Math"/>
                              <w:i/>
                            </w:rPr>
                          </m:ctrlPr>
                        </m:dPr>
                        <m:e>
                          <m:r>
                            <w:rPr>
                              <w:rFonts w:ascii="Cambria Math" w:hAnsi="Cambria Math"/>
                            </w:rPr>
                            <m:t>16.7</m:t>
                          </m:r>
                        </m:e>
                      </m:d>
                    </m:den>
                  </m:f>
                </m:e>
              </m:rad>
              <m:ctrlPr>
                <w:rPr>
                  <w:rFonts w:ascii="Cambria Math" w:eastAsiaTheme="majorEastAsia" w:hAnsiTheme="majorHAnsi" w:cstheme="majorBidi"/>
                  <w:i/>
                </w:rPr>
              </m:ctrlPr>
            </m:den>
          </m:f>
          <m:r>
            <w:rPr>
              <w:rFonts w:ascii="Cambria Math" w:eastAsiaTheme="majorEastAsia" w:hAnsiTheme="majorHAnsi" w:cstheme="majorBidi"/>
            </w:rPr>
            <m:t>=0.43 SCFM</m:t>
          </m:r>
        </m:oMath>
      </m:oMathPara>
    </w:p>
    <w:p w:rsidR="0062413E" w:rsidRDefault="0062413E" w:rsidP="0062413E">
      <w:pPr>
        <w:pStyle w:val="Heading3"/>
      </w:pPr>
      <w:r>
        <w:t>Voltage to Pressure Translation</w:t>
      </w:r>
    </w:p>
    <w:p w:rsidR="003533C2" w:rsidRPr="008603EF" w:rsidRDefault="00871117" w:rsidP="003533C2">
      <w:pPr>
        <w:rPr>
          <w:rFonts w:asciiTheme="majorHAnsi" w:eastAsiaTheme="majorEastAsia" w:hAnsiTheme="majorHAnsi" w:cstheme="majorBidi"/>
        </w:rPr>
      </w:pPr>
      <m:oMathPara>
        <m:oMath>
          <m:r>
            <w:rPr>
              <w:rFonts w:ascii="Cambria Math" w:hAnsi="Cambria Math"/>
            </w:rPr>
            <m:t>3.302 m Water=P</m:t>
          </m:r>
          <m:d>
            <m:dPr>
              <m:ctrlPr>
                <w:rPr>
                  <w:rFonts w:ascii="Cambria Math" w:hAnsi="Cambria Math"/>
                  <w:i/>
                </w:rPr>
              </m:ctrlPr>
            </m:dPr>
            <m:e>
              <m:r>
                <w:rPr>
                  <w:rFonts w:ascii="Cambria Math" w:hAnsi="Cambria Math"/>
                </w:rPr>
                <m:t>5.00 V</m:t>
              </m:r>
            </m:e>
          </m:d>
          <m:r>
            <w:rPr>
              <w:rFonts w:ascii="Cambria Math" w:hAnsi="Cambria Math"/>
            </w:rPr>
            <m:t>=32382.00 Pa</m:t>
          </m:r>
        </m:oMath>
      </m:oMathPara>
    </w:p>
    <w:p w:rsidR="003533C2" w:rsidRDefault="003533C2" w:rsidP="003533C2">
      <w:pPr>
        <w:rPr>
          <w:rFonts w:ascii="Cambria Math" w:eastAsiaTheme="majorEastAsia" w:hAnsi="Cambria Math" w:cstheme="majorBidi"/>
          <w:i/>
        </w:rPr>
      </w:pPr>
      <m:oMathPara>
        <m:oMath>
          <m:r>
            <w:rPr>
              <w:rFonts w:ascii="Cambria Math" w:eastAsia="MS Mincho" w:hAnsi="Cambria Math" w:cs="MS Mincho"/>
            </w:rPr>
            <m:t>P</m:t>
          </m:r>
          <m:d>
            <m:dPr>
              <m:ctrlPr>
                <w:rPr>
                  <w:rFonts w:ascii="Cambria Math" w:eastAsia="MS Mincho" w:hAnsi="Cambria Math" w:cs="MS Mincho"/>
                  <w:i/>
                </w:rPr>
              </m:ctrlPr>
            </m:dPr>
            <m:e>
              <m:r>
                <w:rPr>
                  <w:rFonts w:ascii="Cambria Math" w:eastAsia="MS Mincho" w:hAnsi="Cambria Math" w:cs="MS Mincho"/>
                </w:rPr>
                <m:t>1.00 V</m:t>
              </m:r>
            </m:e>
          </m:d>
          <m:r>
            <w:rPr>
              <w:rFonts w:ascii="Cambria Math" w:eastAsia="MS Mincho" w:hAnsi="Cambria Math" w:cs="MS Mincho"/>
            </w:rPr>
            <m:t>=0 Pa</m:t>
          </m:r>
        </m:oMath>
      </m:oMathPara>
    </w:p>
    <w:p w:rsidR="003533C2" w:rsidRPr="003533C2" w:rsidRDefault="005A2E1F" w:rsidP="003533C2">
      <w:pPr>
        <w:rPr>
          <w:rFonts w:ascii="Cambria Math" w:eastAsiaTheme="majorEastAsia" w:hAnsi="Cambria Math" w:cstheme="majorBidi"/>
          <w:i/>
        </w:rPr>
      </w:pPr>
      <m:oMathPara>
        <m:oMath>
          <m:f>
            <m:fPr>
              <m:ctrlPr>
                <w:rPr>
                  <w:rFonts w:ascii="Cambria Math" w:eastAsiaTheme="majorEastAsia" w:hAnsi="Cambria Math" w:cstheme="majorBidi"/>
                  <w:i/>
                </w:rPr>
              </m:ctrlPr>
            </m:fPr>
            <m:num>
              <m:r>
                <w:rPr>
                  <w:rFonts w:ascii="Cambria Math" w:eastAsiaTheme="majorEastAsia" w:hAnsi="Cambria Math" w:cstheme="majorBidi"/>
                </w:rPr>
                <m:t>dP</m:t>
              </m:r>
            </m:num>
            <m:den>
              <m:r>
                <w:rPr>
                  <w:rFonts w:ascii="Cambria Math" w:eastAsiaTheme="majorEastAsia" w:hAnsi="Cambria Math" w:cstheme="majorBidi"/>
                </w:rPr>
                <m:t>dx</m:t>
              </m:r>
            </m:den>
          </m:f>
          <m:r>
            <w:rPr>
              <w:rFonts w:ascii="Cambria Math" w:eastAsiaTheme="majorEastAsia" w:hAnsi="Cambria Math" w:cstheme="majorBidi"/>
            </w:rPr>
            <m:t>=</m:t>
          </m:r>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hAnsi="Cambria Math"/>
                    </w:rPr>
                    <m:t>32382.00</m:t>
                  </m:r>
                  <m:r>
                    <w:rPr>
                      <w:rFonts w:ascii="Cambria Math" w:eastAsiaTheme="majorEastAsia" w:hAnsi="Cambria Math" w:cstheme="majorBidi"/>
                    </w:rPr>
                    <m:t xml:space="preserve"> Pa</m:t>
                  </m:r>
                </m:num>
                <m:den>
                  <m:r>
                    <w:rPr>
                      <w:rFonts w:ascii="Cambria Math" w:eastAsiaTheme="majorEastAsia" w:hAnsi="Cambria Math" w:cstheme="majorBidi"/>
                    </w:rPr>
                    <m:t>5.00 V</m:t>
                  </m:r>
                </m:den>
              </m:f>
              <m:d>
                <m:dPr>
                  <m:ctrlPr>
                    <w:rPr>
                      <w:rFonts w:ascii="Cambria Math" w:eastAsiaTheme="majorEastAsia" w:hAnsi="Cambria Math" w:cstheme="majorBidi"/>
                      <w:i/>
                    </w:rPr>
                  </m:ctrlPr>
                </m:dPr>
                <m:e>
                  <m:r>
                    <w:rPr>
                      <w:rFonts w:ascii="Cambria Math" w:eastAsiaTheme="majorEastAsia" w:hAnsi="Cambria Math" w:cstheme="majorBidi"/>
                    </w:rPr>
                    <m:t>V</m:t>
                  </m:r>
                </m:e>
              </m:d>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hAnsi="Cambria Math"/>
                        </w:rPr>
                        <m:t>32382.00</m:t>
                      </m:r>
                      <m:r>
                        <w:rPr>
                          <w:rFonts w:ascii="Cambria Math" w:eastAsiaTheme="majorEastAsia" w:hAnsi="Cambria Math" w:cstheme="majorBidi"/>
                        </w:rPr>
                        <m:t xml:space="preserve"> Pa</m:t>
                      </m:r>
                    </m:num>
                    <m:den>
                      <m:r>
                        <w:rPr>
                          <w:rFonts w:ascii="Cambria Math" w:eastAsiaTheme="majorEastAsia" w:hAnsi="Cambria Math" w:cstheme="majorBidi"/>
                        </w:rPr>
                        <m:t>5.00 V</m:t>
                      </m:r>
                    </m:den>
                  </m:f>
                  <m:r>
                    <w:rPr>
                      <w:rFonts w:ascii="Cambria Math" w:eastAsiaTheme="majorEastAsia" w:hAnsi="Cambria Math" w:cstheme="majorBidi"/>
                    </w:rPr>
                    <m:t>1.00 V</m:t>
                  </m:r>
                </m:e>
              </m:d>
            </m:num>
            <m:den>
              <m:r>
                <w:rPr>
                  <w:rFonts w:ascii="Cambria Math" w:eastAsiaTheme="majorEastAsia" w:hAnsi="Cambria Math" w:cstheme="majorBidi"/>
                </w:rPr>
                <m:t>3.03 m</m:t>
              </m:r>
            </m:den>
          </m:f>
        </m:oMath>
      </m:oMathPara>
    </w:p>
    <w:p w:rsidR="0020202A" w:rsidRDefault="00AC5A82" w:rsidP="0020202A">
      <w:pPr>
        <w:pStyle w:val="Heading3"/>
      </w:pPr>
      <w:r>
        <w:t>Voltage to Pressure Error</w:t>
      </w:r>
    </w:p>
    <w:p w:rsidR="00AC5A82" w:rsidRPr="00AC5A82" w:rsidRDefault="005A2E1F" w:rsidP="00AC5A82">
      <w:pPr>
        <w:rPr>
          <w:rFonts w:asciiTheme="majorHAnsi" w:eastAsiaTheme="majorEastAsia" w:hAnsiTheme="majorHAnsi" w:cstheme="majorBidi"/>
          <w:i/>
        </w:rPr>
      </w:pPr>
      <m:oMathPara>
        <m:oMath>
          <m:f>
            <m:fPr>
              <m:ctrlPr>
                <w:rPr>
                  <w:rFonts w:ascii="Cambria Math" w:hAnsi="Cambria Math"/>
                  <w:i/>
                </w:rPr>
              </m:ctrlPr>
            </m:fPr>
            <m:num>
              <m:f>
                <m:fPr>
                  <m:ctrlPr>
                    <w:rPr>
                      <w:rFonts w:ascii="Cambria Math" w:hAnsi="Cambria Math"/>
                      <w:i/>
                    </w:rPr>
                  </m:ctrlPr>
                </m:fPr>
                <m:num>
                  <m:r>
                    <w:rPr>
                      <w:rFonts w:ascii="Cambria Math" w:hAnsi="Cambria Math"/>
                    </w:rPr>
                    <m:t>dP</m:t>
                  </m:r>
                </m:num>
                <m:den>
                  <m:r>
                    <w:rPr>
                      <w:rFonts w:ascii="Cambria Math" w:hAnsi="Cambria Math"/>
                    </w:rPr>
                    <m:t>dV</m:t>
                  </m:r>
                </m:den>
              </m:f>
            </m:num>
            <m:den>
              <m:r>
                <w:rPr>
                  <w:rFonts w:ascii="Cambria Math" w:hAnsi="Cambria Math"/>
                </w:rPr>
                <m:t>dx</m:t>
              </m:r>
            </m:den>
          </m:f>
          <m:r>
            <w:rPr>
              <w:rFonts w:ascii="Cambria Math" w:hAnsi="Cambria Math"/>
            </w:rPr>
            <m:t>=</m:t>
          </m:r>
          <m:f>
            <m:fPr>
              <m:ctrlPr>
                <w:rPr>
                  <w:rFonts w:ascii="Cambria Math" w:eastAsiaTheme="majorEastAsia" w:hAnsi="Cambria Math" w:cstheme="majorBidi"/>
                  <w:i/>
                </w:rPr>
              </m:ctrlPr>
            </m:fPr>
            <m:num>
              <m:f>
                <m:fPr>
                  <m:ctrlPr>
                    <w:rPr>
                      <w:rFonts w:ascii="Cambria Math" w:eastAsiaTheme="majorEastAsia" w:hAnsi="Cambria Math" w:cstheme="majorBidi"/>
                      <w:i/>
                    </w:rPr>
                  </m:ctrlPr>
                </m:fPr>
                <m:num>
                  <m:r>
                    <w:rPr>
                      <w:rFonts w:ascii="Cambria Math" w:hAnsi="Cambria Math"/>
                    </w:rPr>
                    <m:t>32382.00</m:t>
                  </m:r>
                  <m:r>
                    <w:rPr>
                      <w:rFonts w:ascii="Cambria Math" w:eastAsiaTheme="majorEastAsia" w:hAnsi="Cambria Math" w:cstheme="majorBidi"/>
                    </w:rPr>
                    <m:t xml:space="preserve"> Pa</m:t>
                  </m:r>
                </m:num>
                <m:den>
                  <m:r>
                    <w:rPr>
                      <w:rFonts w:ascii="Cambria Math" w:eastAsiaTheme="majorEastAsia" w:hAnsi="Cambria Math" w:cstheme="majorBidi"/>
                    </w:rPr>
                    <m:t>5.00 V</m:t>
                  </m:r>
                </m:den>
              </m:f>
            </m:num>
            <m:den>
              <m:r>
                <w:rPr>
                  <w:rFonts w:ascii="Cambria Math" w:eastAsiaTheme="majorEastAsia" w:hAnsi="Cambria Math" w:cstheme="majorBidi"/>
                </w:rPr>
                <m:t>3.03 m</m:t>
              </m:r>
            </m:den>
          </m:f>
        </m:oMath>
      </m:oMathPara>
    </w:p>
    <w:p w:rsidR="00AC5A82" w:rsidRDefault="005A2E1F" w:rsidP="00AC5A82">
      <w:pPr>
        <w:rPr>
          <w:rFonts w:ascii="Cambria Math" w:eastAsiaTheme="majorEastAsia" w:hAnsi="Cambria Math" w:cstheme="majorBidi"/>
        </w:rPr>
      </w:pPr>
      <m:oMathPara>
        <m:oMath>
          <m:sSub>
            <m:sSubPr>
              <m:ctrlPr>
                <w:rPr>
                  <w:rFonts w:ascii="Cambria" w:eastAsia="MS Mincho" w:hAnsi="Cambria" w:cs="MS Mincho"/>
                  <w:i/>
                </w:rPr>
              </m:ctrlPr>
            </m:sSubPr>
            <m:e>
              <m:r>
                <w:rPr>
                  <w:rFonts w:ascii="Cambria Math" w:eastAsia="MS Mincho" w:hAnsi="Cambria Math" w:cs="MS Mincho"/>
                </w:rPr>
                <m:t>u</m:t>
              </m:r>
              <m:ctrlPr>
                <w:rPr>
                  <w:rFonts w:ascii="Cambria Math" w:eastAsia="MS Mincho" w:hAnsi="Cambria Math" w:cs="MS Mincho"/>
                  <w:i/>
                </w:rPr>
              </m:ctrlPr>
            </m:e>
            <m:sub>
              <m:f>
                <m:fPr>
                  <m:ctrlPr>
                    <w:rPr>
                      <w:rFonts w:ascii="Cambria Math" w:eastAsia="MS Mincho" w:hAnsi="Cambria Math" w:cs="MS Mincho"/>
                      <w:i/>
                    </w:rPr>
                  </m:ctrlPr>
                </m:fPr>
                <m:num>
                  <m:r>
                    <w:rPr>
                      <w:rFonts w:ascii="Cambria Math" w:eastAsia="MS Mincho" w:hAnsi="Cambria Math" w:cs="MS Mincho"/>
                    </w:rPr>
                    <m:t>dP</m:t>
                  </m:r>
                </m:num>
                <m:den>
                  <m:r>
                    <w:rPr>
                      <w:rFonts w:ascii="Cambria Math" w:eastAsia="MS Mincho" w:hAnsi="Cambria Math" w:cs="MS Mincho"/>
                    </w:rPr>
                    <m:t>dx</m:t>
                  </m:r>
                </m:den>
              </m:f>
              <m:ctrlPr>
                <w:rPr>
                  <w:rFonts w:ascii="Cambria Math" w:eastAsia="MS Mincho" w:hAnsi="Cambria Math" w:cs="MS Mincho"/>
                  <w:i/>
                </w:rPr>
              </m:ctrlP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V</m:t>
              </m:r>
            </m:sub>
          </m:sSub>
          <m:r>
            <w:rPr>
              <w:rFonts w:ascii="Cambria Math" w:eastAsia="MS Mincho" w:hAnsi="Cambria Math" w:cs="MS Mincho"/>
            </w:rPr>
            <m:t>*</m:t>
          </m:r>
          <m:f>
            <m:fPr>
              <m:ctrlPr>
                <w:rPr>
                  <w:rFonts w:ascii="Cambria Math" w:eastAsiaTheme="majorEastAsia" w:hAnsi="Cambria Math" w:cstheme="majorBidi"/>
                  <w:i/>
                </w:rPr>
              </m:ctrlPr>
            </m:fPr>
            <m:num>
              <m:r>
                <w:rPr>
                  <w:rFonts w:ascii="Cambria Math" w:hAnsi="Cambria Math"/>
                </w:rPr>
                <m:t>32382.00</m:t>
              </m:r>
              <m:r>
                <w:rPr>
                  <w:rFonts w:ascii="Cambria Math" w:eastAsiaTheme="majorEastAsia" w:hAnsi="Cambria Math" w:cstheme="majorBidi"/>
                </w:rPr>
                <m:t xml:space="preserve"> Pa</m:t>
              </m:r>
            </m:num>
            <m:den>
              <m:r>
                <w:rPr>
                  <w:rFonts w:ascii="Cambria Math" w:eastAsiaTheme="majorEastAsia" w:hAnsi="Cambria Math" w:cstheme="majorBidi"/>
                </w:rPr>
                <m:t>5.00 V(3.03 m)</m:t>
              </m:r>
            </m:den>
          </m:f>
        </m:oMath>
      </m:oMathPara>
    </w:p>
    <w:p w:rsidR="00DD0E1D" w:rsidRDefault="00DD0E1D" w:rsidP="00502D47">
      <w:pPr>
        <w:pStyle w:val="Heading3"/>
      </w:pPr>
      <w:r>
        <w:t>Flow Quality</w:t>
      </w:r>
    </w:p>
    <w:p w:rsidR="00DD0E1D" w:rsidRDefault="00DD0E1D" w:rsidP="00DD0E1D">
      <w:pPr>
        <w:rPr>
          <w:rFonts w:eastAsiaTheme="minorEastAsia"/>
        </w:rPr>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g</m:t>
                  </m:r>
                </m:sub>
              </m:sSub>
            </m:num>
            <m:den>
              <m:sSub>
                <m:sSubPr>
                  <m:ctrlPr>
                    <w:rPr>
                      <w:rFonts w:ascii="Cambria Math" w:hAnsi="Cambria Math"/>
                      <w:i/>
                    </w:rPr>
                  </m:ctrlPr>
                </m:sSubPr>
                <m:e>
                  <m:r>
                    <w:rPr>
                      <w:rFonts w:ascii="Cambria Math" w:hAnsi="Cambria Math"/>
                    </w:rPr>
                    <m:t>M</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g</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g</m:t>
                  </m:r>
                </m:sub>
              </m:sSub>
            </m:num>
            <m:den>
              <m:sSub>
                <m:sSubPr>
                  <m:ctrlPr>
                    <w:rPr>
                      <w:rFonts w:ascii="Cambria Math" w:hAnsi="Cambria Math"/>
                      <w:i/>
                    </w:rPr>
                  </m:ctrlPr>
                </m:sSubPr>
                <m:e>
                  <m:r>
                    <w:rPr>
                      <w:rFonts w:ascii="Cambria Math" w:hAnsi="Cambria Math"/>
                    </w:rPr>
                    <m:t>ρ</m:t>
                  </m:r>
                </m:e>
                <m:sub>
                  <m:r>
                    <w:rPr>
                      <w:rFonts w:ascii="Cambria Math" w:hAnsi="Cambria Math"/>
                    </w:rPr>
                    <m:t>f</m:t>
                  </m:r>
                </m:sub>
              </m:s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g</m:t>
                  </m:r>
                </m:sub>
              </m:sSub>
              <m:r>
                <w:rPr>
                  <w:rFonts w:ascii="Cambria Math" w:hAnsi="Cambria Math"/>
                </w:rPr>
                <m:t>F</m:t>
              </m:r>
              <m:sSub>
                <m:sSubPr>
                  <m:ctrlPr>
                    <w:rPr>
                      <w:rFonts w:ascii="Cambria Math" w:hAnsi="Cambria Math"/>
                      <w:i/>
                    </w:rPr>
                  </m:ctrlPr>
                </m:sSubPr>
                <m:e>
                  <m:r>
                    <w:rPr>
                      <w:rFonts w:ascii="Cambria Math" w:hAnsi="Cambria Math"/>
                    </w:rPr>
                    <m:t>R</m:t>
                  </m:r>
                </m:e>
                <m:sub>
                  <m:r>
                    <w:rPr>
                      <w:rFonts w:ascii="Cambria Math" w:hAnsi="Cambria Math"/>
                    </w:rPr>
                    <m:t>g</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1.275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.000202</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e>
              </m:d>
            </m:num>
            <m:den>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1.003</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1.275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
                <m:dPr>
                  <m:ctrlPr>
                    <w:rPr>
                      <w:rFonts w:ascii="Cambria Math" w:hAnsi="Cambria Math"/>
                      <w:i/>
                    </w:rPr>
                  </m:ctrlPr>
                </m:dPr>
                <m:e>
                  <m:r>
                    <w:rPr>
                      <w:rFonts w:ascii="Cambria Math" w:hAnsi="Cambria Math"/>
                    </w:rPr>
                    <m:t>.000202</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s</m:t>
                      </m:r>
                    </m:den>
                  </m:f>
                </m:e>
              </m:d>
            </m:den>
          </m:f>
          <m:r>
            <w:rPr>
              <w:rFonts w:ascii="Cambria Math" w:hAnsi="Cambria Math"/>
            </w:rPr>
            <m:t>=9.218*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5A43A4" w:rsidRDefault="005A43A4" w:rsidP="005A43A4">
      <w:pPr>
        <w:pStyle w:val="Heading3"/>
      </w:pPr>
      <w:r>
        <w:t>Void Fraction</w:t>
      </w:r>
    </w:p>
    <w:p w:rsidR="005A43A4" w:rsidRPr="005A43A4" w:rsidRDefault="005A43A4" w:rsidP="005A43A4">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1-x</m:t>
                      </m:r>
                    </m:num>
                    <m:den>
                      <m:r>
                        <w:rPr>
                          <w:rFonts w:ascii="Cambria Math" w:hAnsi="Cambria Math"/>
                        </w:rPr>
                        <m:t>x</m:t>
                      </m:r>
                    </m:den>
                  </m:f>
                </m:e>
              </m:d>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g</m:t>
                          </m:r>
                        </m:sub>
                      </m:sSub>
                    </m:num>
                    <m:den>
                      <m:sSub>
                        <m:sSubPr>
                          <m:ctrlPr>
                            <w:rPr>
                              <w:rFonts w:ascii="Cambria Math" w:hAnsi="Cambria Math"/>
                              <w:i/>
                            </w:rPr>
                          </m:ctrlPr>
                        </m:sSubPr>
                        <m:e>
                          <m:r>
                            <w:rPr>
                              <w:rFonts w:ascii="Cambria Math" w:hAnsi="Cambria Math"/>
                            </w:rPr>
                            <m:t>ρ</m:t>
                          </m:r>
                        </m:e>
                        <m:sub>
                          <m:r>
                            <w:rPr>
                              <w:rFonts w:ascii="Cambria Math" w:hAnsi="Cambria Math"/>
                            </w:rPr>
                            <m:t>f</m:t>
                          </m:r>
                        </m:sub>
                      </m:sSub>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1-9.218*</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9.218*</m:t>
                      </m:r>
                      <m:sSup>
                        <m:sSupPr>
                          <m:ctrlPr>
                            <w:rPr>
                              <w:rFonts w:ascii="Cambria Math" w:hAnsi="Cambria Math"/>
                              <w:i/>
                            </w:rPr>
                          </m:ctrlPr>
                        </m:sSupPr>
                        <m:e>
                          <m:r>
                            <w:rPr>
                              <w:rFonts w:ascii="Cambria Math" w:hAnsi="Cambria Math"/>
                            </w:rPr>
                            <m:t>10</m:t>
                          </m:r>
                        </m:e>
                        <m:sup>
                          <m:r>
                            <w:rPr>
                              <w:rFonts w:ascii="Cambria Math" w:hAnsi="Cambria Math"/>
                            </w:rPr>
                            <m:t>-4</m:t>
                          </m:r>
                        </m:sup>
                      </m:sSup>
                    </m:den>
                  </m:f>
                </m:e>
              </m:d>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1.275</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num>
                    <m:den>
                      <m:d>
                        <m:dPr>
                          <m:ctrlPr>
                            <w:rPr>
                              <w:rFonts w:ascii="Cambria Math" w:hAnsi="Cambria Math"/>
                              <w:i/>
                            </w:rPr>
                          </m:ctrlPr>
                        </m:dPr>
                        <m:e>
                          <m:r>
                            <w:rPr>
                              <w:rFonts w:ascii="Cambria Math" w:hAnsi="Cambria Math"/>
                            </w:rPr>
                            <m:t>1000</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e>
                      </m:d>
                    </m:den>
                  </m:f>
                </m:e>
              </m:d>
            </m:den>
          </m:f>
          <m:r>
            <w:rPr>
              <w:rFonts w:ascii="Cambria Math" w:hAnsi="Cambria Math"/>
            </w:rPr>
            <m:t>=.420</m:t>
          </m:r>
        </m:oMath>
      </m:oMathPara>
    </w:p>
    <w:p w:rsidR="00502D47" w:rsidRDefault="00502D47" w:rsidP="00502D47">
      <w:pPr>
        <w:pStyle w:val="Heading3"/>
      </w:pPr>
      <w:r>
        <w:t>Superficial Velocity Air</w:t>
      </w:r>
    </w:p>
    <w:p w:rsidR="005A43A4" w:rsidRPr="00BB02E6" w:rsidRDefault="005A43A4" w:rsidP="005A43A4">
      <w:pPr>
        <w:rPr>
          <w:rFonts w:asciiTheme="majorHAnsi" w:eastAsiaTheme="majorEastAsia" w:hAnsiTheme="majorHAnsi" w:cstheme="majorBidi"/>
        </w:rPr>
      </w:pPr>
      <m:oMathPara>
        <m:oMath>
          <m:r>
            <w:rPr>
              <w:rFonts w:ascii="Cambria Math" w:hAnsi="Cambria Math"/>
            </w:rPr>
            <m:t>Q=uA</m:t>
          </m:r>
        </m:oMath>
      </m:oMathPara>
    </w:p>
    <w:p w:rsidR="005A43A4" w:rsidRPr="00502D47" w:rsidRDefault="005A43A4" w:rsidP="005A43A4">
      <w:pPr>
        <w:rPr>
          <w:rFonts w:asciiTheme="majorHAnsi" w:eastAsiaTheme="majorEastAsia" w:hAnsiTheme="majorHAnsi" w:cstheme="majorBidi"/>
        </w:rPr>
      </w:pPr>
      <m:oMathPara>
        <m:oMath>
          <m:r>
            <w:rPr>
              <w:rFonts w:ascii="Cambria Math" w:eastAsia="MS Mincho" w:hAnsi="Cambria Math" w:cs="MS Mincho"/>
            </w:rPr>
            <m:t>u</m:t>
          </m:r>
          <m:r>
            <w:rPr>
              <w:rFonts w:ascii="Cambria" w:eastAsia="MS Mincho" w:hAnsi="Cambria"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A</m:t>
              </m:r>
            </m:den>
          </m:f>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π</m:t>
              </m:r>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.000202</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num>
                <m:den>
                  <m:r>
                    <w:rPr>
                      <w:rFonts w:ascii="Cambria Math" w:eastAsiaTheme="majorEastAsia" w:hAnsi="Cambria Math" w:cstheme="majorBidi"/>
                    </w:rPr>
                    <m:t>s</m:t>
                  </m:r>
                </m:den>
              </m:f>
            </m:num>
            <m:den>
              <m:r>
                <w:rPr>
                  <w:rFonts w:ascii="Cambria Math" w:eastAsiaTheme="majorEastAsia" w:hAnsi="Cambria Math" w:cstheme="majorBidi"/>
                </w:rPr>
                <m:t>π</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.0508 m</m:t>
                          </m:r>
                        </m:num>
                        <m:den>
                          <m:r>
                            <w:rPr>
                              <w:rFonts w:ascii="Cambria Math" w:eastAsiaTheme="majorEastAsia" w:hAnsi="Cambria Math" w:cstheme="majorBidi"/>
                            </w:rPr>
                            <m:t>2</m:t>
                          </m:r>
                        </m:den>
                      </m:f>
                    </m:e>
                  </m:d>
                </m:e>
                <m:sup>
                  <m:r>
                    <w:rPr>
                      <w:rFonts w:ascii="Cambria Math" w:eastAsiaTheme="majorEastAsia" w:hAnsi="Cambria Math" w:cstheme="majorBidi"/>
                    </w:rPr>
                    <m:t>2</m:t>
                  </m:r>
                </m:sup>
              </m:sSup>
            </m:den>
          </m:f>
          <m:r>
            <w:rPr>
              <w:rFonts w:ascii="Cambria Math" w:eastAsiaTheme="majorEastAsia" w:hAnsi="Cambria Math" w:cstheme="majorBidi"/>
            </w:rPr>
            <m:t>=0.0995</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oMath>
      </m:oMathPara>
    </w:p>
    <w:p w:rsidR="005A43A4" w:rsidRPr="00502D47" w:rsidRDefault="005A2E1F" w:rsidP="005A43A4">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j</m:t>
              </m:r>
              <m:ctrlPr>
                <w:rPr>
                  <w:rFonts w:ascii="Cambria Math" w:eastAsia="MS Mincho" w:hAnsi="Cambria Math" w:cs="MS Mincho"/>
                  <w:i/>
                </w:rPr>
              </m:ctrlPr>
            </m:e>
            <m:sub>
              <m:r>
                <w:rPr>
                  <w:rFonts w:ascii="Cambria Math" w:eastAsia="MS Mincho" w:hAnsi="Cambria Math" w:cs="MS Mincho"/>
                </w:rPr>
                <m:t>f</m:t>
              </m:r>
              <m:ctrlPr>
                <w:rPr>
                  <w:rFonts w:ascii="Cambria Math" w:eastAsia="MS Mincho" w:hAnsi="Cambria Math" w:cs="MS Mincho"/>
                  <w:i/>
                </w:rPr>
              </m:ctrlP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f</m:t>
              </m:r>
            </m:sub>
          </m:sSub>
          <m:d>
            <m:dPr>
              <m:ctrlPr>
                <w:rPr>
                  <w:rFonts w:ascii="Cambria Math" w:eastAsia="MS Mincho" w:hAnsi="Cambria Math" w:cs="MS Mincho"/>
                  <w:i/>
                </w:rPr>
              </m:ctrlPr>
            </m:dPr>
            <m:e>
              <m:r>
                <w:rPr>
                  <w:rFonts w:ascii="Cambria Math" w:eastAsia="MS Mincho" w:hAnsi="Cambria Math" w:cs="MS Mincho"/>
                </w:rPr>
                <m:t>α</m:t>
              </m:r>
            </m:e>
          </m:d>
          <m:r>
            <w:rPr>
              <w:rFonts w:ascii="Cambria Math" w:eastAsia="MS Mincho" w:hAnsi="Cambria Math" w:cs="MS Mincho"/>
            </w:rPr>
            <m:t>=</m:t>
          </m:r>
          <m:d>
            <m:dPr>
              <m:ctrlPr>
                <w:rPr>
                  <w:rFonts w:ascii="Cambria Math" w:eastAsia="MS Mincho" w:hAnsi="Cambria Math" w:cs="MS Mincho"/>
                  <w:i/>
                </w:rPr>
              </m:ctrlPr>
            </m:dPr>
            <m:e>
              <m:r>
                <w:rPr>
                  <w:rFonts w:ascii="Cambria Math" w:eastAsia="MS Mincho" w:hAnsi="Cambria Math" w:cs="MS Mincho"/>
                </w:rPr>
                <m:t>0.0995</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e>
          </m:d>
          <m:d>
            <m:dPr>
              <m:ctrlPr>
                <w:rPr>
                  <w:rFonts w:ascii="Cambria Math" w:eastAsia="MS Mincho" w:hAnsi="Cambria Math" w:cs="MS Mincho"/>
                  <w:i/>
                </w:rPr>
              </m:ctrlPr>
            </m:dPr>
            <m:e>
              <m:r>
                <w:rPr>
                  <w:rFonts w:ascii="Cambria Math" w:eastAsia="MS Mincho" w:hAnsi="Cambria Math" w:cs="MS Mincho"/>
                </w:rPr>
                <m:t>0.420</m:t>
              </m:r>
            </m:e>
          </m:d>
          <m:r>
            <w:rPr>
              <w:rFonts w:ascii="Cambria Math" w:eastAsia="MS Mincho" w:hAnsi="Cambria Math" w:cs="MS Mincho"/>
            </w:rPr>
            <m:t>=0.418</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oMath>
      </m:oMathPara>
    </w:p>
    <w:p w:rsidR="005A43A4" w:rsidRPr="005A43A4" w:rsidRDefault="005A43A4" w:rsidP="005A43A4"/>
    <w:p w:rsidR="00502D47" w:rsidRDefault="00502D47" w:rsidP="00502D47">
      <w:pPr>
        <w:pStyle w:val="Heading3"/>
      </w:pPr>
      <w:r>
        <w:t>Superficial Velocity Water</w:t>
      </w:r>
    </w:p>
    <w:p w:rsidR="00502D47" w:rsidRPr="00BB02E6" w:rsidRDefault="00502D47" w:rsidP="00502D47">
      <w:pPr>
        <w:rPr>
          <w:rFonts w:asciiTheme="majorHAnsi" w:eastAsiaTheme="majorEastAsia" w:hAnsiTheme="majorHAnsi" w:cstheme="majorBidi"/>
        </w:rPr>
      </w:pPr>
      <m:oMathPara>
        <m:oMath>
          <m:r>
            <w:rPr>
              <w:rFonts w:ascii="Cambria Math" w:hAnsi="Cambria Math"/>
            </w:rPr>
            <m:t>Q=uA</m:t>
          </m:r>
        </m:oMath>
      </m:oMathPara>
    </w:p>
    <w:p w:rsidR="00502D47" w:rsidRPr="00502D47" w:rsidRDefault="00502D47" w:rsidP="00502D47">
      <w:pPr>
        <w:rPr>
          <w:rFonts w:asciiTheme="majorHAnsi" w:eastAsiaTheme="majorEastAsia" w:hAnsiTheme="majorHAnsi" w:cstheme="majorBidi"/>
        </w:rPr>
      </w:pPr>
      <m:oMathPara>
        <m:oMath>
          <m:r>
            <w:rPr>
              <w:rFonts w:ascii="Cambria Math" w:eastAsia="MS Mincho" w:hAnsi="Cambria Math" w:cs="MS Mincho"/>
            </w:rPr>
            <m:t>u</m:t>
          </m:r>
          <m:r>
            <w:rPr>
              <w:rFonts w:ascii="Cambria" w:eastAsia="MS Mincho" w:hAnsi="Cambria"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A</m:t>
              </m:r>
            </m:den>
          </m:f>
          <m:r>
            <w:rPr>
              <w:rFonts w:ascii="Cambria Math" w:eastAsia="MS Mincho" w:hAnsi="Cambria Math" w:cs="MS Mincho"/>
            </w:rPr>
            <m:t>=</m:t>
          </m:r>
          <m:f>
            <m:fPr>
              <m:ctrlPr>
                <w:rPr>
                  <w:rFonts w:ascii="Cambria Math" w:eastAsia="MS Mincho" w:hAnsi="Cambria Math" w:cs="MS Mincho"/>
                  <w:i/>
                </w:rPr>
              </m:ctrlPr>
            </m:fPr>
            <m:num>
              <m:r>
                <w:rPr>
                  <w:rFonts w:ascii="Cambria Math" w:eastAsia="MS Mincho" w:hAnsi="Cambria Math" w:cs="MS Mincho"/>
                </w:rPr>
                <m:t>Q</m:t>
              </m:r>
            </m:num>
            <m:den>
              <m:r>
                <w:rPr>
                  <w:rFonts w:ascii="Cambria Math" w:eastAsia="MS Mincho" w:hAnsi="Cambria Math" w:cs="MS Mincho"/>
                </w:rPr>
                <m:t>π</m:t>
              </m:r>
              <m:sSup>
                <m:sSupPr>
                  <m:ctrlPr>
                    <w:rPr>
                      <w:rFonts w:ascii="Cambria Math" w:eastAsia="MS Mincho" w:hAnsi="Cambria Math" w:cs="MS Mincho"/>
                      <w:i/>
                    </w:rPr>
                  </m:ctrlPr>
                </m:sSupPr>
                <m:e>
                  <m:d>
                    <m:dPr>
                      <m:ctrlPr>
                        <w:rPr>
                          <w:rFonts w:ascii="Cambria Math" w:eastAsia="MS Mincho" w:hAnsi="Cambria Math" w:cs="MS Mincho"/>
                          <w:i/>
                        </w:rPr>
                      </m:ctrlPr>
                    </m:dPr>
                    <m:e>
                      <m:f>
                        <m:fPr>
                          <m:ctrlPr>
                            <w:rPr>
                              <w:rFonts w:ascii="Cambria Math" w:eastAsia="MS Mincho" w:hAnsi="Cambria Math" w:cs="MS Mincho"/>
                              <w:i/>
                            </w:rPr>
                          </m:ctrlPr>
                        </m:fPr>
                        <m:num>
                          <m:r>
                            <w:rPr>
                              <w:rFonts w:ascii="Cambria Math" w:eastAsia="MS Mincho" w:hAnsi="Cambria Math" w:cs="MS Mincho"/>
                            </w:rPr>
                            <m:t>D</m:t>
                          </m:r>
                        </m:num>
                        <m:den>
                          <m:r>
                            <w:rPr>
                              <w:rFonts w:ascii="Cambria Math" w:eastAsia="MS Mincho" w:hAnsi="Cambria Math" w:cs="MS Mincho"/>
                            </w:rPr>
                            <m:t>2</m:t>
                          </m:r>
                        </m:den>
                      </m:f>
                    </m:e>
                  </m:d>
                </m:e>
                <m:sup>
                  <m:r>
                    <w:rPr>
                      <w:rFonts w:ascii="Cambria Math" w:eastAsia="MS Mincho" w:hAnsi="Cambria Math" w:cs="MS Mincho"/>
                    </w:rPr>
                    <m:t>2</m:t>
                  </m:r>
                </m:sup>
              </m:sSup>
              <m:ctrlPr>
                <w:rPr>
                  <w:rFonts w:ascii="Cambria Math" w:eastAsiaTheme="majorEastAsia" w:hAnsi="Cambria Math" w:cstheme="majorBidi"/>
                  <w:i/>
                </w:rPr>
              </m:ctrlPr>
            </m:den>
          </m:f>
          <m:r>
            <w:rPr>
              <w:rFonts w:ascii="Cambria Math" w:eastAsiaTheme="majorEastAsia" w:hAnsi="Cambria Math" w:cstheme="majorBidi"/>
            </w:rPr>
            <m:t>=</m:t>
          </m:r>
          <m:f>
            <m:fPr>
              <m:ctrlPr>
                <w:rPr>
                  <w:rFonts w:ascii="Cambria Math" w:eastAsiaTheme="majorEastAsia" w:hAnsi="Cambria Math" w:cstheme="majorBidi"/>
                  <w:i/>
                </w:rPr>
              </m:ctrlPr>
            </m:fPr>
            <m:num>
              <m:r>
                <w:rPr>
                  <w:rFonts w:ascii="Cambria Math" w:eastAsiaTheme="majorEastAsia" w:hAnsi="Cambria Math" w:cstheme="majorBidi"/>
                </w:rPr>
                <m:t>0.000279</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m:t>
                      </m:r>
                    </m:e>
                    <m:sup>
                      <m:r>
                        <w:rPr>
                          <w:rFonts w:ascii="Cambria Math" w:eastAsiaTheme="majorEastAsia" w:hAnsi="Cambria Math" w:cstheme="majorBidi"/>
                        </w:rPr>
                        <m:t>3</m:t>
                      </m:r>
                    </m:sup>
                  </m:sSup>
                </m:num>
                <m:den>
                  <m:r>
                    <w:rPr>
                      <w:rFonts w:ascii="Cambria Math" w:eastAsiaTheme="majorEastAsia" w:hAnsi="Cambria Math" w:cstheme="majorBidi"/>
                    </w:rPr>
                    <m:t>s</m:t>
                  </m:r>
                </m:den>
              </m:f>
            </m:num>
            <m:den>
              <m:r>
                <w:rPr>
                  <w:rFonts w:ascii="Cambria Math" w:eastAsiaTheme="majorEastAsia" w:hAnsi="Cambria Math" w:cstheme="majorBidi"/>
                </w:rPr>
                <m:t>π</m:t>
              </m:r>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f>
                        <m:fPr>
                          <m:ctrlPr>
                            <w:rPr>
                              <w:rFonts w:ascii="Cambria Math" w:eastAsiaTheme="majorEastAsia" w:hAnsi="Cambria Math" w:cstheme="majorBidi"/>
                              <w:i/>
                            </w:rPr>
                          </m:ctrlPr>
                        </m:fPr>
                        <m:num>
                          <m:r>
                            <w:rPr>
                              <w:rFonts w:ascii="Cambria Math" w:eastAsiaTheme="majorEastAsia" w:hAnsi="Cambria Math" w:cstheme="majorBidi"/>
                            </w:rPr>
                            <m:t>.0508 m</m:t>
                          </m:r>
                        </m:num>
                        <m:den>
                          <m:r>
                            <w:rPr>
                              <w:rFonts w:ascii="Cambria Math" w:eastAsiaTheme="majorEastAsia" w:hAnsi="Cambria Math" w:cstheme="majorBidi"/>
                            </w:rPr>
                            <m:t>2</m:t>
                          </m:r>
                        </m:den>
                      </m:f>
                    </m:e>
                  </m:d>
                </m:e>
                <m:sup>
                  <m:r>
                    <w:rPr>
                      <w:rFonts w:ascii="Cambria Math" w:eastAsiaTheme="majorEastAsia" w:hAnsi="Cambria Math" w:cstheme="majorBidi"/>
                    </w:rPr>
                    <m:t>2</m:t>
                  </m:r>
                </m:sup>
              </m:sSup>
            </m:den>
          </m:f>
          <m:r>
            <w:rPr>
              <w:rFonts w:ascii="Cambria Math" w:eastAsiaTheme="majorEastAsia" w:hAnsi="Cambria Math" w:cstheme="majorBidi"/>
            </w:rPr>
            <m:t>=0.137</m:t>
          </m:r>
          <m:f>
            <m:fPr>
              <m:ctrlPr>
                <w:rPr>
                  <w:rFonts w:ascii="Cambria Math" w:eastAsiaTheme="majorEastAsia" w:hAnsi="Cambria Math" w:cstheme="majorBidi"/>
                  <w:i/>
                </w:rPr>
              </m:ctrlPr>
            </m:fPr>
            <m:num>
              <m:r>
                <w:rPr>
                  <w:rFonts w:ascii="Cambria Math" w:eastAsiaTheme="majorEastAsia" w:hAnsi="Cambria Math" w:cstheme="majorBidi"/>
                </w:rPr>
                <m:t>m</m:t>
              </m:r>
            </m:num>
            <m:den>
              <m:r>
                <w:rPr>
                  <w:rFonts w:ascii="Cambria Math" w:eastAsiaTheme="majorEastAsia" w:hAnsi="Cambria Math" w:cstheme="majorBidi"/>
                </w:rPr>
                <m:t>s</m:t>
              </m:r>
            </m:den>
          </m:f>
        </m:oMath>
      </m:oMathPara>
    </w:p>
    <w:p w:rsidR="00502D47" w:rsidRPr="00502D47" w:rsidRDefault="005A2E1F" w:rsidP="00502D47">
      <w:pPr>
        <w:rPr>
          <w:rFonts w:ascii="Cambria Math" w:eastAsiaTheme="majorEastAsia" w:hAnsi="Cambria Math" w:cstheme="majorBidi"/>
          <w:i/>
        </w:rPr>
      </w:pPr>
      <m:oMathPara>
        <m:oMath>
          <m:sSub>
            <m:sSubPr>
              <m:ctrlPr>
                <w:rPr>
                  <w:rFonts w:ascii="Cambria" w:eastAsia="MS Mincho" w:hAnsi="Cambria" w:cs="MS Mincho"/>
                  <w:i/>
                </w:rPr>
              </m:ctrlPr>
            </m:sSubPr>
            <m:e>
              <m:r>
                <w:rPr>
                  <w:rFonts w:ascii="Cambria Math" w:eastAsia="MS Mincho" w:hAnsi="Cambria Math" w:cs="MS Mincho"/>
                </w:rPr>
                <m:t>j</m:t>
              </m:r>
              <m:ctrlPr>
                <w:rPr>
                  <w:rFonts w:ascii="Cambria Math" w:eastAsia="MS Mincho" w:hAnsi="Cambria Math" w:cs="MS Mincho"/>
                  <w:i/>
                </w:rPr>
              </m:ctrlPr>
            </m:e>
            <m:sub>
              <m:r>
                <w:rPr>
                  <w:rFonts w:ascii="Cambria Math" w:eastAsia="MS Mincho" w:hAnsi="Cambria Math" w:cs="MS Mincho"/>
                </w:rPr>
                <m:t>f</m:t>
              </m:r>
              <m:ctrlPr>
                <w:rPr>
                  <w:rFonts w:ascii="Cambria Math" w:eastAsia="MS Mincho" w:hAnsi="Cambria Math" w:cs="MS Mincho"/>
                  <w:i/>
                </w:rPr>
              </m:ctrlPr>
            </m:sub>
          </m:sSub>
          <m:r>
            <w:rPr>
              <w:rFonts w:ascii="Cambria Math" w:eastAsia="MS Mincho" w:hAnsi="Cambria Math" w:cs="MS Mincho"/>
            </w:rPr>
            <m:t>=</m:t>
          </m:r>
          <m:sSub>
            <m:sSubPr>
              <m:ctrlPr>
                <w:rPr>
                  <w:rFonts w:ascii="Cambria Math" w:eastAsia="MS Mincho" w:hAnsi="Cambria Math" w:cs="MS Mincho"/>
                  <w:i/>
                </w:rPr>
              </m:ctrlPr>
            </m:sSubPr>
            <m:e>
              <m:r>
                <w:rPr>
                  <w:rFonts w:ascii="Cambria Math" w:eastAsia="MS Mincho" w:hAnsi="Cambria Math" w:cs="MS Mincho"/>
                </w:rPr>
                <m:t>u</m:t>
              </m:r>
            </m:e>
            <m:sub>
              <m:r>
                <w:rPr>
                  <w:rFonts w:ascii="Cambria Math" w:eastAsia="MS Mincho" w:hAnsi="Cambria Math" w:cs="MS Mincho"/>
                </w:rPr>
                <m:t>f</m:t>
              </m:r>
            </m:sub>
          </m:sSub>
          <m:d>
            <m:dPr>
              <m:ctrlPr>
                <w:rPr>
                  <w:rFonts w:ascii="Cambria Math" w:eastAsia="MS Mincho" w:hAnsi="Cambria Math" w:cs="MS Mincho"/>
                  <w:i/>
                </w:rPr>
              </m:ctrlPr>
            </m:dPr>
            <m:e>
              <m:r>
                <w:rPr>
                  <w:rFonts w:ascii="Cambria Math" w:eastAsia="MS Mincho" w:hAnsi="Cambria Math" w:cs="MS Mincho"/>
                </w:rPr>
                <m:t>1-α</m:t>
              </m:r>
            </m:e>
          </m:d>
          <m:r>
            <w:rPr>
              <w:rFonts w:ascii="Cambria Math" w:eastAsia="MS Mincho" w:hAnsi="Cambria Math" w:cs="MS Mincho"/>
            </w:rPr>
            <m:t>=</m:t>
          </m:r>
          <m:d>
            <m:dPr>
              <m:ctrlPr>
                <w:rPr>
                  <w:rFonts w:ascii="Cambria Math" w:eastAsia="MS Mincho" w:hAnsi="Cambria Math" w:cs="MS Mincho"/>
                  <w:i/>
                </w:rPr>
              </m:ctrlPr>
            </m:dPr>
            <m:e>
              <m:r>
                <w:rPr>
                  <w:rFonts w:ascii="Cambria Math" w:eastAsia="MS Mincho" w:hAnsi="Cambria Math" w:cs="MS Mincho"/>
                </w:rPr>
                <m:t>0.137</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e>
          </m:d>
          <m:d>
            <m:dPr>
              <m:ctrlPr>
                <w:rPr>
                  <w:rFonts w:ascii="Cambria Math" w:eastAsia="MS Mincho" w:hAnsi="Cambria Math" w:cs="MS Mincho"/>
                  <w:i/>
                </w:rPr>
              </m:ctrlPr>
            </m:dPr>
            <m:e>
              <m:r>
                <w:rPr>
                  <w:rFonts w:ascii="Cambria Math" w:eastAsia="MS Mincho" w:hAnsi="Cambria Math" w:cs="MS Mincho"/>
                </w:rPr>
                <m:t>1-0.420</m:t>
              </m:r>
            </m:e>
          </m:d>
          <m:r>
            <w:rPr>
              <w:rFonts w:ascii="Cambria Math" w:eastAsia="MS Mincho" w:hAnsi="Cambria Math" w:cs="MS Mincho"/>
            </w:rPr>
            <m:t>=.0798</m:t>
          </m:r>
          <m:f>
            <m:fPr>
              <m:ctrlPr>
                <w:rPr>
                  <w:rFonts w:ascii="Cambria Math" w:eastAsia="MS Mincho" w:hAnsi="Cambria Math" w:cs="MS Mincho"/>
                  <w:i/>
                </w:rPr>
              </m:ctrlPr>
            </m:fPr>
            <m:num>
              <m:r>
                <w:rPr>
                  <w:rFonts w:ascii="Cambria Math" w:eastAsia="MS Mincho" w:hAnsi="Cambria Math" w:cs="MS Mincho"/>
                </w:rPr>
                <m:t>m</m:t>
              </m:r>
            </m:num>
            <m:den>
              <m:r>
                <w:rPr>
                  <w:rFonts w:ascii="Cambria Math" w:eastAsia="MS Mincho" w:hAnsi="Cambria Math" w:cs="MS Mincho"/>
                </w:rPr>
                <m:t>s</m:t>
              </m:r>
            </m:den>
          </m:f>
        </m:oMath>
      </m:oMathPara>
    </w:p>
    <w:p w:rsidR="00502D47" w:rsidRPr="00502D47" w:rsidRDefault="00502D47" w:rsidP="00502D47"/>
    <w:p w:rsidR="007E6C87" w:rsidRDefault="007E6C87" w:rsidP="007E6C87">
      <w:pPr>
        <w:pStyle w:val="Heading3"/>
      </w:pPr>
      <w:r>
        <w:t>Friction Loss in Pipe</w:t>
      </w:r>
    </w:p>
    <w:p w:rsidR="007E6C87" w:rsidRPr="007E6C87" w:rsidRDefault="005A2E1F" w:rsidP="007E6C87">
      <w:pPr>
        <w:rPr>
          <w:rFonts w:asciiTheme="majorHAnsi" w:eastAsiaTheme="majorEastAsia" w:hAnsiTheme="majorHAnsi" w:cstheme="majorBid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dP</m:t>
                  </m:r>
                </m:e>
                <m:sub>
                  <m:r>
                    <w:rPr>
                      <w:rFonts w:ascii="Cambria Math" w:hAnsi="Cambria Math"/>
                    </w:rPr>
                    <m:t>loss, major</m:t>
                  </m:r>
                </m:sub>
              </m:sSub>
            </m:num>
            <m:den>
              <m:r>
                <w:rPr>
                  <w:rFonts w:ascii="Cambria Math" w:hAnsi="Cambria Math"/>
                </w:rPr>
                <m:t>dx</m:t>
              </m:r>
            </m:den>
          </m:f>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dl</m:t>
                  </m:r>
                </m:den>
              </m:f>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ρ</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e>
          </m:d>
        </m:oMath>
      </m:oMathPara>
    </w:p>
    <w:p w:rsidR="006D3B37" w:rsidRDefault="005A2E1F" w:rsidP="007E6C87">
      <w:pPr>
        <w:rPr>
          <w:rFonts w:ascii="Cambria Math" w:eastAsiaTheme="majorEastAsia" w:hAnsi="Cambria Math" w:cstheme="majorBidi"/>
          <w:i/>
        </w:rPr>
      </w:pPr>
      <m:oMathPara>
        <m:oMath>
          <m:f>
            <m:fPr>
              <m:ctrlPr>
                <w:rPr>
                  <w:rFonts w:ascii="Cambria Math" w:eastAsia="MS Mincho" w:hAnsi="Cambria Math" w:cs="MS Mincho"/>
                  <w:i/>
                </w:rPr>
              </m:ctrlPr>
            </m:fPr>
            <m:num>
              <m:sSub>
                <m:sSubPr>
                  <m:ctrlPr>
                    <w:rPr>
                      <w:rFonts w:ascii="Cambria" w:eastAsia="MS Mincho" w:hAnsi="Cambria" w:cs="MS Mincho"/>
                      <w:i/>
                    </w:rPr>
                  </m:ctrlPr>
                </m:sSubPr>
                <m:e>
                  <m:r>
                    <w:rPr>
                      <w:rFonts w:ascii="Cambria Math" w:eastAsia="MS Mincho" w:hAnsi="Cambria Math" w:cs="MS Mincho"/>
                    </w:rPr>
                    <m:t>dP</m:t>
                  </m:r>
                  <m:ctrlPr>
                    <w:rPr>
                      <w:rFonts w:ascii="Cambria Math" w:eastAsia="MS Mincho" w:hAnsi="Cambria Math" w:cs="MS Mincho"/>
                      <w:i/>
                    </w:rPr>
                  </m:ctrlPr>
                </m:e>
                <m:sub>
                  <m:r>
                    <w:rPr>
                      <w:rFonts w:ascii="Cambria Math" w:eastAsia="MS Mincho" w:hAnsi="Cambria Math" w:cs="MS Mincho"/>
                    </w:rPr>
                    <m:t>loss,major</m:t>
                  </m:r>
                  <m:ctrlPr>
                    <w:rPr>
                      <w:rFonts w:ascii="Cambria Math" w:eastAsia="MS Mincho" w:hAnsi="Cambria Math" w:cs="MS Mincho"/>
                      <w:i/>
                    </w:rPr>
                  </m:ctrlPr>
                </m:sub>
              </m:sSub>
            </m:num>
            <m:den>
              <m:r>
                <w:rPr>
                  <w:rFonts w:ascii="Cambria Math" w:eastAsia="MS Mincho" w:hAnsi="Cambria Math" w:cs="MS Mincho"/>
                </w:rPr>
                <m:t>dx</m:t>
              </m:r>
            </m:den>
          </m:f>
          <m:r>
            <w:rPr>
              <w:rFonts w:ascii="Cambria Math" w:eastAsia="MS Mincho" w:hAnsi="Cambria Math" w:cs="MS Mincho"/>
            </w:rPr>
            <m:t>=</m:t>
          </m:r>
          <m:f>
            <m:fPr>
              <m:ctrlPr>
                <w:rPr>
                  <w:rFonts w:ascii="Cambria Math" w:eastAsia="MS Mincho" w:hAnsi="Cambria Math" w:cs="MS Mincho"/>
                  <w:i/>
                </w:rPr>
              </m:ctrlPr>
            </m:fPr>
            <m:num>
              <m:r>
                <w:rPr>
                  <w:rFonts w:ascii="Cambria Math" w:eastAsiaTheme="minorEastAsia" w:hAnsi="Cambria Math"/>
                </w:rPr>
                <m:t>0.016</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3.03 m</m:t>
                      </m:r>
                    </m:num>
                    <m:den>
                      <m:r>
                        <w:rPr>
                          <w:rFonts w:ascii="Cambria Math" w:eastAsiaTheme="minorEastAsia" w:hAnsi="Cambria Math"/>
                        </w:rPr>
                        <m:t>.0508 m</m:t>
                      </m:r>
                    </m:den>
                  </m:f>
                </m:e>
              </m:d>
              <m:d>
                <m:dPr>
                  <m:ctrlPr>
                    <w:rPr>
                      <w:rFonts w:ascii="Cambria Math" w:eastAsiaTheme="minorEastAsia" w:hAnsi="Cambria Math"/>
                      <w:i/>
                    </w:rPr>
                  </m:ctrlPr>
                </m:dPr>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1000</m:t>
                          </m:r>
                          <m:f>
                            <m:fPr>
                              <m:ctrlPr>
                                <w:rPr>
                                  <w:rFonts w:ascii="Cambria Math" w:eastAsiaTheme="minorEastAsia" w:hAnsi="Cambria Math"/>
                                  <w:i/>
                                </w:rPr>
                              </m:ctrlPr>
                            </m:fPr>
                            <m:num>
                              <m:r>
                                <w:rPr>
                                  <w:rFonts w:ascii="Cambria Math" w:eastAsiaTheme="minorEastAsia" w:hAnsi="Cambria Math"/>
                                </w:rPr>
                                <m:t>kg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0.137</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s</m:t>
                                  </m:r>
                                </m:den>
                              </m:f>
                            </m:e>
                          </m:d>
                        </m:e>
                        <m:sup>
                          <m:r>
                            <w:rPr>
                              <w:rFonts w:ascii="Cambria Math" w:eastAsiaTheme="minorEastAsia" w:hAnsi="Cambria Math"/>
                            </w:rPr>
                            <m:t>2</m:t>
                          </m:r>
                        </m:sup>
                      </m:sSup>
                    </m:num>
                    <m:den>
                      <m:r>
                        <w:rPr>
                          <w:rFonts w:ascii="Cambria Math" w:eastAsiaTheme="minorEastAsia" w:hAnsi="Cambria Math"/>
                        </w:rPr>
                        <m:t>2</m:t>
                      </m:r>
                    </m:den>
                  </m:f>
                </m:e>
              </m:d>
            </m:num>
            <m:den>
              <m:r>
                <w:rPr>
                  <w:rFonts w:ascii="Cambria Math" w:eastAsia="MS Mincho" w:hAnsi="Cambria Math" w:cs="MS Mincho"/>
                </w:rPr>
                <m:t>3.03 m</m:t>
              </m:r>
            </m:den>
          </m:f>
          <m:r>
            <w:rPr>
              <w:rFonts w:ascii="Cambria Math" w:eastAsia="MS Mincho" w:hAnsi="Cambria Math" w:cs="MS Mincho"/>
            </w:rPr>
            <m:t>=8746.363</m:t>
          </m:r>
          <m:f>
            <m:fPr>
              <m:ctrlPr>
                <w:rPr>
                  <w:rFonts w:ascii="Cambria Math" w:eastAsia="MS Mincho" w:hAnsi="Cambria Math" w:cs="MS Mincho"/>
                  <w:i/>
                </w:rPr>
              </m:ctrlPr>
            </m:fPr>
            <m:num>
              <m:r>
                <w:rPr>
                  <w:rFonts w:ascii="Cambria Math" w:eastAsia="MS Mincho" w:hAnsi="Cambria Math" w:cs="MS Mincho"/>
                </w:rPr>
                <m:t>Pa</m:t>
              </m:r>
            </m:num>
            <m:den>
              <m:r>
                <w:rPr>
                  <w:rFonts w:ascii="Cambria Math" w:eastAsia="MS Mincho" w:hAnsi="Cambria Math" w:cs="MS Mincho"/>
                </w:rPr>
                <m:t>dx</m:t>
              </m:r>
            </m:den>
          </m:f>
        </m:oMath>
      </m:oMathPara>
    </w:p>
    <w:p w:rsidR="00367CC5" w:rsidRPr="00367CC5" w:rsidRDefault="00367CC5" w:rsidP="00367CC5">
      <w:pPr>
        <w:ind w:firstLine="576"/>
      </w:pPr>
    </w:p>
    <w:sectPr w:rsidR="00367CC5" w:rsidRPr="00367CC5" w:rsidSect="008957E2">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5B45" w:rsidRDefault="00B05B45" w:rsidP="00F671D1">
      <w:pPr>
        <w:spacing w:after="0" w:line="240" w:lineRule="auto"/>
      </w:pPr>
      <w:r>
        <w:separator/>
      </w:r>
    </w:p>
  </w:endnote>
  <w:endnote w:type="continuationSeparator" w:id="0">
    <w:p w:rsidR="00B05B45" w:rsidRDefault="00B05B45" w:rsidP="00F671D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61"/>
      <w:gridCol w:w="1915"/>
    </w:tblGrid>
    <w:sdt>
      <w:sdtPr>
        <w:rPr>
          <w:rFonts w:asciiTheme="majorHAnsi" w:eastAsiaTheme="majorEastAsia" w:hAnsiTheme="majorHAnsi" w:cstheme="majorBidi"/>
          <w:sz w:val="20"/>
          <w:szCs w:val="20"/>
        </w:rPr>
        <w:id w:val="903732"/>
        <w:docPartObj>
          <w:docPartGallery w:val="Page Numbers (Bottom of Page)"/>
          <w:docPartUnique/>
        </w:docPartObj>
      </w:sdtPr>
      <w:sdtEndPr>
        <w:rPr>
          <w:rFonts w:asciiTheme="minorHAnsi" w:eastAsiaTheme="minorHAnsi" w:hAnsiTheme="minorHAnsi" w:cstheme="minorBidi"/>
          <w:sz w:val="22"/>
          <w:szCs w:val="22"/>
        </w:rPr>
      </w:sdtEndPr>
      <w:sdtContent>
        <w:tr w:rsidR="00296B25">
          <w:trPr>
            <w:trHeight w:val="727"/>
          </w:trPr>
          <w:tc>
            <w:tcPr>
              <w:tcW w:w="4000" w:type="pct"/>
              <w:tcBorders>
                <w:right w:val="triple" w:sz="4" w:space="0" w:color="4F81BD" w:themeColor="accent1"/>
              </w:tcBorders>
            </w:tcPr>
            <w:p w:rsidR="00296B25" w:rsidRDefault="00296B2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296B25" w:rsidRDefault="00296B25">
              <w:pPr>
                <w:tabs>
                  <w:tab w:val="left" w:pos="1490"/>
                </w:tabs>
                <w:rPr>
                  <w:rFonts w:asciiTheme="majorHAnsi" w:hAnsiTheme="majorHAnsi"/>
                  <w:sz w:val="28"/>
                  <w:szCs w:val="28"/>
                </w:rPr>
              </w:pPr>
              <w:fldSimple w:instr=" PAGE    \* MERGEFORMAT ">
                <w:r w:rsidR="00A23A42">
                  <w:rPr>
                    <w:noProof/>
                  </w:rPr>
                  <w:t>1</w:t>
                </w:r>
              </w:fldSimple>
            </w:p>
          </w:tc>
        </w:tr>
      </w:sdtContent>
    </w:sdt>
  </w:tbl>
  <w:p w:rsidR="00296B25" w:rsidRDefault="00296B2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5B45" w:rsidRDefault="00B05B45" w:rsidP="00F671D1">
      <w:pPr>
        <w:spacing w:after="0" w:line="240" w:lineRule="auto"/>
      </w:pPr>
      <w:r>
        <w:separator/>
      </w:r>
    </w:p>
  </w:footnote>
  <w:footnote w:type="continuationSeparator" w:id="0">
    <w:p w:rsidR="00B05B45" w:rsidRDefault="00B05B45" w:rsidP="00F671D1">
      <w:pPr>
        <w:spacing w:after="0" w:line="240" w:lineRule="auto"/>
      </w:pPr>
      <w:r>
        <w:continuationSeparator/>
      </w:r>
    </w:p>
  </w:footnote>
  <w:footnote w:id="1">
    <w:p w:rsidR="00296B25" w:rsidRDefault="00296B25">
      <w:pPr>
        <w:pStyle w:val="FootnoteText"/>
      </w:pPr>
      <w:r>
        <w:rPr>
          <w:rStyle w:val="FootnoteReference"/>
        </w:rPr>
        <w:footnoteRef/>
      </w:r>
      <w:r>
        <w:t xml:space="preserve"> These equations and assumptions were all made using the Homogenous Equilibrium Model.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dataBinding w:prefixMappings="xmlns:ns0='http://schemas.openxmlformats.org/package/2006/metadata/core-properties' xmlns:ns1='http://purl.org/dc/elements/1.1/'" w:xpath="/ns0:coreProperties[1]/ns1:title[1]" w:storeItemID="{6C3C8BC8-F283-45AE-878A-BAB7291924A1}"/>
      <w:text/>
    </w:sdtPr>
    <w:sdtContent>
      <w:p w:rsidR="00296B25" w:rsidRDefault="00296B25">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NUCL 355 Experiment 9</w:t>
        </w:r>
      </w:p>
    </w:sdtContent>
  </w:sdt>
  <w:sdt>
    <w:sdtPr>
      <w:rPr>
        <w:color w:val="4F81BD" w:themeColor="accent1"/>
      </w:rPr>
      <w:alias w:val="Subtitle"/>
      <w:id w:val="77807653"/>
      <w:dataBinding w:prefixMappings="xmlns:ns0='http://schemas.openxmlformats.org/package/2006/metadata/core-properties' xmlns:ns1='http://purl.org/dc/elements/1.1/'" w:xpath="/ns0:coreProperties[1]/ns1:subject[1]" w:storeItemID="{6C3C8BC8-F283-45AE-878A-BAB7291924A1}"/>
      <w:text/>
    </w:sdtPr>
    <w:sdtContent>
      <w:p w:rsidR="00296B25" w:rsidRDefault="00296B25">
        <w:pPr>
          <w:pStyle w:val="Header"/>
          <w:tabs>
            <w:tab w:val="left" w:pos="2580"/>
            <w:tab w:val="left" w:pos="2985"/>
          </w:tabs>
          <w:spacing w:after="120" w:line="276" w:lineRule="auto"/>
          <w:rPr>
            <w:color w:val="4F81BD" w:themeColor="accent1"/>
          </w:rPr>
        </w:pPr>
        <w:r>
          <w:rPr>
            <w:color w:val="4F81BD" w:themeColor="accent1"/>
          </w:rPr>
          <w:t>Air-Water Two-Phase Flow Patterns in Vertical Pipe</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296B25" w:rsidRDefault="00296B25">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Alex Hagen</w:t>
        </w:r>
      </w:p>
    </w:sdtContent>
  </w:sdt>
  <w:p w:rsidR="00296B25" w:rsidRDefault="00296B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A6193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4B5A09D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B6569"/>
    <w:rsid w:val="00024D63"/>
    <w:rsid w:val="00034241"/>
    <w:rsid w:val="00053654"/>
    <w:rsid w:val="000578E5"/>
    <w:rsid w:val="00061832"/>
    <w:rsid w:val="000761DC"/>
    <w:rsid w:val="000772A2"/>
    <w:rsid w:val="00094E6A"/>
    <w:rsid w:val="000B6569"/>
    <w:rsid w:val="000D1A22"/>
    <w:rsid w:val="000D7A5F"/>
    <w:rsid w:val="000E23BF"/>
    <w:rsid w:val="00100ACC"/>
    <w:rsid w:val="001250D5"/>
    <w:rsid w:val="00127FA7"/>
    <w:rsid w:val="00143A4C"/>
    <w:rsid w:val="00155360"/>
    <w:rsid w:val="001742F1"/>
    <w:rsid w:val="00190926"/>
    <w:rsid w:val="001A45A2"/>
    <w:rsid w:val="001B189E"/>
    <w:rsid w:val="001C5BF7"/>
    <w:rsid w:val="001F1879"/>
    <w:rsid w:val="0020202A"/>
    <w:rsid w:val="00205EE1"/>
    <w:rsid w:val="00215766"/>
    <w:rsid w:val="00234D67"/>
    <w:rsid w:val="0023504E"/>
    <w:rsid w:val="00237AC8"/>
    <w:rsid w:val="00246201"/>
    <w:rsid w:val="00246FE6"/>
    <w:rsid w:val="002625D2"/>
    <w:rsid w:val="00282E94"/>
    <w:rsid w:val="00296B25"/>
    <w:rsid w:val="002A0D5E"/>
    <w:rsid w:val="002B0693"/>
    <w:rsid w:val="002B2C17"/>
    <w:rsid w:val="002C0E60"/>
    <w:rsid w:val="002D662A"/>
    <w:rsid w:val="002E309F"/>
    <w:rsid w:val="002F154F"/>
    <w:rsid w:val="00300172"/>
    <w:rsid w:val="00302CD2"/>
    <w:rsid w:val="003042BF"/>
    <w:rsid w:val="00315679"/>
    <w:rsid w:val="00335ABC"/>
    <w:rsid w:val="003411D7"/>
    <w:rsid w:val="00344DFD"/>
    <w:rsid w:val="003533C2"/>
    <w:rsid w:val="00367CC5"/>
    <w:rsid w:val="00377335"/>
    <w:rsid w:val="003774B7"/>
    <w:rsid w:val="00383EE8"/>
    <w:rsid w:val="00391A38"/>
    <w:rsid w:val="003A38EA"/>
    <w:rsid w:val="003C1172"/>
    <w:rsid w:val="003C7B59"/>
    <w:rsid w:val="003E38B0"/>
    <w:rsid w:val="003E3B67"/>
    <w:rsid w:val="004072C9"/>
    <w:rsid w:val="00422389"/>
    <w:rsid w:val="00424940"/>
    <w:rsid w:val="00432B4F"/>
    <w:rsid w:val="004450B5"/>
    <w:rsid w:val="0045113A"/>
    <w:rsid w:val="00463FEC"/>
    <w:rsid w:val="00485628"/>
    <w:rsid w:val="00490ED6"/>
    <w:rsid w:val="004935B5"/>
    <w:rsid w:val="004A637D"/>
    <w:rsid w:val="004D2CEB"/>
    <w:rsid w:val="004F0428"/>
    <w:rsid w:val="004F5425"/>
    <w:rsid w:val="00502D47"/>
    <w:rsid w:val="0051259E"/>
    <w:rsid w:val="00527ECB"/>
    <w:rsid w:val="00530169"/>
    <w:rsid w:val="005355BA"/>
    <w:rsid w:val="00546AA8"/>
    <w:rsid w:val="005A04A7"/>
    <w:rsid w:val="005A1604"/>
    <w:rsid w:val="005A2E1F"/>
    <w:rsid w:val="005A43A4"/>
    <w:rsid w:val="005B2348"/>
    <w:rsid w:val="005B327F"/>
    <w:rsid w:val="005B39E2"/>
    <w:rsid w:val="005E1C5D"/>
    <w:rsid w:val="005E2F0F"/>
    <w:rsid w:val="005E7A37"/>
    <w:rsid w:val="00603AEA"/>
    <w:rsid w:val="00616FAE"/>
    <w:rsid w:val="0062413E"/>
    <w:rsid w:val="00630436"/>
    <w:rsid w:val="00633B14"/>
    <w:rsid w:val="006362E0"/>
    <w:rsid w:val="006670F7"/>
    <w:rsid w:val="006703C7"/>
    <w:rsid w:val="006719AE"/>
    <w:rsid w:val="00697D11"/>
    <w:rsid w:val="006B26F7"/>
    <w:rsid w:val="006C1183"/>
    <w:rsid w:val="006C7095"/>
    <w:rsid w:val="006D0A02"/>
    <w:rsid w:val="006D3B37"/>
    <w:rsid w:val="006D7D1C"/>
    <w:rsid w:val="006E2DA5"/>
    <w:rsid w:val="006F5AEB"/>
    <w:rsid w:val="007136A1"/>
    <w:rsid w:val="007139F6"/>
    <w:rsid w:val="00715158"/>
    <w:rsid w:val="00717761"/>
    <w:rsid w:val="00727B4E"/>
    <w:rsid w:val="00753DC0"/>
    <w:rsid w:val="007805C8"/>
    <w:rsid w:val="00784369"/>
    <w:rsid w:val="007B0237"/>
    <w:rsid w:val="007B27A6"/>
    <w:rsid w:val="007B412B"/>
    <w:rsid w:val="007B4E28"/>
    <w:rsid w:val="007C28C1"/>
    <w:rsid w:val="007E6C87"/>
    <w:rsid w:val="007F495D"/>
    <w:rsid w:val="00807074"/>
    <w:rsid w:val="008254E3"/>
    <w:rsid w:val="008347DD"/>
    <w:rsid w:val="008400B6"/>
    <w:rsid w:val="00840DC1"/>
    <w:rsid w:val="00844FED"/>
    <w:rsid w:val="008537AC"/>
    <w:rsid w:val="008603EF"/>
    <w:rsid w:val="00871117"/>
    <w:rsid w:val="00883609"/>
    <w:rsid w:val="008912E1"/>
    <w:rsid w:val="008922A4"/>
    <w:rsid w:val="00892602"/>
    <w:rsid w:val="008957E2"/>
    <w:rsid w:val="008A230F"/>
    <w:rsid w:val="008E30EE"/>
    <w:rsid w:val="008E4CAB"/>
    <w:rsid w:val="008E612F"/>
    <w:rsid w:val="008F0A72"/>
    <w:rsid w:val="008F63F3"/>
    <w:rsid w:val="00942E2F"/>
    <w:rsid w:val="00954B97"/>
    <w:rsid w:val="00964D28"/>
    <w:rsid w:val="00964EB5"/>
    <w:rsid w:val="00975835"/>
    <w:rsid w:val="0098721E"/>
    <w:rsid w:val="009A0E84"/>
    <w:rsid w:val="009A5837"/>
    <w:rsid w:val="009C6C2D"/>
    <w:rsid w:val="009C6E1D"/>
    <w:rsid w:val="009E1603"/>
    <w:rsid w:val="009E5F79"/>
    <w:rsid w:val="009F58DD"/>
    <w:rsid w:val="00A15715"/>
    <w:rsid w:val="00A23A42"/>
    <w:rsid w:val="00A27D21"/>
    <w:rsid w:val="00A31F7E"/>
    <w:rsid w:val="00A37216"/>
    <w:rsid w:val="00A42264"/>
    <w:rsid w:val="00A50B87"/>
    <w:rsid w:val="00A55188"/>
    <w:rsid w:val="00A67620"/>
    <w:rsid w:val="00A7081C"/>
    <w:rsid w:val="00A74630"/>
    <w:rsid w:val="00AB73FB"/>
    <w:rsid w:val="00AC50A8"/>
    <w:rsid w:val="00AC5A82"/>
    <w:rsid w:val="00AE750E"/>
    <w:rsid w:val="00B05B45"/>
    <w:rsid w:val="00B37098"/>
    <w:rsid w:val="00B41E9D"/>
    <w:rsid w:val="00B53AC0"/>
    <w:rsid w:val="00B66EB8"/>
    <w:rsid w:val="00B806F6"/>
    <w:rsid w:val="00BB02E6"/>
    <w:rsid w:val="00BB59CD"/>
    <w:rsid w:val="00BC4BB8"/>
    <w:rsid w:val="00BD4099"/>
    <w:rsid w:val="00C02E77"/>
    <w:rsid w:val="00C108E1"/>
    <w:rsid w:val="00C16F6F"/>
    <w:rsid w:val="00C27F1F"/>
    <w:rsid w:val="00C30A30"/>
    <w:rsid w:val="00C31F3E"/>
    <w:rsid w:val="00C436ED"/>
    <w:rsid w:val="00C547E7"/>
    <w:rsid w:val="00C67B68"/>
    <w:rsid w:val="00C94BDE"/>
    <w:rsid w:val="00C96E01"/>
    <w:rsid w:val="00CB48BC"/>
    <w:rsid w:val="00CB75E6"/>
    <w:rsid w:val="00CD14E2"/>
    <w:rsid w:val="00CF08DC"/>
    <w:rsid w:val="00CF7A97"/>
    <w:rsid w:val="00D02433"/>
    <w:rsid w:val="00D41979"/>
    <w:rsid w:val="00D43441"/>
    <w:rsid w:val="00D64496"/>
    <w:rsid w:val="00D76FDD"/>
    <w:rsid w:val="00D84CD2"/>
    <w:rsid w:val="00DA333F"/>
    <w:rsid w:val="00DA4101"/>
    <w:rsid w:val="00DD0E1D"/>
    <w:rsid w:val="00DD2D5A"/>
    <w:rsid w:val="00DE259F"/>
    <w:rsid w:val="00E04480"/>
    <w:rsid w:val="00E06E36"/>
    <w:rsid w:val="00E13462"/>
    <w:rsid w:val="00E25AB8"/>
    <w:rsid w:val="00E34869"/>
    <w:rsid w:val="00E46042"/>
    <w:rsid w:val="00E51386"/>
    <w:rsid w:val="00E73E73"/>
    <w:rsid w:val="00E814D7"/>
    <w:rsid w:val="00E827B7"/>
    <w:rsid w:val="00E942E1"/>
    <w:rsid w:val="00EC0C5C"/>
    <w:rsid w:val="00EC2367"/>
    <w:rsid w:val="00EC2A91"/>
    <w:rsid w:val="00ED44A5"/>
    <w:rsid w:val="00EE5D27"/>
    <w:rsid w:val="00F00A4A"/>
    <w:rsid w:val="00F00B03"/>
    <w:rsid w:val="00F20457"/>
    <w:rsid w:val="00F34DA6"/>
    <w:rsid w:val="00F44A03"/>
    <w:rsid w:val="00F51C39"/>
    <w:rsid w:val="00F567B1"/>
    <w:rsid w:val="00F64064"/>
    <w:rsid w:val="00F65C3A"/>
    <w:rsid w:val="00F671D1"/>
    <w:rsid w:val="00F703D4"/>
    <w:rsid w:val="00F72013"/>
    <w:rsid w:val="00F75E3D"/>
    <w:rsid w:val="00FA5883"/>
    <w:rsid w:val="00FB08EE"/>
    <w:rsid w:val="00FB203E"/>
    <w:rsid w:val="00FE7168"/>
    <w:rsid w:val="00FF51AA"/>
    <w:rsid w:val="00FF7C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B6"/>
  </w:style>
  <w:style w:type="paragraph" w:styleId="Heading1">
    <w:name w:val="heading 1"/>
    <w:basedOn w:val="Normal"/>
    <w:next w:val="Normal"/>
    <w:link w:val="Heading1Char"/>
    <w:uiPriority w:val="9"/>
    <w:qFormat/>
    <w:rsid w:val="000B656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656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B656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B656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B656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B656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B656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B656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B656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56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B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69"/>
    <w:rPr>
      <w:rFonts w:ascii="Tahoma" w:hAnsi="Tahoma" w:cs="Tahoma"/>
      <w:sz w:val="16"/>
      <w:szCs w:val="16"/>
    </w:rPr>
  </w:style>
  <w:style w:type="character" w:customStyle="1" w:styleId="Heading2Char">
    <w:name w:val="Heading 2 Char"/>
    <w:basedOn w:val="DefaultParagraphFont"/>
    <w:link w:val="Heading2"/>
    <w:uiPriority w:val="9"/>
    <w:rsid w:val="000B656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B656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B656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B656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B656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B656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B656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B6569"/>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0B6569"/>
    <w:pPr>
      <w:spacing w:after="0" w:line="240" w:lineRule="auto"/>
    </w:pPr>
    <w:rPr>
      <w:rFonts w:eastAsiaTheme="minorEastAsia"/>
    </w:rPr>
  </w:style>
  <w:style w:type="character" w:customStyle="1" w:styleId="NoSpacingChar">
    <w:name w:val="No Spacing Char"/>
    <w:basedOn w:val="DefaultParagraphFont"/>
    <w:link w:val="NoSpacing"/>
    <w:uiPriority w:val="1"/>
    <w:rsid w:val="000B6569"/>
    <w:rPr>
      <w:rFonts w:eastAsiaTheme="minorEastAsia"/>
    </w:rPr>
  </w:style>
  <w:style w:type="paragraph" w:styleId="Header">
    <w:name w:val="header"/>
    <w:basedOn w:val="Normal"/>
    <w:link w:val="HeaderChar"/>
    <w:uiPriority w:val="99"/>
    <w:unhideWhenUsed/>
    <w:rsid w:val="00F671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1D1"/>
  </w:style>
  <w:style w:type="paragraph" w:styleId="Footer">
    <w:name w:val="footer"/>
    <w:basedOn w:val="Normal"/>
    <w:link w:val="FooterChar"/>
    <w:uiPriority w:val="99"/>
    <w:semiHidden/>
    <w:unhideWhenUsed/>
    <w:rsid w:val="00F671D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671D1"/>
  </w:style>
  <w:style w:type="table" w:customStyle="1" w:styleId="LightShading1">
    <w:name w:val="Light Shading1"/>
    <w:basedOn w:val="TableNormal"/>
    <w:uiPriority w:val="60"/>
    <w:rsid w:val="00B53AC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B53AC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935B5"/>
  </w:style>
  <w:style w:type="character" w:styleId="PlaceholderText">
    <w:name w:val="Placeholder Text"/>
    <w:basedOn w:val="DefaultParagraphFont"/>
    <w:uiPriority w:val="99"/>
    <w:semiHidden/>
    <w:rsid w:val="00E34869"/>
    <w:rPr>
      <w:color w:val="808080"/>
    </w:rPr>
  </w:style>
  <w:style w:type="paragraph" w:styleId="ListParagraph">
    <w:name w:val="List Paragraph"/>
    <w:basedOn w:val="Normal"/>
    <w:uiPriority w:val="34"/>
    <w:qFormat/>
    <w:rsid w:val="00E814D7"/>
    <w:pPr>
      <w:ind w:left="720"/>
      <w:contextualSpacing/>
    </w:pPr>
  </w:style>
  <w:style w:type="paragraph" w:styleId="NormalWeb">
    <w:name w:val="Normal (Web)"/>
    <w:basedOn w:val="Normal"/>
    <w:uiPriority w:val="99"/>
    <w:semiHidden/>
    <w:unhideWhenUsed/>
    <w:rsid w:val="005B327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FB0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8EE"/>
    <w:rPr>
      <w:sz w:val="20"/>
      <w:szCs w:val="20"/>
    </w:rPr>
  </w:style>
  <w:style w:type="character" w:styleId="FootnoteReference">
    <w:name w:val="footnote reference"/>
    <w:basedOn w:val="DefaultParagraphFont"/>
    <w:uiPriority w:val="99"/>
    <w:semiHidden/>
    <w:unhideWhenUsed/>
    <w:rsid w:val="00FB08EE"/>
    <w:rPr>
      <w:vertAlign w:val="superscript"/>
    </w:rPr>
  </w:style>
</w:styles>
</file>

<file path=word/webSettings.xml><?xml version="1.0" encoding="utf-8"?>
<w:webSettings xmlns:r="http://schemas.openxmlformats.org/officeDocument/2006/relationships" xmlns:w="http://schemas.openxmlformats.org/wordprocessingml/2006/main">
  <w:divs>
    <w:div w:id="17046293">
      <w:bodyDiv w:val="1"/>
      <w:marLeft w:val="0"/>
      <w:marRight w:val="0"/>
      <w:marTop w:val="0"/>
      <w:marBottom w:val="0"/>
      <w:divBdr>
        <w:top w:val="none" w:sz="0" w:space="0" w:color="auto"/>
        <w:left w:val="none" w:sz="0" w:space="0" w:color="auto"/>
        <w:bottom w:val="none" w:sz="0" w:space="0" w:color="auto"/>
        <w:right w:val="none" w:sz="0" w:space="0" w:color="auto"/>
      </w:divBdr>
    </w:div>
    <w:div w:id="28116892">
      <w:bodyDiv w:val="1"/>
      <w:marLeft w:val="0"/>
      <w:marRight w:val="0"/>
      <w:marTop w:val="0"/>
      <w:marBottom w:val="0"/>
      <w:divBdr>
        <w:top w:val="none" w:sz="0" w:space="0" w:color="auto"/>
        <w:left w:val="none" w:sz="0" w:space="0" w:color="auto"/>
        <w:bottom w:val="none" w:sz="0" w:space="0" w:color="auto"/>
        <w:right w:val="none" w:sz="0" w:space="0" w:color="auto"/>
      </w:divBdr>
    </w:div>
    <w:div w:id="41290396">
      <w:bodyDiv w:val="1"/>
      <w:marLeft w:val="0"/>
      <w:marRight w:val="0"/>
      <w:marTop w:val="0"/>
      <w:marBottom w:val="0"/>
      <w:divBdr>
        <w:top w:val="none" w:sz="0" w:space="0" w:color="auto"/>
        <w:left w:val="none" w:sz="0" w:space="0" w:color="auto"/>
        <w:bottom w:val="none" w:sz="0" w:space="0" w:color="auto"/>
        <w:right w:val="none" w:sz="0" w:space="0" w:color="auto"/>
      </w:divBdr>
    </w:div>
    <w:div w:id="121196710">
      <w:bodyDiv w:val="1"/>
      <w:marLeft w:val="0"/>
      <w:marRight w:val="0"/>
      <w:marTop w:val="0"/>
      <w:marBottom w:val="0"/>
      <w:divBdr>
        <w:top w:val="none" w:sz="0" w:space="0" w:color="auto"/>
        <w:left w:val="none" w:sz="0" w:space="0" w:color="auto"/>
        <w:bottom w:val="none" w:sz="0" w:space="0" w:color="auto"/>
        <w:right w:val="none" w:sz="0" w:space="0" w:color="auto"/>
      </w:divBdr>
    </w:div>
    <w:div w:id="131219686">
      <w:bodyDiv w:val="1"/>
      <w:marLeft w:val="0"/>
      <w:marRight w:val="0"/>
      <w:marTop w:val="0"/>
      <w:marBottom w:val="0"/>
      <w:divBdr>
        <w:top w:val="none" w:sz="0" w:space="0" w:color="auto"/>
        <w:left w:val="none" w:sz="0" w:space="0" w:color="auto"/>
        <w:bottom w:val="none" w:sz="0" w:space="0" w:color="auto"/>
        <w:right w:val="none" w:sz="0" w:space="0" w:color="auto"/>
      </w:divBdr>
    </w:div>
    <w:div w:id="161166344">
      <w:bodyDiv w:val="1"/>
      <w:marLeft w:val="0"/>
      <w:marRight w:val="0"/>
      <w:marTop w:val="0"/>
      <w:marBottom w:val="0"/>
      <w:divBdr>
        <w:top w:val="none" w:sz="0" w:space="0" w:color="auto"/>
        <w:left w:val="none" w:sz="0" w:space="0" w:color="auto"/>
        <w:bottom w:val="none" w:sz="0" w:space="0" w:color="auto"/>
        <w:right w:val="none" w:sz="0" w:space="0" w:color="auto"/>
      </w:divBdr>
    </w:div>
    <w:div w:id="247345170">
      <w:bodyDiv w:val="1"/>
      <w:marLeft w:val="0"/>
      <w:marRight w:val="0"/>
      <w:marTop w:val="0"/>
      <w:marBottom w:val="0"/>
      <w:divBdr>
        <w:top w:val="none" w:sz="0" w:space="0" w:color="auto"/>
        <w:left w:val="none" w:sz="0" w:space="0" w:color="auto"/>
        <w:bottom w:val="none" w:sz="0" w:space="0" w:color="auto"/>
        <w:right w:val="none" w:sz="0" w:space="0" w:color="auto"/>
      </w:divBdr>
    </w:div>
    <w:div w:id="256867886">
      <w:bodyDiv w:val="1"/>
      <w:marLeft w:val="0"/>
      <w:marRight w:val="0"/>
      <w:marTop w:val="0"/>
      <w:marBottom w:val="0"/>
      <w:divBdr>
        <w:top w:val="none" w:sz="0" w:space="0" w:color="auto"/>
        <w:left w:val="none" w:sz="0" w:space="0" w:color="auto"/>
        <w:bottom w:val="none" w:sz="0" w:space="0" w:color="auto"/>
        <w:right w:val="none" w:sz="0" w:space="0" w:color="auto"/>
      </w:divBdr>
    </w:div>
    <w:div w:id="274101579">
      <w:bodyDiv w:val="1"/>
      <w:marLeft w:val="0"/>
      <w:marRight w:val="0"/>
      <w:marTop w:val="0"/>
      <w:marBottom w:val="0"/>
      <w:divBdr>
        <w:top w:val="none" w:sz="0" w:space="0" w:color="auto"/>
        <w:left w:val="none" w:sz="0" w:space="0" w:color="auto"/>
        <w:bottom w:val="none" w:sz="0" w:space="0" w:color="auto"/>
        <w:right w:val="none" w:sz="0" w:space="0" w:color="auto"/>
      </w:divBdr>
    </w:div>
    <w:div w:id="352146875">
      <w:bodyDiv w:val="1"/>
      <w:marLeft w:val="0"/>
      <w:marRight w:val="0"/>
      <w:marTop w:val="0"/>
      <w:marBottom w:val="0"/>
      <w:divBdr>
        <w:top w:val="none" w:sz="0" w:space="0" w:color="auto"/>
        <w:left w:val="none" w:sz="0" w:space="0" w:color="auto"/>
        <w:bottom w:val="none" w:sz="0" w:space="0" w:color="auto"/>
        <w:right w:val="none" w:sz="0" w:space="0" w:color="auto"/>
      </w:divBdr>
    </w:div>
    <w:div w:id="532503594">
      <w:bodyDiv w:val="1"/>
      <w:marLeft w:val="0"/>
      <w:marRight w:val="0"/>
      <w:marTop w:val="0"/>
      <w:marBottom w:val="0"/>
      <w:divBdr>
        <w:top w:val="none" w:sz="0" w:space="0" w:color="auto"/>
        <w:left w:val="none" w:sz="0" w:space="0" w:color="auto"/>
        <w:bottom w:val="none" w:sz="0" w:space="0" w:color="auto"/>
        <w:right w:val="none" w:sz="0" w:space="0" w:color="auto"/>
      </w:divBdr>
    </w:div>
    <w:div w:id="549536931">
      <w:bodyDiv w:val="1"/>
      <w:marLeft w:val="0"/>
      <w:marRight w:val="0"/>
      <w:marTop w:val="0"/>
      <w:marBottom w:val="0"/>
      <w:divBdr>
        <w:top w:val="none" w:sz="0" w:space="0" w:color="auto"/>
        <w:left w:val="none" w:sz="0" w:space="0" w:color="auto"/>
        <w:bottom w:val="none" w:sz="0" w:space="0" w:color="auto"/>
        <w:right w:val="none" w:sz="0" w:space="0" w:color="auto"/>
      </w:divBdr>
    </w:div>
    <w:div w:id="749741527">
      <w:bodyDiv w:val="1"/>
      <w:marLeft w:val="0"/>
      <w:marRight w:val="0"/>
      <w:marTop w:val="0"/>
      <w:marBottom w:val="0"/>
      <w:divBdr>
        <w:top w:val="none" w:sz="0" w:space="0" w:color="auto"/>
        <w:left w:val="none" w:sz="0" w:space="0" w:color="auto"/>
        <w:bottom w:val="none" w:sz="0" w:space="0" w:color="auto"/>
        <w:right w:val="none" w:sz="0" w:space="0" w:color="auto"/>
      </w:divBdr>
    </w:div>
    <w:div w:id="758335381">
      <w:bodyDiv w:val="1"/>
      <w:marLeft w:val="0"/>
      <w:marRight w:val="0"/>
      <w:marTop w:val="0"/>
      <w:marBottom w:val="0"/>
      <w:divBdr>
        <w:top w:val="none" w:sz="0" w:space="0" w:color="auto"/>
        <w:left w:val="none" w:sz="0" w:space="0" w:color="auto"/>
        <w:bottom w:val="none" w:sz="0" w:space="0" w:color="auto"/>
        <w:right w:val="none" w:sz="0" w:space="0" w:color="auto"/>
      </w:divBdr>
    </w:div>
    <w:div w:id="779646239">
      <w:bodyDiv w:val="1"/>
      <w:marLeft w:val="0"/>
      <w:marRight w:val="0"/>
      <w:marTop w:val="0"/>
      <w:marBottom w:val="0"/>
      <w:divBdr>
        <w:top w:val="none" w:sz="0" w:space="0" w:color="auto"/>
        <w:left w:val="none" w:sz="0" w:space="0" w:color="auto"/>
        <w:bottom w:val="none" w:sz="0" w:space="0" w:color="auto"/>
        <w:right w:val="none" w:sz="0" w:space="0" w:color="auto"/>
      </w:divBdr>
    </w:div>
    <w:div w:id="843859117">
      <w:bodyDiv w:val="1"/>
      <w:marLeft w:val="0"/>
      <w:marRight w:val="0"/>
      <w:marTop w:val="0"/>
      <w:marBottom w:val="0"/>
      <w:divBdr>
        <w:top w:val="none" w:sz="0" w:space="0" w:color="auto"/>
        <w:left w:val="none" w:sz="0" w:space="0" w:color="auto"/>
        <w:bottom w:val="none" w:sz="0" w:space="0" w:color="auto"/>
        <w:right w:val="none" w:sz="0" w:space="0" w:color="auto"/>
      </w:divBdr>
    </w:div>
    <w:div w:id="845360204">
      <w:bodyDiv w:val="1"/>
      <w:marLeft w:val="0"/>
      <w:marRight w:val="0"/>
      <w:marTop w:val="0"/>
      <w:marBottom w:val="0"/>
      <w:divBdr>
        <w:top w:val="none" w:sz="0" w:space="0" w:color="auto"/>
        <w:left w:val="none" w:sz="0" w:space="0" w:color="auto"/>
        <w:bottom w:val="none" w:sz="0" w:space="0" w:color="auto"/>
        <w:right w:val="none" w:sz="0" w:space="0" w:color="auto"/>
      </w:divBdr>
    </w:div>
    <w:div w:id="1014919969">
      <w:bodyDiv w:val="1"/>
      <w:marLeft w:val="0"/>
      <w:marRight w:val="0"/>
      <w:marTop w:val="0"/>
      <w:marBottom w:val="0"/>
      <w:divBdr>
        <w:top w:val="none" w:sz="0" w:space="0" w:color="auto"/>
        <w:left w:val="none" w:sz="0" w:space="0" w:color="auto"/>
        <w:bottom w:val="none" w:sz="0" w:space="0" w:color="auto"/>
        <w:right w:val="none" w:sz="0" w:space="0" w:color="auto"/>
      </w:divBdr>
    </w:div>
    <w:div w:id="1014964932">
      <w:bodyDiv w:val="1"/>
      <w:marLeft w:val="0"/>
      <w:marRight w:val="0"/>
      <w:marTop w:val="0"/>
      <w:marBottom w:val="0"/>
      <w:divBdr>
        <w:top w:val="none" w:sz="0" w:space="0" w:color="auto"/>
        <w:left w:val="none" w:sz="0" w:space="0" w:color="auto"/>
        <w:bottom w:val="none" w:sz="0" w:space="0" w:color="auto"/>
        <w:right w:val="none" w:sz="0" w:space="0" w:color="auto"/>
      </w:divBdr>
    </w:div>
    <w:div w:id="1174344003">
      <w:bodyDiv w:val="1"/>
      <w:marLeft w:val="0"/>
      <w:marRight w:val="0"/>
      <w:marTop w:val="0"/>
      <w:marBottom w:val="0"/>
      <w:divBdr>
        <w:top w:val="none" w:sz="0" w:space="0" w:color="auto"/>
        <w:left w:val="none" w:sz="0" w:space="0" w:color="auto"/>
        <w:bottom w:val="none" w:sz="0" w:space="0" w:color="auto"/>
        <w:right w:val="none" w:sz="0" w:space="0" w:color="auto"/>
      </w:divBdr>
    </w:div>
    <w:div w:id="1320380773">
      <w:bodyDiv w:val="1"/>
      <w:marLeft w:val="0"/>
      <w:marRight w:val="0"/>
      <w:marTop w:val="0"/>
      <w:marBottom w:val="0"/>
      <w:divBdr>
        <w:top w:val="none" w:sz="0" w:space="0" w:color="auto"/>
        <w:left w:val="none" w:sz="0" w:space="0" w:color="auto"/>
        <w:bottom w:val="none" w:sz="0" w:space="0" w:color="auto"/>
        <w:right w:val="none" w:sz="0" w:space="0" w:color="auto"/>
      </w:divBdr>
    </w:div>
    <w:div w:id="1331250535">
      <w:bodyDiv w:val="1"/>
      <w:marLeft w:val="0"/>
      <w:marRight w:val="0"/>
      <w:marTop w:val="0"/>
      <w:marBottom w:val="0"/>
      <w:divBdr>
        <w:top w:val="none" w:sz="0" w:space="0" w:color="auto"/>
        <w:left w:val="none" w:sz="0" w:space="0" w:color="auto"/>
        <w:bottom w:val="none" w:sz="0" w:space="0" w:color="auto"/>
        <w:right w:val="none" w:sz="0" w:space="0" w:color="auto"/>
      </w:divBdr>
    </w:div>
    <w:div w:id="1333990611">
      <w:bodyDiv w:val="1"/>
      <w:marLeft w:val="0"/>
      <w:marRight w:val="0"/>
      <w:marTop w:val="0"/>
      <w:marBottom w:val="0"/>
      <w:divBdr>
        <w:top w:val="none" w:sz="0" w:space="0" w:color="auto"/>
        <w:left w:val="none" w:sz="0" w:space="0" w:color="auto"/>
        <w:bottom w:val="none" w:sz="0" w:space="0" w:color="auto"/>
        <w:right w:val="none" w:sz="0" w:space="0" w:color="auto"/>
      </w:divBdr>
    </w:div>
    <w:div w:id="1361660388">
      <w:bodyDiv w:val="1"/>
      <w:marLeft w:val="0"/>
      <w:marRight w:val="0"/>
      <w:marTop w:val="0"/>
      <w:marBottom w:val="0"/>
      <w:divBdr>
        <w:top w:val="none" w:sz="0" w:space="0" w:color="auto"/>
        <w:left w:val="none" w:sz="0" w:space="0" w:color="auto"/>
        <w:bottom w:val="none" w:sz="0" w:space="0" w:color="auto"/>
        <w:right w:val="none" w:sz="0" w:space="0" w:color="auto"/>
      </w:divBdr>
    </w:div>
    <w:div w:id="1462379779">
      <w:bodyDiv w:val="1"/>
      <w:marLeft w:val="0"/>
      <w:marRight w:val="0"/>
      <w:marTop w:val="0"/>
      <w:marBottom w:val="0"/>
      <w:divBdr>
        <w:top w:val="none" w:sz="0" w:space="0" w:color="auto"/>
        <w:left w:val="none" w:sz="0" w:space="0" w:color="auto"/>
        <w:bottom w:val="none" w:sz="0" w:space="0" w:color="auto"/>
        <w:right w:val="none" w:sz="0" w:space="0" w:color="auto"/>
      </w:divBdr>
    </w:div>
    <w:div w:id="1536891156">
      <w:bodyDiv w:val="1"/>
      <w:marLeft w:val="0"/>
      <w:marRight w:val="0"/>
      <w:marTop w:val="0"/>
      <w:marBottom w:val="0"/>
      <w:divBdr>
        <w:top w:val="none" w:sz="0" w:space="0" w:color="auto"/>
        <w:left w:val="none" w:sz="0" w:space="0" w:color="auto"/>
        <w:bottom w:val="none" w:sz="0" w:space="0" w:color="auto"/>
        <w:right w:val="none" w:sz="0" w:space="0" w:color="auto"/>
      </w:divBdr>
    </w:div>
    <w:div w:id="1552693290">
      <w:bodyDiv w:val="1"/>
      <w:marLeft w:val="0"/>
      <w:marRight w:val="0"/>
      <w:marTop w:val="0"/>
      <w:marBottom w:val="0"/>
      <w:divBdr>
        <w:top w:val="none" w:sz="0" w:space="0" w:color="auto"/>
        <w:left w:val="none" w:sz="0" w:space="0" w:color="auto"/>
        <w:bottom w:val="none" w:sz="0" w:space="0" w:color="auto"/>
        <w:right w:val="none" w:sz="0" w:space="0" w:color="auto"/>
      </w:divBdr>
    </w:div>
    <w:div w:id="1576741953">
      <w:bodyDiv w:val="1"/>
      <w:marLeft w:val="0"/>
      <w:marRight w:val="0"/>
      <w:marTop w:val="0"/>
      <w:marBottom w:val="0"/>
      <w:divBdr>
        <w:top w:val="none" w:sz="0" w:space="0" w:color="auto"/>
        <w:left w:val="none" w:sz="0" w:space="0" w:color="auto"/>
        <w:bottom w:val="none" w:sz="0" w:space="0" w:color="auto"/>
        <w:right w:val="none" w:sz="0" w:space="0" w:color="auto"/>
      </w:divBdr>
    </w:div>
    <w:div w:id="1652834293">
      <w:bodyDiv w:val="1"/>
      <w:marLeft w:val="0"/>
      <w:marRight w:val="0"/>
      <w:marTop w:val="0"/>
      <w:marBottom w:val="0"/>
      <w:divBdr>
        <w:top w:val="none" w:sz="0" w:space="0" w:color="auto"/>
        <w:left w:val="none" w:sz="0" w:space="0" w:color="auto"/>
        <w:bottom w:val="none" w:sz="0" w:space="0" w:color="auto"/>
        <w:right w:val="none" w:sz="0" w:space="0" w:color="auto"/>
      </w:divBdr>
    </w:div>
    <w:div w:id="1670601332">
      <w:bodyDiv w:val="1"/>
      <w:marLeft w:val="0"/>
      <w:marRight w:val="0"/>
      <w:marTop w:val="0"/>
      <w:marBottom w:val="0"/>
      <w:divBdr>
        <w:top w:val="none" w:sz="0" w:space="0" w:color="auto"/>
        <w:left w:val="none" w:sz="0" w:space="0" w:color="auto"/>
        <w:bottom w:val="none" w:sz="0" w:space="0" w:color="auto"/>
        <w:right w:val="none" w:sz="0" w:space="0" w:color="auto"/>
      </w:divBdr>
    </w:div>
    <w:div w:id="1780250819">
      <w:bodyDiv w:val="1"/>
      <w:marLeft w:val="0"/>
      <w:marRight w:val="0"/>
      <w:marTop w:val="0"/>
      <w:marBottom w:val="0"/>
      <w:divBdr>
        <w:top w:val="none" w:sz="0" w:space="0" w:color="auto"/>
        <w:left w:val="none" w:sz="0" w:space="0" w:color="auto"/>
        <w:bottom w:val="none" w:sz="0" w:space="0" w:color="auto"/>
        <w:right w:val="none" w:sz="0" w:space="0" w:color="auto"/>
      </w:divBdr>
    </w:div>
    <w:div w:id="1851722547">
      <w:bodyDiv w:val="1"/>
      <w:marLeft w:val="0"/>
      <w:marRight w:val="0"/>
      <w:marTop w:val="0"/>
      <w:marBottom w:val="0"/>
      <w:divBdr>
        <w:top w:val="none" w:sz="0" w:space="0" w:color="auto"/>
        <w:left w:val="none" w:sz="0" w:space="0" w:color="auto"/>
        <w:bottom w:val="none" w:sz="0" w:space="0" w:color="auto"/>
        <w:right w:val="none" w:sz="0" w:space="0" w:color="auto"/>
      </w:divBdr>
    </w:div>
    <w:div w:id="1927807069">
      <w:bodyDiv w:val="1"/>
      <w:marLeft w:val="0"/>
      <w:marRight w:val="0"/>
      <w:marTop w:val="0"/>
      <w:marBottom w:val="0"/>
      <w:divBdr>
        <w:top w:val="none" w:sz="0" w:space="0" w:color="auto"/>
        <w:left w:val="none" w:sz="0" w:space="0" w:color="auto"/>
        <w:bottom w:val="none" w:sz="0" w:space="0" w:color="auto"/>
        <w:right w:val="none" w:sz="0" w:space="0" w:color="auto"/>
      </w:divBdr>
    </w:div>
    <w:div w:id="1983532506">
      <w:bodyDiv w:val="1"/>
      <w:marLeft w:val="0"/>
      <w:marRight w:val="0"/>
      <w:marTop w:val="0"/>
      <w:marBottom w:val="0"/>
      <w:divBdr>
        <w:top w:val="none" w:sz="0" w:space="0" w:color="auto"/>
        <w:left w:val="none" w:sz="0" w:space="0" w:color="auto"/>
        <w:bottom w:val="none" w:sz="0" w:space="0" w:color="auto"/>
        <w:right w:val="none" w:sz="0" w:space="0" w:color="auto"/>
      </w:divBdr>
    </w:div>
    <w:div w:id="212167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x\Documents\NUCL%20355\Lab%209\NUCL%20355%20Experiment%20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lex\Documents\NUCL%20355\Lab%209\NUCL%20355%20Experiment%20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ex\Documents\NUCL%20355\Lab%209\NUCL%20355%20Experiment%2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Mandhane Flow Maps</a:t>
            </a:r>
          </a:p>
        </c:rich>
      </c:tx>
    </c:title>
    <c:plotArea>
      <c:layout/>
      <c:scatterChart>
        <c:scatterStyle val="lineMarker"/>
        <c:ser>
          <c:idx val="0"/>
          <c:order val="0"/>
          <c:tx>
            <c:v>Bubbly</c:v>
          </c:tx>
          <c:spPr>
            <a:ln w="28575">
              <a:noFill/>
            </a:ln>
          </c:spPr>
          <c:xVal>
            <c:numRef>
              <c:f>Sheet1!$N$2:$N$14</c:f>
              <c:numCache>
                <c:formatCode>0.0000</c:formatCode>
                <c:ptCount val="13"/>
                <c:pt idx="0">
                  <c:v>8.1092001698707186E-3</c:v>
                </c:pt>
                <c:pt idx="1">
                  <c:v>4.2353969318120119E-3</c:v>
                </c:pt>
                <c:pt idx="2">
                  <c:v>4.1347690016392533E-2</c:v>
                </c:pt>
                <c:pt idx="3">
                  <c:v>2.8816428251551399E-2</c:v>
                </c:pt>
                <c:pt idx="4">
                  <c:v>9.8032751375265167E-2</c:v>
                </c:pt>
                <c:pt idx="5">
                  <c:v>7.4728400442225992E-2</c:v>
                </c:pt>
                <c:pt idx="6">
                  <c:v>0.13938168779593571</c:v>
                </c:pt>
                <c:pt idx="7">
                  <c:v>0.10907521050768883</c:v>
                </c:pt>
                <c:pt idx="8">
                  <c:v>0.36702330565682534</c:v>
                </c:pt>
                <c:pt idx="9">
                  <c:v>0.31704725074181683</c:v>
                </c:pt>
                <c:pt idx="10">
                  <c:v>0.59339592488027459</c:v>
                </c:pt>
                <c:pt idx="11">
                  <c:v>0.54107200908845177</c:v>
                </c:pt>
                <c:pt idx="12">
                  <c:v>0.46511132188121168</c:v>
                </c:pt>
              </c:numCache>
            </c:numRef>
          </c:xVal>
          <c:yVal>
            <c:numRef>
              <c:f>Sheet1!$G$2:$G$14</c:f>
              <c:numCache>
                <c:formatCode>0.0000</c:formatCode>
                <c:ptCount val="13"/>
                <c:pt idx="0">
                  <c:v>2.2236908987670343E-3</c:v>
                </c:pt>
                <c:pt idx="1">
                  <c:v>1.7415490599296795E-2</c:v>
                </c:pt>
                <c:pt idx="2">
                  <c:v>1.014271111848265E-3</c:v>
                </c:pt>
                <c:pt idx="3">
                  <c:v>9.3299403968038035E-3</c:v>
                </c:pt>
                <c:pt idx="4">
                  <c:v>6.0441902416476473E-4</c:v>
                </c:pt>
                <c:pt idx="5">
                  <c:v>6.1340464172346962E-3</c:v>
                </c:pt>
                <c:pt idx="6">
                  <c:v>4.7959517906990163E-4</c:v>
                </c:pt>
                <c:pt idx="7">
                  <c:v>5.0760248677078484E-3</c:v>
                </c:pt>
                <c:pt idx="8">
                  <c:v>2.3962978221565953E-4</c:v>
                </c:pt>
                <c:pt idx="9">
                  <c:v>2.7645432144297239E-3</c:v>
                </c:pt>
                <c:pt idx="10">
                  <c:v>1.6501140917701663E-4</c:v>
                </c:pt>
                <c:pt idx="11">
                  <c:v>1.9574100782508426E-3</c:v>
                </c:pt>
                <c:pt idx="12">
                  <c:v>8.0406288000663198E-3</c:v>
                </c:pt>
              </c:numCache>
            </c:numRef>
          </c:yVal>
        </c:ser>
        <c:ser>
          <c:idx val="1"/>
          <c:order val="1"/>
          <c:tx>
            <c:v>Churn</c:v>
          </c:tx>
          <c:spPr>
            <a:ln w="28575">
              <a:noFill/>
            </a:ln>
          </c:spPr>
          <c:xVal>
            <c:numRef>
              <c:f>Sheet1!$N$15:$N$35</c:f>
              <c:numCache>
                <c:formatCode>0.0000</c:formatCode>
                <c:ptCount val="21"/>
                <c:pt idx="0">
                  <c:v>2.7098355199986759E-3</c:v>
                </c:pt>
                <c:pt idx="1">
                  <c:v>1.8332176234838666E-3</c:v>
                </c:pt>
                <c:pt idx="2">
                  <c:v>2.0147940814392543E-2</c:v>
                </c:pt>
                <c:pt idx="3">
                  <c:v>1.5242081301906791E-2</c:v>
                </c:pt>
                <c:pt idx="4">
                  <c:v>1.1777055587111581E-2</c:v>
                </c:pt>
                <c:pt idx="5">
                  <c:v>7.6978251214454719E-3</c:v>
                </c:pt>
                <c:pt idx="6">
                  <c:v>6.4534180486102806E-3</c:v>
                </c:pt>
                <c:pt idx="7">
                  <c:v>5.7134756100898812E-2</c:v>
                </c:pt>
                <c:pt idx="8">
                  <c:v>4.4054218774304585E-2</c:v>
                </c:pt>
                <c:pt idx="9">
                  <c:v>3.6697602394910406E-2</c:v>
                </c:pt>
                <c:pt idx="10">
                  <c:v>8.4930723843111899E-2</c:v>
                </c:pt>
                <c:pt idx="11">
                  <c:v>3.9739052778941054E-2</c:v>
                </c:pt>
                <c:pt idx="12">
                  <c:v>3.3948742597713091E-2</c:v>
                </c:pt>
                <c:pt idx="13">
                  <c:v>0.26988166464095714</c:v>
                </c:pt>
                <c:pt idx="14">
                  <c:v>0.22394356015363986</c:v>
                </c:pt>
                <c:pt idx="15">
                  <c:v>0.13134478842096473</c:v>
                </c:pt>
                <c:pt idx="16">
                  <c:v>0.10527923825348766</c:v>
                </c:pt>
                <c:pt idx="17">
                  <c:v>8.315227648966117E-2</c:v>
                </c:pt>
                <c:pt idx="18">
                  <c:v>0.40274144743774215</c:v>
                </c:pt>
                <c:pt idx="19">
                  <c:v>0.21348975165023953</c:v>
                </c:pt>
                <c:pt idx="20">
                  <c:v>0.17477125945827601</c:v>
                </c:pt>
              </c:numCache>
            </c:numRef>
          </c:xVal>
          <c:yVal>
            <c:numRef>
              <c:f>Sheet1!$G$15:$G$35</c:f>
              <c:numCache>
                <c:formatCode>0.0000</c:formatCode>
                <c:ptCount val="21"/>
                <c:pt idx="0">
                  <c:v>5.1990824617370736E-2</c:v>
                </c:pt>
                <c:pt idx="1">
                  <c:v>0.10913310572396505</c:v>
                </c:pt>
                <c:pt idx="2">
                  <c:v>3.1686433943394918E-2</c:v>
                </c:pt>
                <c:pt idx="3">
                  <c:v>7.1578163459635691E-2</c:v>
                </c:pt>
                <c:pt idx="4">
                  <c:v>0.13184091268745274</c:v>
                </c:pt>
                <c:pt idx="5">
                  <c:v>0.31790407825704337</c:v>
                </c:pt>
                <c:pt idx="6">
                  <c:v>0.44498940963382433</c:v>
                </c:pt>
                <c:pt idx="7">
                  <c:v>2.2063024273481741E-2</c:v>
                </c:pt>
                <c:pt idx="8">
                  <c:v>5.2765547892563817E-2</c:v>
                </c:pt>
                <c:pt idx="9">
                  <c:v>9.9658559210444767E-2</c:v>
                </c:pt>
                <c:pt idx="10">
                  <c:v>1.8792496917306473E-2</c:v>
                </c:pt>
                <c:pt idx="11">
                  <c:v>0.2281653209918042</c:v>
                </c:pt>
                <c:pt idx="12">
                  <c:v>0.32890212075794562</c:v>
                </c:pt>
                <c:pt idx="13">
                  <c:v>1.0867446734752541E-2</c:v>
                </c:pt>
                <c:pt idx="14">
                  <c:v>2.8100334481718676E-2</c:v>
                </c:pt>
                <c:pt idx="15">
                  <c:v>0.23139329867285599</c:v>
                </c:pt>
                <c:pt idx="16">
                  <c:v>0.43603639448616999</c:v>
                </c:pt>
                <c:pt idx="17">
                  <c:v>0.80240782755360873</c:v>
                </c:pt>
                <c:pt idx="18">
                  <c:v>2.115789012148965E-2</c:v>
                </c:pt>
                <c:pt idx="19">
                  <c:v>0.3572389841183668</c:v>
                </c:pt>
                <c:pt idx="20">
                  <c:v>0.67060516524431379</c:v>
                </c:pt>
              </c:numCache>
            </c:numRef>
          </c:yVal>
        </c:ser>
        <c:ser>
          <c:idx val="2"/>
          <c:order val="2"/>
          <c:tx>
            <c:v>Slug</c:v>
          </c:tx>
          <c:spPr>
            <a:ln w="28575">
              <a:noFill/>
            </a:ln>
          </c:spPr>
          <c:xVal>
            <c:numRef>
              <c:f>Sheet1!$N$36:$N$61</c:f>
              <c:numCache>
                <c:formatCode>0.0000</c:formatCode>
                <c:ptCount val="26"/>
                <c:pt idx="0">
                  <c:v>1.395411890570485E-3</c:v>
                </c:pt>
                <c:pt idx="1">
                  <c:v>1.0587712464617321E-3</c:v>
                </c:pt>
                <c:pt idx="2">
                  <c:v>8.3260487701447593E-4</c:v>
                </c:pt>
                <c:pt idx="3">
                  <c:v>6.7536290959150345E-4</c:v>
                </c:pt>
                <c:pt idx="4">
                  <c:v>4.7090399737826873E-4</c:v>
                </c:pt>
                <c:pt idx="5">
                  <c:v>3.1719576607213622E-4</c:v>
                </c:pt>
                <c:pt idx="6">
                  <c:v>9.5136297826389042E-3</c:v>
                </c:pt>
                <c:pt idx="7">
                  <c:v>4.7356339472020888E-3</c:v>
                </c:pt>
                <c:pt idx="8">
                  <c:v>3.3741467043886205E-3</c:v>
                </c:pt>
                <c:pt idx="9">
                  <c:v>3.0347602175804116E-2</c:v>
                </c:pt>
                <c:pt idx="10">
                  <c:v>2.52769542733829E-2</c:v>
                </c:pt>
                <c:pt idx="11">
                  <c:v>2.1986985635891094E-2</c:v>
                </c:pt>
                <c:pt idx="12">
                  <c:v>1.6360477771668783E-2</c:v>
                </c:pt>
                <c:pt idx="13">
                  <c:v>1.2122638909825329E-2</c:v>
                </c:pt>
                <c:pt idx="14">
                  <c:v>6.7625211687325867E-2</c:v>
                </c:pt>
                <c:pt idx="15">
                  <c:v>5.5143293694041133E-2</c:v>
                </c:pt>
                <c:pt idx="16">
                  <c:v>4.6781108534086895E-2</c:v>
                </c:pt>
                <c:pt idx="17">
                  <c:v>2.6219051902132331E-2</c:v>
                </c:pt>
                <c:pt idx="18">
                  <c:v>1.9641369364450319E-2</c:v>
                </c:pt>
                <c:pt idx="19">
                  <c:v>0.19270890058972259</c:v>
                </c:pt>
                <c:pt idx="20">
                  <c:v>0.16971034543063038</c:v>
                </c:pt>
                <c:pt idx="21">
                  <c:v>0.14965734906236453</c:v>
                </c:pt>
                <c:pt idx="22">
                  <c:v>0.36295559671859828</c:v>
                </c:pt>
                <c:pt idx="23">
                  <c:v>0.31841883959101441</c:v>
                </c:pt>
                <c:pt idx="24">
                  <c:v>0.29009410458070234</c:v>
                </c:pt>
                <c:pt idx="25">
                  <c:v>0.26105889778204888</c:v>
                </c:pt>
              </c:numCache>
            </c:numRef>
          </c:xVal>
          <c:yVal>
            <c:numRef>
              <c:f>Sheet1!$G$36:$G$61</c:f>
              <c:numCache>
                <c:formatCode>0.0000</c:formatCode>
                <c:ptCount val="26"/>
                <c:pt idx="0">
                  <c:v>0.18856587601597222</c:v>
                </c:pt>
                <c:pt idx="1">
                  <c:v>0.29291904109391681</c:v>
                </c:pt>
                <c:pt idx="2">
                  <c:v>0.42167063411329481</c:v>
                </c:pt>
                <c:pt idx="3">
                  <c:v>0.57486176854925053</c:v>
                </c:pt>
                <c:pt idx="4">
                  <c:v>0.95562399486199168</c:v>
                </c:pt>
                <c:pt idx="5">
                  <c:v>1.57385525251835</c:v>
                </c:pt>
                <c:pt idx="6">
                  <c:v>0.21317791442764872</c:v>
                </c:pt>
                <c:pt idx="7">
                  <c:v>0.76996426590261857</c:v>
                </c:pt>
                <c:pt idx="8">
                  <c:v>1.3133208313940612</c:v>
                </c:pt>
                <c:pt idx="9">
                  <c:v>0.16604874245255374</c:v>
                </c:pt>
                <c:pt idx="10">
                  <c:v>0.25336651157460865</c:v>
                </c:pt>
                <c:pt idx="11">
                  <c:v>0.36028025667429031</c:v>
                </c:pt>
                <c:pt idx="12">
                  <c:v>0.64443957989861933</c:v>
                </c:pt>
                <c:pt idx="13">
                  <c:v>1.1279560636942221</c:v>
                </c:pt>
                <c:pt idx="14">
                  <c:v>4.5625122948738384E-2</c:v>
                </c:pt>
                <c:pt idx="15">
                  <c:v>8.8420705168052463E-2</c:v>
                </c:pt>
                <c:pt idx="16">
                  <c:v>0.14842509820688571</c:v>
                </c:pt>
                <c:pt idx="17">
                  <c:v>0.5930338018530501</c:v>
                </c:pt>
                <c:pt idx="18">
                  <c:v>1.05061937918751</c:v>
                </c:pt>
                <c:pt idx="19">
                  <c:v>5.6749656183358387E-2</c:v>
                </c:pt>
                <c:pt idx="20">
                  <c:v>9.8701930164230275E-2</c:v>
                </c:pt>
                <c:pt idx="21">
                  <c:v>0.15620431634483409</c:v>
                </c:pt>
                <c:pt idx="22">
                  <c:v>4.3176597055846734E-2</c:v>
                </c:pt>
                <c:pt idx="23">
                  <c:v>7.7236886980224573E-2</c:v>
                </c:pt>
                <c:pt idx="24">
                  <c:v>0.12339490433243359</c:v>
                </c:pt>
                <c:pt idx="25">
                  <c:v>0.18481144024354051</c:v>
                </c:pt>
              </c:numCache>
            </c:numRef>
          </c:yVal>
        </c:ser>
        <c:axId val="140925568"/>
        <c:axId val="140935936"/>
      </c:scatterChart>
      <c:valAx>
        <c:axId val="140925568"/>
        <c:scaling>
          <c:logBase val="10"/>
          <c:orientation val="minMax"/>
        </c:scaling>
        <c:axPos val="b"/>
        <c:title>
          <c:tx>
            <c:rich>
              <a:bodyPr/>
              <a:lstStyle/>
              <a:p>
                <a:pPr>
                  <a:defRPr/>
                </a:pPr>
                <a:r>
                  <a:rPr lang="en-US"/>
                  <a:t>rho v^2 Water (kg*m^2/s^2)</a:t>
                </a:r>
              </a:p>
            </c:rich>
          </c:tx>
        </c:title>
        <c:numFmt formatCode="0.0000" sourceLinked="1"/>
        <c:tickLblPos val="low"/>
        <c:crossAx val="140935936"/>
        <c:crosses val="autoZero"/>
        <c:crossBetween val="midCat"/>
      </c:valAx>
      <c:valAx>
        <c:axId val="140935936"/>
        <c:scaling>
          <c:logBase val="10"/>
          <c:orientation val="minMax"/>
        </c:scaling>
        <c:axPos val="l"/>
        <c:majorGridlines/>
        <c:title>
          <c:tx>
            <c:rich>
              <a:bodyPr rot="-5400000" vert="horz"/>
              <a:lstStyle/>
              <a:p>
                <a:pPr>
                  <a:defRPr/>
                </a:pPr>
                <a:r>
                  <a:rPr lang="en-US"/>
                  <a:t>rho v^2 Air (kg*m^2/s^2)</a:t>
                </a:r>
              </a:p>
            </c:rich>
          </c:tx>
        </c:title>
        <c:numFmt formatCode="0.0000" sourceLinked="1"/>
        <c:tickLblPos val="low"/>
        <c:crossAx val="140925568"/>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Flow Rates vs. dP/dx</a:t>
            </a:r>
          </a:p>
        </c:rich>
      </c:tx>
    </c:title>
    <c:plotArea>
      <c:layout/>
      <c:scatterChart>
        <c:scatterStyle val="lineMarker"/>
        <c:ser>
          <c:idx val="0"/>
          <c:order val="0"/>
          <c:tx>
            <c:v>Water</c:v>
          </c:tx>
          <c:spPr>
            <a:ln w="28575">
              <a:noFill/>
            </a:ln>
          </c:spPr>
          <c:errBars>
            <c:errDir val="y"/>
            <c:errBarType val="both"/>
            <c:errValType val="cust"/>
            <c:plus>
              <c:numRef>
                <c:f>Sheet1!$K$2:$K$61</c:f>
                <c:numCache>
                  <c:formatCode>General</c:formatCode>
                  <c:ptCount val="60"/>
                  <c:pt idx="0">
                    <c:v>5.8925565098877562E-7</c:v>
                  </c:pt>
                  <c:pt idx="1">
                    <c:v>5.7601225981465572E-7</c:v>
                  </c:pt>
                  <c:pt idx="2">
                    <c:v>1.6503834197236706E-6</c:v>
                  </c:pt>
                  <c:pt idx="3">
                    <c:v>1.6503834197236706E-6</c:v>
                  </c:pt>
                  <c:pt idx="4">
                    <c:v>2.3975939585600341E-6</c:v>
                  </c:pt>
                  <c:pt idx="5">
                    <c:v>2.3975939585600341E-6</c:v>
                  </c:pt>
                  <c:pt idx="6">
                    <c:v>7.2435582280029837E-7</c:v>
                  </c:pt>
                  <c:pt idx="7">
                    <c:v>7.2435582280029837E-7</c:v>
                  </c:pt>
                  <c:pt idx="8">
                    <c:v>2.4422338489259125E-6</c:v>
                  </c:pt>
                  <c:pt idx="9">
                    <c:v>2.4422338489259125E-6</c:v>
                  </c:pt>
                  <c:pt idx="10">
                    <c:v>2.8598972613853407E-6</c:v>
                  </c:pt>
                  <c:pt idx="11">
                    <c:v>2.8598972613853407E-6</c:v>
                  </c:pt>
                  <c:pt idx="12">
                    <c:v>2.6859832785852556E-6</c:v>
                  </c:pt>
                  <c:pt idx="13">
                    <c:v>5.7601225981465572E-7</c:v>
                  </c:pt>
                  <c:pt idx="14">
                    <c:v>1.928506106412199E-6</c:v>
                  </c:pt>
                  <c:pt idx="15">
                    <c:v>1.6620305890724021E-6</c:v>
                  </c:pt>
                  <c:pt idx="16">
                    <c:v>1.3234588055079526E-6</c:v>
                  </c:pt>
                  <c:pt idx="17">
                    <c:v>3.2034896096307751E-6</c:v>
                  </c:pt>
                  <c:pt idx="18">
                    <c:v>2.4642505684685597E-6</c:v>
                  </c:pt>
                  <c:pt idx="19">
                    <c:v>9.2128466398757766E-7</c:v>
                  </c:pt>
                  <c:pt idx="20">
                    <c:v>1.7721264341929879E-6</c:v>
                  </c:pt>
                  <c:pt idx="21">
                    <c:v>1.4081990950707471E-6</c:v>
                  </c:pt>
                  <c:pt idx="22">
                    <c:v>2.1960261528947296E-6</c:v>
                  </c:pt>
                  <c:pt idx="23">
                    <c:v>1.9484086574167159E-6</c:v>
                  </c:pt>
                  <c:pt idx="24">
                    <c:v>3.0517653259938302E-6</c:v>
                  </c:pt>
                  <c:pt idx="25">
                    <c:v>3.7700083505163745E-6</c:v>
                  </c:pt>
                  <c:pt idx="26">
                    <c:v>2.6381577934630645E-6</c:v>
                  </c:pt>
                  <c:pt idx="27">
                    <c:v>2.2481130633664605E-6</c:v>
                  </c:pt>
                  <c:pt idx="28">
                    <c:v>2.5153847605937547E-6</c:v>
                  </c:pt>
                  <c:pt idx="29">
                    <c:v>3.466105723847591E-6</c:v>
                  </c:pt>
                  <c:pt idx="30">
                    <c:v>6.1695438733296171E-6</c:v>
                  </c:pt>
                  <c:pt idx="31">
                    <c:v>2.4088314876310214E-6</c:v>
                  </c:pt>
                  <c:pt idx="32">
                    <c:v>5.2137934342769066E-6</c:v>
                  </c:pt>
                  <c:pt idx="33">
                    <c:v>1.3710802715782615E-5</c:v>
                  </c:pt>
                  <c:pt idx="34">
                    <c:v>1.9503877423935495E-6</c:v>
                  </c:pt>
                  <c:pt idx="35">
                    <c:v>1.5265146293371144E-6</c:v>
                  </c:pt>
                  <c:pt idx="36">
                    <c:v>1.0393492741038748E-6</c:v>
                  </c:pt>
                  <c:pt idx="37">
                    <c:v>1.7235657841654051E-6</c:v>
                  </c:pt>
                  <c:pt idx="38">
                    <c:v>1.3551456575167323E-6</c:v>
                  </c:pt>
                  <c:pt idx="39">
                    <c:v>8.5616861152347728E-7</c:v>
                  </c:pt>
                  <c:pt idx="40">
                    <c:v>1.9602531960419202E-6</c:v>
                  </c:pt>
                  <c:pt idx="41">
                    <c:v>2.617604219864372E-6</c:v>
                  </c:pt>
                  <c:pt idx="42">
                    <c:v>1.6386534670836301E-6</c:v>
                  </c:pt>
                  <c:pt idx="43">
                    <c:v>2.7470522922391573E-6</c:v>
                  </c:pt>
                  <c:pt idx="44">
                    <c:v>2.6102244357407831E-6</c:v>
                  </c:pt>
                  <c:pt idx="45">
                    <c:v>2.3814483610392195E-6</c:v>
                  </c:pt>
                  <c:pt idx="46">
                    <c:v>3.3529515282236559E-6</c:v>
                  </c:pt>
                  <c:pt idx="47">
                    <c:v>2.510779230772602E-6</c:v>
                  </c:pt>
                  <c:pt idx="48">
                    <c:v>1.8172696926440355E-6</c:v>
                  </c:pt>
                  <c:pt idx="49">
                    <c:v>4.1201102706087066E-6</c:v>
                  </c:pt>
                  <c:pt idx="50">
                    <c:v>2.9593438545364554E-6</c:v>
                  </c:pt>
                  <c:pt idx="51">
                    <c:v>2.3846862257038981E-6</c:v>
                  </c:pt>
                  <c:pt idx="52">
                    <c:v>4.1731431148224574E-6</c:v>
                  </c:pt>
                  <c:pt idx="53">
                    <c:v>2.7610608088421056E-6</c:v>
                  </c:pt>
                  <c:pt idx="54">
                    <c:v>4.0032779778453307E-6</c:v>
                  </c:pt>
                  <c:pt idx="55">
                    <c:v>4.6339794380314937E-6</c:v>
                  </c:pt>
                  <c:pt idx="56">
                    <c:v>7.7195239090707931E-6</c:v>
                  </c:pt>
                  <c:pt idx="57">
                    <c:v>5.3163793025788938E-6</c:v>
                  </c:pt>
                  <c:pt idx="58">
                    <c:v>3.7751216152432685E-6</c:v>
                  </c:pt>
                  <c:pt idx="59">
                    <c:v>1.0060388648212666E-5</c:v>
                  </c:pt>
                </c:numCache>
              </c:numRef>
            </c:plus>
            <c:minus>
              <c:numRef>
                <c:f>Sheet1!$K$2:$K$61</c:f>
                <c:numCache>
                  <c:formatCode>General</c:formatCode>
                  <c:ptCount val="60"/>
                  <c:pt idx="0">
                    <c:v>5.8925565098877562E-7</c:v>
                  </c:pt>
                  <c:pt idx="1">
                    <c:v>5.7601225981465572E-7</c:v>
                  </c:pt>
                  <c:pt idx="2">
                    <c:v>1.6503834197236706E-6</c:v>
                  </c:pt>
                  <c:pt idx="3">
                    <c:v>1.6503834197236706E-6</c:v>
                  </c:pt>
                  <c:pt idx="4">
                    <c:v>2.3975939585600341E-6</c:v>
                  </c:pt>
                  <c:pt idx="5">
                    <c:v>2.3975939585600341E-6</c:v>
                  </c:pt>
                  <c:pt idx="6">
                    <c:v>7.2435582280029837E-7</c:v>
                  </c:pt>
                  <c:pt idx="7">
                    <c:v>7.2435582280029837E-7</c:v>
                  </c:pt>
                  <c:pt idx="8">
                    <c:v>2.4422338489259125E-6</c:v>
                  </c:pt>
                  <c:pt idx="9">
                    <c:v>2.4422338489259125E-6</c:v>
                  </c:pt>
                  <c:pt idx="10">
                    <c:v>2.8598972613853407E-6</c:v>
                  </c:pt>
                  <c:pt idx="11">
                    <c:v>2.8598972613853407E-6</c:v>
                  </c:pt>
                  <c:pt idx="12">
                    <c:v>2.6859832785852556E-6</c:v>
                  </c:pt>
                  <c:pt idx="13">
                    <c:v>5.7601225981465572E-7</c:v>
                  </c:pt>
                  <c:pt idx="14">
                    <c:v>1.928506106412199E-6</c:v>
                  </c:pt>
                  <c:pt idx="15">
                    <c:v>1.6620305890724021E-6</c:v>
                  </c:pt>
                  <c:pt idx="16">
                    <c:v>1.3234588055079526E-6</c:v>
                  </c:pt>
                  <c:pt idx="17">
                    <c:v>3.2034896096307751E-6</c:v>
                  </c:pt>
                  <c:pt idx="18">
                    <c:v>2.4642505684685597E-6</c:v>
                  </c:pt>
                  <c:pt idx="19">
                    <c:v>9.2128466398757766E-7</c:v>
                  </c:pt>
                  <c:pt idx="20">
                    <c:v>1.7721264341929879E-6</c:v>
                  </c:pt>
                  <c:pt idx="21">
                    <c:v>1.4081990950707471E-6</c:v>
                  </c:pt>
                  <c:pt idx="22">
                    <c:v>2.1960261528947296E-6</c:v>
                  </c:pt>
                  <c:pt idx="23">
                    <c:v>1.9484086574167159E-6</c:v>
                  </c:pt>
                  <c:pt idx="24">
                    <c:v>3.0517653259938302E-6</c:v>
                  </c:pt>
                  <c:pt idx="25">
                    <c:v>3.7700083505163745E-6</c:v>
                  </c:pt>
                  <c:pt idx="26">
                    <c:v>2.6381577934630645E-6</c:v>
                  </c:pt>
                  <c:pt idx="27">
                    <c:v>2.2481130633664605E-6</c:v>
                  </c:pt>
                  <c:pt idx="28">
                    <c:v>2.5153847605937547E-6</c:v>
                  </c:pt>
                  <c:pt idx="29">
                    <c:v>3.466105723847591E-6</c:v>
                  </c:pt>
                  <c:pt idx="30">
                    <c:v>6.1695438733296171E-6</c:v>
                  </c:pt>
                  <c:pt idx="31">
                    <c:v>2.4088314876310214E-6</c:v>
                  </c:pt>
                  <c:pt idx="32">
                    <c:v>5.2137934342769066E-6</c:v>
                  </c:pt>
                  <c:pt idx="33">
                    <c:v>1.3710802715782615E-5</c:v>
                  </c:pt>
                  <c:pt idx="34">
                    <c:v>1.9503877423935495E-6</c:v>
                  </c:pt>
                  <c:pt idx="35">
                    <c:v>1.5265146293371144E-6</c:v>
                  </c:pt>
                  <c:pt idx="36">
                    <c:v>1.0393492741038748E-6</c:v>
                  </c:pt>
                  <c:pt idx="37">
                    <c:v>1.7235657841654051E-6</c:v>
                  </c:pt>
                  <c:pt idx="38">
                    <c:v>1.3551456575167323E-6</c:v>
                  </c:pt>
                  <c:pt idx="39">
                    <c:v>8.5616861152347728E-7</c:v>
                  </c:pt>
                  <c:pt idx="40">
                    <c:v>1.9602531960419202E-6</c:v>
                  </c:pt>
                  <c:pt idx="41">
                    <c:v>2.617604219864372E-6</c:v>
                  </c:pt>
                  <c:pt idx="42">
                    <c:v>1.6386534670836301E-6</c:v>
                  </c:pt>
                  <c:pt idx="43">
                    <c:v>2.7470522922391573E-6</c:v>
                  </c:pt>
                  <c:pt idx="44">
                    <c:v>2.6102244357407831E-6</c:v>
                  </c:pt>
                  <c:pt idx="45">
                    <c:v>2.3814483610392195E-6</c:v>
                  </c:pt>
                  <c:pt idx="46">
                    <c:v>3.3529515282236559E-6</c:v>
                  </c:pt>
                  <c:pt idx="47">
                    <c:v>2.510779230772602E-6</c:v>
                  </c:pt>
                  <c:pt idx="48">
                    <c:v>1.8172696926440355E-6</c:v>
                  </c:pt>
                  <c:pt idx="49">
                    <c:v>4.1201102706087066E-6</c:v>
                  </c:pt>
                  <c:pt idx="50">
                    <c:v>2.9593438545364554E-6</c:v>
                  </c:pt>
                  <c:pt idx="51">
                    <c:v>2.3846862257038981E-6</c:v>
                  </c:pt>
                  <c:pt idx="52">
                    <c:v>4.1731431148224574E-6</c:v>
                  </c:pt>
                  <c:pt idx="53">
                    <c:v>2.7610608088421056E-6</c:v>
                  </c:pt>
                  <c:pt idx="54">
                    <c:v>4.0032779778453307E-6</c:v>
                  </c:pt>
                  <c:pt idx="55">
                    <c:v>4.6339794380314937E-6</c:v>
                  </c:pt>
                  <c:pt idx="56">
                    <c:v>7.7195239090707931E-6</c:v>
                  </c:pt>
                  <c:pt idx="57">
                    <c:v>5.3163793025788938E-6</c:v>
                  </c:pt>
                  <c:pt idx="58">
                    <c:v>3.7751216152432685E-6</c:v>
                  </c:pt>
                  <c:pt idx="59">
                    <c:v>1.0060388648212666E-5</c:v>
                  </c:pt>
                </c:numCache>
              </c:numRef>
            </c:minus>
          </c:errBars>
          <c:errBars>
            <c:errDir val="x"/>
            <c:errBarType val="both"/>
            <c:errValType val="cust"/>
            <c:plus>
              <c:numRef>
                <c:f>Sheet1!$U$2:$U$61</c:f>
                <c:numCache>
                  <c:formatCode>General</c:formatCode>
                  <c:ptCount val="60"/>
                  <c:pt idx="0">
                    <c:v>241.70401184958018</c:v>
                  </c:pt>
                  <c:pt idx="1">
                    <c:v>382.60816351043138</c:v>
                  </c:pt>
                  <c:pt idx="2">
                    <c:v>287.32281445561529</c:v>
                  </c:pt>
                  <c:pt idx="3">
                    <c:v>287.32281445561529</c:v>
                  </c:pt>
                  <c:pt idx="4">
                    <c:v>78.023359211763989</c:v>
                  </c:pt>
                  <c:pt idx="5">
                    <c:v>78.023359211763989</c:v>
                  </c:pt>
                  <c:pt idx="6">
                    <c:v>157.68495353494083</c:v>
                  </c:pt>
                  <c:pt idx="7">
                    <c:v>157.68495353494083</c:v>
                  </c:pt>
                  <c:pt idx="8">
                    <c:v>76.917634535258927</c:v>
                  </c:pt>
                  <c:pt idx="9">
                    <c:v>76.917634535258927</c:v>
                  </c:pt>
                  <c:pt idx="10">
                    <c:v>19.41413341908634</c:v>
                  </c:pt>
                  <c:pt idx="11">
                    <c:v>19.41413341908634</c:v>
                  </c:pt>
                  <c:pt idx="12">
                    <c:v>303.07008747962828</c:v>
                  </c:pt>
                  <c:pt idx="13">
                    <c:v>772.51013757466114</c:v>
                  </c:pt>
                  <c:pt idx="14">
                    <c:v>374.47674610055765</c:v>
                  </c:pt>
                  <c:pt idx="15">
                    <c:v>549.08341507937166</c:v>
                  </c:pt>
                  <c:pt idx="16">
                    <c:v>404.67402401922334</c:v>
                  </c:pt>
                  <c:pt idx="17">
                    <c:v>382.42901187106025</c:v>
                  </c:pt>
                  <c:pt idx="18">
                    <c:v>734.73524120806451</c:v>
                  </c:pt>
                  <c:pt idx="19">
                    <c:v>1179.6963684715336</c:v>
                  </c:pt>
                  <c:pt idx="20">
                    <c:v>377.19660239761896</c:v>
                  </c:pt>
                  <c:pt idx="21">
                    <c:v>855.30420459838967</c:v>
                  </c:pt>
                  <c:pt idx="22">
                    <c:v>627.34446885931129</c:v>
                  </c:pt>
                  <c:pt idx="23">
                    <c:v>540.55112477638113</c:v>
                  </c:pt>
                  <c:pt idx="24">
                    <c:v>725.34826687461884</c:v>
                  </c:pt>
                  <c:pt idx="25">
                    <c:v>607.63634334166818</c:v>
                  </c:pt>
                  <c:pt idx="26">
                    <c:v>417.38676621017851</c:v>
                  </c:pt>
                  <c:pt idx="27">
                    <c:v>249.76805266593979</c:v>
                  </c:pt>
                  <c:pt idx="28">
                    <c:v>1101.7491559105251</c:v>
                  </c:pt>
                  <c:pt idx="29">
                    <c:v>1044.7071468000208</c:v>
                  </c:pt>
                  <c:pt idx="30">
                    <c:v>754.14335431986547</c:v>
                  </c:pt>
                  <c:pt idx="31">
                    <c:v>202.49218386161701</c:v>
                  </c:pt>
                  <c:pt idx="32">
                    <c:v>542.97555843693135</c:v>
                  </c:pt>
                  <c:pt idx="33">
                    <c:v>750.71279029675884</c:v>
                  </c:pt>
                  <c:pt idx="34">
                    <c:v>858.8023959038976</c:v>
                  </c:pt>
                  <c:pt idx="35">
                    <c:v>915.40107993414244</c:v>
                  </c:pt>
                  <c:pt idx="36">
                    <c:v>1211.0832312055848</c:v>
                  </c:pt>
                  <c:pt idx="37">
                    <c:v>812.67866904796881</c:v>
                  </c:pt>
                  <c:pt idx="38">
                    <c:v>1473.9019030215741</c:v>
                  </c:pt>
                  <c:pt idx="39">
                    <c:v>454.133813022742</c:v>
                  </c:pt>
                  <c:pt idx="40">
                    <c:v>879.19416676022615</c:v>
                  </c:pt>
                  <c:pt idx="41">
                    <c:v>798.97992072724844</c:v>
                  </c:pt>
                  <c:pt idx="42">
                    <c:v>1045.7124716791668</c:v>
                  </c:pt>
                  <c:pt idx="43">
                    <c:v>646.97303368521534</c:v>
                  </c:pt>
                  <c:pt idx="44">
                    <c:v>636.73227657266455</c:v>
                  </c:pt>
                  <c:pt idx="45">
                    <c:v>645.02820285092241</c:v>
                  </c:pt>
                  <c:pt idx="46">
                    <c:v>427.01733065570681</c:v>
                  </c:pt>
                  <c:pt idx="47">
                    <c:v>656.29760972991619</c:v>
                  </c:pt>
                  <c:pt idx="48">
                    <c:v>1046.2311471498747</c:v>
                  </c:pt>
                  <c:pt idx="49">
                    <c:v>531.26962681305326</c:v>
                  </c:pt>
                  <c:pt idx="50">
                    <c:v>397.54107742172243</c:v>
                  </c:pt>
                  <c:pt idx="51">
                    <c:v>301.93739351752419</c:v>
                  </c:pt>
                  <c:pt idx="52">
                    <c:v>896.94238701258848</c:v>
                  </c:pt>
                  <c:pt idx="53">
                    <c:v>326.35138503920632</c:v>
                  </c:pt>
                  <c:pt idx="54">
                    <c:v>502.57920127825969</c:v>
                  </c:pt>
                  <c:pt idx="55">
                    <c:v>685.29416035155305</c:v>
                  </c:pt>
                  <c:pt idx="56">
                    <c:v>97.657202143402088</c:v>
                  </c:pt>
                  <c:pt idx="57">
                    <c:v>162.78149486078237</c:v>
                  </c:pt>
                  <c:pt idx="58">
                    <c:v>694.77022940415907</c:v>
                  </c:pt>
                  <c:pt idx="59">
                    <c:v>450.35819077576906</c:v>
                  </c:pt>
                </c:numCache>
              </c:numRef>
            </c:plus>
            <c:minus>
              <c:numRef>
                <c:f>Sheet1!$U$2:$U$61</c:f>
                <c:numCache>
                  <c:formatCode>General</c:formatCode>
                  <c:ptCount val="60"/>
                  <c:pt idx="0">
                    <c:v>241.70401184958018</c:v>
                  </c:pt>
                  <c:pt idx="1">
                    <c:v>382.60816351043138</c:v>
                  </c:pt>
                  <c:pt idx="2">
                    <c:v>287.32281445561529</c:v>
                  </c:pt>
                  <c:pt idx="3">
                    <c:v>287.32281445561529</c:v>
                  </c:pt>
                  <c:pt idx="4">
                    <c:v>78.023359211763989</c:v>
                  </c:pt>
                  <c:pt idx="5">
                    <c:v>78.023359211763989</c:v>
                  </c:pt>
                  <c:pt idx="6">
                    <c:v>157.68495353494083</c:v>
                  </c:pt>
                  <c:pt idx="7">
                    <c:v>157.68495353494083</c:v>
                  </c:pt>
                  <c:pt idx="8">
                    <c:v>76.917634535258927</c:v>
                  </c:pt>
                  <c:pt idx="9">
                    <c:v>76.917634535258927</c:v>
                  </c:pt>
                  <c:pt idx="10">
                    <c:v>19.41413341908634</c:v>
                  </c:pt>
                  <c:pt idx="11">
                    <c:v>19.41413341908634</c:v>
                  </c:pt>
                  <c:pt idx="12">
                    <c:v>303.07008747962828</c:v>
                  </c:pt>
                  <c:pt idx="13">
                    <c:v>772.51013757466114</c:v>
                  </c:pt>
                  <c:pt idx="14">
                    <c:v>374.47674610055765</c:v>
                  </c:pt>
                  <c:pt idx="15">
                    <c:v>549.08341507937166</c:v>
                  </c:pt>
                  <c:pt idx="16">
                    <c:v>404.67402401922334</c:v>
                  </c:pt>
                  <c:pt idx="17">
                    <c:v>382.42901187106025</c:v>
                  </c:pt>
                  <c:pt idx="18">
                    <c:v>734.73524120806451</c:v>
                  </c:pt>
                  <c:pt idx="19">
                    <c:v>1179.6963684715336</c:v>
                  </c:pt>
                  <c:pt idx="20">
                    <c:v>377.19660239761896</c:v>
                  </c:pt>
                  <c:pt idx="21">
                    <c:v>855.30420459838967</c:v>
                  </c:pt>
                  <c:pt idx="22">
                    <c:v>627.34446885931129</c:v>
                  </c:pt>
                  <c:pt idx="23">
                    <c:v>540.55112477638113</c:v>
                  </c:pt>
                  <c:pt idx="24">
                    <c:v>725.34826687461884</c:v>
                  </c:pt>
                  <c:pt idx="25">
                    <c:v>607.63634334166818</c:v>
                  </c:pt>
                  <c:pt idx="26">
                    <c:v>417.38676621017851</c:v>
                  </c:pt>
                  <c:pt idx="27">
                    <c:v>249.76805266593979</c:v>
                  </c:pt>
                  <c:pt idx="28">
                    <c:v>1101.7491559105251</c:v>
                  </c:pt>
                  <c:pt idx="29">
                    <c:v>1044.7071468000208</c:v>
                  </c:pt>
                  <c:pt idx="30">
                    <c:v>754.14335431986547</c:v>
                  </c:pt>
                  <c:pt idx="31">
                    <c:v>202.49218386161701</c:v>
                  </c:pt>
                  <c:pt idx="32">
                    <c:v>542.97555843693135</c:v>
                  </c:pt>
                  <c:pt idx="33">
                    <c:v>750.71279029675884</c:v>
                  </c:pt>
                  <c:pt idx="34">
                    <c:v>858.8023959038976</c:v>
                  </c:pt>
                  <c:pt idx="35">
                    <c:v>915.40107993414244</c:v>
                  </c:pt>
                  <c:pt idx="36">
                    <c:v>1211.0832312055848</c:v>
                  </c:pt>
                  <c:pt idx="37">
                    <c:v>812.67866904796881</c:v>
                  </c:pt>
                  <c:pt idx="38">
                    <c:v>1473.9019030215741</c:v>
                  </c:pt>
                  <c:pt idx="39">
                    <c:v>454.133813022742</c:v>
                  </c:pt>
                  <c:pt idx="40">
                    <c:v>879.19416676022615</c:v>
                  </c:pt>
                  <c:pt idx="41">
                    <c:v>798.97992072724844</c:v>
                  </c:pt>
                  <c:pt idx="42">
                    <c:v>1045.7124716791668</c:v>
                  </c:pt>
                  <c:pt idx="43">
                    <c:v>646.97303368521534</c:v>
                  </c:pt>
                  <c:pt idx="44">
                    <c:v>636.73227657266455</c:v>
                  </c:pt>
                  <c:pt idx="45">
                    <c:v>645.02820285092241</c:v>
                  </c:pt>
                  <c:pt idx="46">
                    <c:v>427.01733065570681</c:v>
                  </c:pt>
                  <c:pt idx="47">
                    <c:v>656.29760972991619</c:v>
                  </c:pt>
                  <c:pt idx="48">
                    <c:v>1046.2311471498747</c:v>
                  </c:pt>
                  <c:pt idx="49">
                    <c:v>531.26962681305326</c:v>
                  </c:pt>
                  <c:pt idx="50">
                    <c:v>397.54107742172243</c:v>
                  </c:pt>
                  <c:pt idx="51">
                    <c:v>301.93739351752419</c:v>
                  </c:pt>
                  <c:pt idx="52">
                    <c:v>896.94238701258848</c:v>
                  </c:pt>
                  <c:pt idx="53">
                    <c:v>326.35138503920632</c:v>
                  </c:pt>
                  <c:pt idx="54">
                    <c:v>502.57920127825969</c:v>
                  </c:pt>
                  <c:pt idx="55">
                    <c:v>685.29416035155305</c:v>
                  </c:pt>
                  <c:pt idx="56">
                    <c:v>97.657202143402088</c:v>
                  </c:pt>
                  <c:pt idx="57">
                    <c:v>162.78149486078237</c:v>
                  </c:pt>
                  <c:pt idx="58">
                    <c:v>694.77022940415907</c:v>
                  </c:pt>
                  <c:pt idx="59">
                    <c:v>450.35819077576906</c:v>
                  </c:pt>
                </c:numCache>
              </c:numRef>
            </c:minus>
          </c:errBars>
          <c:xVal>
            <c:numRef>
              <c:f>Sheet1!$T$2:$T$61</c:f>
              <c:numCache>
                <c:formatCode>0.00</c:formatCode>
                <c:ptCount val="60"/>
                <c:pt idx="0">
                  <c:v>6777.777029702971</c:v>
                </c:pt>
                <c:pt idx="1">
                  <c:v>7159.9487524752467</c:v>
                </c:pt>
                <c:pt idx="2">
                  <c:v>5969.4026138613917</c:v>
                </c:pt>
                <c:pt idx="3">
                  <c:v>7054.7874059405867</c:v>
                </c:pt>
                <c:pt idx="4">
                  <c:v>5690.2548118811883</c:v>
                </c:pt>
                <c:pt idx="5">
                  <c:v>6808.9834455445489</c:v>
                </c:pt>
                <c:pt idx="6">
                  <c:v>5908.6997227722804</c:v>
                </c:pt>
                <c:pt idx="7">
                  <c:v>6838.0524356435644</c:v>
                </c:pt>
                <c:pt idx="8">
                  <c:v>5462.8327128712872</c:v>
                </c:pt>
                <c:pt idx="9">
                  <c:v>6470.8426930693158</c:v>
                </c:pt>
                <c:pt idx="10">
                  <c:v>5162.3106534653552</c:v>
                </c:pt>
                <c:pt idx="11">
                  <c:v>6186.5650693069347</c:v>
                </c:pt>
                <c:pt idx="12">
                  <c:v>6538.8128316831762</c:v>
                </c:pt>
                <c:pt idx="13">
                  <c:v>7754.58059405941</c:v>
                </c:pt>
                <c:pt idx="14">
                  <c:v>8027.3161188118866</c:v>
                </c:pt>
                <c:pt idx="15">
                  <c:v>7480.5626138613934</c:v>
                </c:pt>
                <c:pt idx="16">
                  <c:v>7738.3361584158456</c:v>
                </c:pt>
                <c:pt idx="17">
                  <c:v>8117.9429702970301</c:v>
                </c:pt>
                <c:pt idx="18">
                  <c:v>8583.9017821782181</c:v>
                </c:pt>
                <c:pt idx="19">
                  <c:v>8615.1081980198069</c:v>
                </c:pt>
                <c:pt idx="20">
                  <c:v>7229.2013465346545</c:v>
                </c:pt>
                <c:pt idx="21">
                  <c:v>7316.4083168316774</c:v>
                </c:pt>
                <c:pt idx="22">
                  <c:v>7881.9711683168325</c:v>
                </c:pt>
                <c:pt idx="23">
                  <c:v>7268.1024950495103</c:v>
                </c:pt>
                <c:pt idx="24">
                  <c:v>8179.9283168316815</c:v>
                </c:pt>
                <c:pt idx="25">
                  <c:v>8188.905504950495</c:v>
                </c:pt>
                <c:pt idx="26">
                  <c:v>6890.2056237623819</c:v>
                </c:pt>
                <c:pt idx="27">
                  <c:v>7103.093227722773</c:v>
                </c:pt>
                <c:pt idx="28">
                  <c:v>7937.5442376237634</c:v>
                </c:pt>
                <c:pt idx="29">
                  <c:v>8292.3569108910797</c:v>
                </c:pt>
                <c:pt idx="30">
                  <c:v>8389.3960396039402</c:v>
                </c:pt>
                <c:pt idx="31">
                  <c:v>6730.7536633663394</c:v>
                </c:pt>
                <c:pt idx="32">
                  <c:v>7995.2547326732674</c:v>
                </c:pt>
                <c:pt idx="33">
                  <c:v>8166.2487920792091</c:v>
                </c:pt>
                <c:pt idx="34">
                  <c:v>8543.2906930692989</c:v>
                </c:pt>
                <c:pt idx="35">
                  <c:v>8780.1174653465368</c:v>
                </c:pt>
                <c:pt idx="36">
                  <c:v>9072.0898217821705</c:v>
                </c:pt>
                <c:pt idx="37">
                  <c:v>9161.0067326732606</c:v>
                </c:pt>
                <c:pt idx="38">
                  <c:v>9484.1855049504866</c:v>
                </c:pt>
                <c:pt idx="39">
                  <c:v>9545.3158811881058</c:v>
                </c:pt>
                <c:pt idx="40">
                  <c:v>8193.6078415841603</c:v>
                </c:pt>
                <c:pt idx="41">
                  <c:v>8969.065900990081</c:v>
                </c:pt>
                <c:pt idx="42">
                  <c:v>9139.2049900990114</c:v>
                </c:pt>
                <c:pt idx="43">
                  <c:v>8182.9207128712869</c:v>
                </c:pt>
                <c:pt idx="44">
                  <c:v>8329.9756039603726</c:v>
                </c:pt>
                <c:pt idx="45">
                  <c:v>8557.397702970291</c:v>
                </c:pt>
                <c:pt idx="46">
                  <c:v>8699.3227722772281</c:v>
                </c:pt>
                <c:pt idx="47">
                  <c:v>9006.6845940594067</c:v>
                </c:pt>
                <c:pt idx="48">
                  <c:v>7531.8608316831751</c:v>
                </c:pt>
                <c:pt idx="49">
                  <c:v>7619.4952871287105</c:v>
                </c:pt>
                <c:pt idx="50">
                  <c:v>8036.2933069306901</c:v>
                </c:pt>
                <c:pt idx="51">
                  <c:v>8673.2461782178289</c:v>
                </c:pt>
                <c:pt idx="52">
                  <c:v>8781.3999207920679</c:v>
                </c:pt>
                <c:pt idx="53">
                  <c:v>7357.0194059405903</c:v>
                </c:pt>
                <c:pt idx="54">
                  <c:v>7602.8233663366336</c:v>
                </c:pt>
                <c:pt idx="55">
                  <c:v>7937.1167524752518</c:v>
                </c:pt>
                <c:pt idx="56">
                  <c:v>7111.2154455445525</c:v>
                </c:pt>
                <c:pt idx="57">
                  <c:v>7309.996039603966</c:v>
                </c:pt>
                <c:pt idx="58">
                  <c:v>7488.6848316831747</c:v>
                </c:pt>
                <c:pt idx="59">
                  <c:v>7721.6642376237678</c:v>
                </c:pt>
              </c:numCache>
            </c:numRef>
          </c:xVal>
          <c:yVal>
            <c:numRef>
              <c:f>Sheet1!$I$2:$I$61</c:f>
              <c:numCache>
                <c:formatCode>0.000000</c:formatCode>
                <c:ptCount val="60"/>
                <c:pt idx="0">
                  <c:v>2.7861111111111164E-4</c:v>
                </c:pt>
                <c:pt idx="1">
                  <c:v>2.8316666666666665E-4</c:v>
                </c:pt>
                <c:pt idx="2">
                  <c:v>5.0944444444444474E-4</c:v>
                </c:pt>
                <c:pt idx="3">
                  <c:v>5.3455555555555548E-4</c:v>
                </c:pt>
                <c:pt idx="4">
                  <c:v>7.1950000000000063E-4</c:v>
                </c:pt>
                <c:pt idx="5">
                  <c:v>7.533333333333348E-4</c:v>
                </c:pt>
                <c:pt idx="6">
                  <c:v>8.3244444444444566E-4</c:v>
                </c:pt>
                <c:pt idx="7">
                  <c:v>8.6816666666666769E-4</c:v>
                </c:pt>
                <c:pt idx="8">
                  <c:v>1.261277777777778E-3</c:v>
                </c:pt>
                <c:pt idx="9">
                  <c:v>1.3195555555555569E-3</c:v>
                </c:pt>
                <c:pt idx="10">
                  <c:v>1.5612777777777791E-3</c:v>
                </c:pt>
                <c:pt idx="11">
                  <c:v>1.6441666666666686E-3</c:v>
                </c:pt>
                <c:pt idx="12">
                  <c:v>1.6680555555555583E-3</c:v>
                </c:pt>
                <c:pt idx="13">
                  <c:v>2.8900000000000014E-4</c:v>
                </c:pt>
                <c:pt idx="14">
                  <c:v>2.9033333333333379E-4</c:v>
                </c:pt>
                <c:pt idx="15">
                  <c:v>5.4011111111111208E-4</c:v>
                </c:pt>
                <c:pt idx="16">
                  <c:v>5.4783333333333474E-4</c:v>
                </c:pt>
                <c:pt idx="17">
                  <c:v>5.5111111111111181E-4</c:v>
                </c:pt>
                <c:pt idx="18">
                  <c:v>5.5672222222222299E-4</c:v>
                </c:pt>
                <c:pt idx="19">
                  <c:v>5.5972222222222306E-4</c:v>
                </c:pt>
                <c:pt idx="20">
                  <c:v>7.6727777777777829E-4</c:v>
                </c:pt>
                <c:pt idx="21">
                  <c:v>7.7088888888888942E-4</c:v>
                </c:pt>
                <c:pt idx="22">
                  <c:v>7.8527777777777819E-4</c:v>
                </c:pt>
                <c:pt idx="23">
                  <c:v>8.8188888888889017E-4</c:v>
                </c:pt>
                <c:pt idx="24">
                  <c:v>9.1172222222222262E-4</c:v>
                </c:pt>
                <c:pt idx="25">
                  <c:v>9.1422222222222328E-4</c:v>
                </c:pt>
                <c:pt idx="26">
                  <c:v>1.3502222222222234E-3</c:v>
                </c:pt>
                <c:pt idx="27">
                  <c:v>1.355000000000001E-3</c:v>
                </c:pt>
                <c:pt idx="28">
                  <c:v>1.4000000000000013E-3</c:v>
                </c:pt>
                <c:pt idx="29">
                  <c:v>1.4132777777777781E-3</c:v>
                </c:pt>
                <c:pt idx="30">
                  <c:v>1.4298888888888887E-3</c:v>
                </c:pt>
                <c:pt idx="31">
                  <c:v>1.684500000000002E-3</c:v>
                </c:pt>
                <c:pt idx="32">
                  <c:v>1.7726666666666683E-3</c:v>
                </c:pt>
                <c:pt idx="33">
                  <c:v>1.8006666666666685E-3</c:v>
                </c:pt>
                <c:pt idx="34">
                  <c:v>2.9566666666666679E-4</c:v>
                </c:pt>
                <c:pt idx="35">
                  <c:v>2.9661111111111159E-4</c:v>
                </c:pt>
                <c:pt idx="36">
                  <c:v>2.9750000000000002E-4</c:v>
                </c:pt>
                <c:pt idx="37">
                  <c:v>2.9861111111111158E-4</c:v>
                </c:pt>
                <c:pt idx="38">
                  <c:v>3.0038888888888899E-4</c:v>
                </c:pt>
                <c:pt idx="39">
                  <c:v>3.0027777777777832E-4</c:v>
                </c:pt>
                <c:pt idx="40">
                  <c:v>5.5600000000000072E-4</c:v>
                </c:pt>
                <c:pt idx="41">
                  <c:v>5.6461111111111165E-4</c:v>
                </c:pt>
                <c:pt idx="42">
                  <c:v>5.6738888888888919E-4</c:v>
                </c:pt>
                <c:pt idx="43">
                  <c:v>7.9094444444444546E-4</c:v>
                </c:pt>
                <c:pt idx="44">
                  <c:v>7.9316666666666815E-4</c:v>
                </c:pt>
                <c:pt idx="45">
                  <c:v>8.0166666666666819E-4</c:v>
                </c:pt>
                <c:pt idx="46">
                  <c:v>8.0477777777777785E-4</c:v>
                </c:pt>
                <c:pt idx="47">
                  <c:v>8.1144444444444547E-4</c:v>
                </c:pt>
                <c:pt idx="48">
                  <c:v>8.8983333333333427E-4</c:v>
                </c:pt>
                <c:pt idx="49">
                  <c:v>8.9583333333333453E-4</c:v>
                </c:pt>
                <c:pt idx="50">
                  <c:v>9.0638888888889093E-4</c:v>
                </c:pt>
                <c:pt idx="51">
                  <c:v>9.2450000000000008E-4</c:v>
                </c:pt>
                <c:pt idx="52">
                  <c:v>9.3188888888889074E-4</c:v>
                </c:pt>
                <c:pt idx="53">
                  <c:v>1.3684444444444445E-3</c:v>
                </c:pt>
                <c:pt idx="54">
                  <c:v>1.3852222222222235E-3</c:v>
                </c:pt>
                <c:pt idx="55">
                  <c:v>1.3962777777777801E-3</c:v>
                </c:pt>
                <c:pt idx="56">
                  <c:v>1.7165000000000001E-3</c:v>
                </c:pt>
                <c:pt idx="57">
                  <c:v>1.723722222222222E-3</c:v>
                </c:pt>
                <c:pt idx="58">
                  <c:v>1.7475555555555571E-3</c:v>
                </c:pt>
                <c:pt idx="59">
                  <c:v>1.7583888888888914E-3</c:v>
                </c:pt>
              </c:numCache>
            </c:numRef>
          </c:yVal>
        </c:ser>
        <c:ser>
          <c:idx val="1"/>
          <c:order val="1"/>
          <c:tx>
            <c:v>Air</c:v>
          </c:tx>
          <c:spPr>
            <a:ln w="28575">
              <a:noFill/>
            </a:ln>
          </c:spPr>
          <c:errBars>
            <c:errDir val="y"/>
            <c:errBarType val="both"/>
            <c:errValType val="percentage"/>
            <c:val val="5"/>
          </c:errBars>
          <c:errBars>
            <c:errDir val="x"/>
            <c:errBarType val="both"/>
            <c:errValType val="cust"/>
            <c:plus>
              <c:numRef>
                <c:f>Sheet1!$U$2:$U$61</c:f>
                <c:numCache>
                  <c:formatCode>General</c:formatCode>
                  <c:ptCount val="60"/>
                  <c:pt idx="0">
                    <c:v>241.70401184958018</c:v>
                  </c:pt>
                  <c:pt idx="1">
                    <c:v>382.60816351043138</c:v>
                  </c:pt>
                  <c:pt idx="2">
                    <c:v>287.32281445561529</c:v>
                  </c:pt>
                  <c:pt idx="3">
                    <c:v>287.32281445561529</c:v>
                  </c:pt>
                  <c:pt idx="4">
                    <c:v>78.023359211763989</c:v>
                  </c:pt>
                  <c:pt idx="5">
                    <c:v>78.023359211763989</c:v>
                  </c:pt>
                  <c:pt idx="6">
                    <c:v>157.68495353494083</c:v>
                  </c:pt>
                  <c:pt idx="7">
                    <c:v>157.68495353494083</c:v>
                  </c:pt>
                  <c:pt idx="8">
                    <c:v>76.917634535258927</c:v>
                  </c:pt>
                  <c:pt idx="9">
                    <c:v>76.917634535258927</c:v>
                  </c:pt>
                  <c:pt idx="10">
                    <c:v>19.41413341908634</c:v>
                  </c:pt>
                  <c:pt idx="11">
                    <c:v>19.41413341908634</c:v>
                  </c:pt>
                  <c:pt idx="12">
                    <c:v>303.07008747962828</c:v>
                  </c:pt>
                  <c:pt idx="13">
                    <c:v>772.51013757466114</c:v>
                  </c:pt>
                  <c:pt idx="14">
                    <c:v>374.47674610055765</c:v>
                  </c:pt>
                  <c:pt idx="15">
                    <c:v>549.08341507937166</c:v>
                  </c:pt>
                  <c:pt idx="16">
                    <c:v>404.67402401922334</c:v>
                  </c:pt>
                  <c:pt idx="17">
                    <c:v>382.42901187106025</c:v>
                  </c:pt>
                  <c:pt idx="18">
                    <c:v>734.73524120806451</c:v>
                  </c:pt>
                  <c:pt idx="19">
                    <c:v>1179.6963684715336</c:v>
                  </c:pt>
                  <c:pt idx="20">
                    <c:v>377.19660239761896</c:v>
                  </c:pt>
                  <c:pt idx="21">
                    <c:v>855.30420459838967</c:v>
                  </c:pt>
                  <c:pt idx="22">
                    <c:v>627.34446885931129</c:v>
                  </c:pt>
                  <c:pt idx="23">
                    <c:v>540.55112477638113</c:v>
                  </c:pt>
                  <c:pt idx="24">
                    <c:v>725.34826687461884</c:v>
                  </c:pt>
                  <c:pt idx="25">
                    <c:v>607.63634334166818</c:v>
                  </c:pt>
                  <c:pt idx="26">
                    <c:v>417.38676621017851</c:v>
                  </c:pt>
                  <c:pt idx="27">
                    <c:v>249.76805266593979</c:v>
                  </c:pt>
                  <c:pt idx="28">
                    <c:v>1101.7491559105251</c:v>
                  </c:pt>
                  <c:pt idx="29">
                    <c:v>1044.7071468000208</c:v>
                  </c:pt>
                  <c:pt idx="30">
                    <c:v>754.14335431986547</c:v>
                  </c:pt>
                  <c:pt idx="31">
                    <c:v>202.49218386161701</c:v>
                  </c:pt>
                  <c:pt idx="32">
                    <c:v>542.97555843693135</c:v>
                  </c:pt>
                  <c:pt idx="33">
                    <c:v>750.71279029675884</c:v>
                  </c:pt>
                  <c:pt idx="34">
                    <c:v>858.8023959038976</c:v>
                  </c:pt>
                  <c:pt idx="35">
                    <c:v>915.40107993414244</c:v>
                  </c:pt>
                  <c:pt idx="36">
                    <c:v>1211.0832312055848</c:v>
                  </c:pt>
                  <c:pt idx="37">
                    <c:v>812.67866904796881</c:v>
                  </c:pt>
                  <c:pt idx="38">
                    <c:v>1473.9019030215741</c:v>
                  </c:pt>
                  <c:pt idx="39">
                    <c:v>454.133813022742</c:v>
                  </c:pt>
                  <c:pt idx="40">
                    <c:v>879.19416676022615</c:v>
                  </c:pt>
                  <c:pt idx="41">
                    <c:v>798.97992072724844</c:v>
                  </c:pt>
                  <c:pt idx="42">
                    <c:v>1045.7124716791668</c:v>
                  </c:pt>
                  <c:pt idx="43">
                    <c:v>646.97303368521534</c:v>
                  </c:pt>
                  <c:pt idx="44">
                    <c:v>636.73227657266455</c:v>
                  </c:pt>
                  <c:pt idx="45">
                    <c:v>645.02820285092241</c:v>
                  </c:pt>
                  <c:pt idx="46">
                    <c:v>427.01733065570681</c:v>
                  </c:pt>
                  <c:pt idx="47">
                    <c:v>656.29760972991619</c:v>
                  </c:pt>
                  <c:pt idx="48">
                    <c:v>1046.2311471498747</c:v>
                  </c:pt>
                  <c:pt idx="49">
                    <c:v>531.26962681305326</c:v>
                  </c:pt>
                  <c:pt idx="50">
                    <c:v>397.54107742172243</c:v>
                  </c:pt>
                  <c:pt idx="51">
                    <c:v>301.93739351752419</c:v>
                  </c:pt>
                  <c:pt idx="52">
                    <c:v>896.94238701258848</c:v>
                  </c:pt>
                  <c:pt idx="53">
                    <c:v>326.35138503920632</c:v>
                  </c:pt>
                  <c:pt idx="54">
                    <c:v>502.57920127825969</c:v>
                  </c:pt>
                  <c:pt idx="55">
                    <c:v>685.29416035155305</c:v>
                  </c:pt>
                  <c:pt idx="56">
                    <c:v>97.657202143402088</c:v>
                  </c:pt>
                  <c:pt idx="57">
                    <c:v>162.78149486078237</c:v>
                  </c:pt>
                  <c:pt idx="58">
                    <c:v>694.77022940415907</c:v>
                  </c:pt>
                  <c:pt idx="59">
                    <c:v>450.35819077576906</c:v>
                  </c:pt>
                </c:numCache>
              </c:numRef>
            </c:plus>
            <c:minus>
              <c:numRef>
                <c:f>Sheet1!$U$2:$U$61</c:f>
                <c:numCache>
                  <c:formatCode>General</c:formatCode>
                  <c:ptCount val="60"/>
                  <c:pt idx="0">
                    <c:v>241.70401184958018</c:v>
                  </c:pt>
                  <c:pt idx="1">
                    <c:v>382.60816351043138</c:v>
                  </c:pt>
                  <c:pt idx="2">
                    <c:v>287.32281445561529</c:v>
                  </c:pt>
                  <c:pt idx="3">
                    <c:v>287.32281445561529</c:v>
                  </c:pt>
                  <c:pt idx="4">
                    <c:v>78.023359211763989</c:v>
                  </c:pt>
                  <c:pt idx="5">
                    <c:v>78.023359211763989</c:v>
                  </c:pt>
                  <c:pt idx="6">
                    <c:v>157.68495353494083</c:v>
                  </c:pt>
                  <c:pt idx="7">
                    <c:v>157.68495353494083</c:v>
                  </c:pt>
                  <c:pt idx="8">
                    <c:v>76.917634535258927</c:v>
                  </c:pt>
                  <c:pt idx="9">
                    <c:v>76.917634535258927</c:v>
                  </c:pt>
                  <c:pt idx="10">
                    <c:v>19.41413341908634</c:v>
                  </c:pt>
                  <c:pt idx="11">
                    <c:v>19.41413341908634</c:v>
                  </c:pt>
                  <c:pt idx="12">
                    <c:v>303.07008747962828</c:v>
                  </c:pt>
                  <c:pt idx="13">
                    <c:v>772.51013757466114</c:v>
                  </c:pt>
                  <c:pt idx="14">
                    <c:v>374.47674610055765</c:v>
                  </c:pt>
                  <c:pt idx="15">
                    <c:v>549.08341507937166</c:v>
                  </c:pt>
                  <c:pt idx="16">
                    <c:v>404.67402401922334</c:v>
                  </c:pt>
                  <c:pt idx="17">
                    <c:v>382.42901187106025</c:v>
                  </c:pt>
                  <c:pt idx="18">
                    <c:v>734.73524120806451</c:v>
                  </c:pt>
                  <c:pt idx="19">
                    <c:v>1179.6963684715336</c:v>
                  </c:pt>
                  <c:pt idx="20">
                    <c:v>377.19660239761896</c:v>
                  </c:pt>
                  <c:pt idx="21">
                    <c:v>855.30420459838967</c:v>
                  </c:pt>
                  <c:pt idx="22">
                    <c:v>627.34446885931129</c:v>
                  </c:pt>
                  <c:pt idx="23">
                    <c:v>540.55112477638113</c:v>
                  </c:pt>
                  <c:pt idx="24">
                    <c:v>725.34826687461884</c:v>
                  </c:pt>
                  <c:pt idx="25">
                    <c:v>607.63634334166818</c:v>
                  </c:pt>
                  <c:pt idx="26">
                    <c:v>417.38676621017851</c:v>
                  </c:pt>
                  <c:pt idx="27">
                    <c:v>249.76805266593979</c:v>
                  </c:pt>
                  <c:pt idx="28">
                    <c:v>1101.7491559105251</c:v>
                  </c:pt>
                  <c:pt idx="29">
                    <c:v>1044.7071468000208</c:v>
                  </c:pt>
                  <c:pt idx="30">
                    <c:v>754.14335431986547</c:v>
                  </c:pt>
                  <c:pt idx="31">
                    <c:v>202.49218386161701</c:v>
                  </c:pt>
                  <c:pt idx="32">
                    <c:v>542.97555843693135</c:v>
                  </c:pt>
                  <c:pt idx="33">
                    <c:v>750.71279029675884</c:v>
                  </c:pt>
                  <c:pt idx="34">
                    <c:v>858.8023959038976</c:v>
                  </c:pt>
                  <c:pt idx="35">
                    <c:v>915.40107993414244</c:v>
                  </c:pt>
                  <c:pt idx="36">
                    <c:v>1211.0832312055848</c:v>
                  </c:pt>
                  <c:pt idx="37">
                    <c:v>812.67866904796881</c:v>
                  </c:pt>
                  <c:pt idx="38">
                    <c:v>1473.9019030215741</c:v>
                  </c:pt>
                  <c:pt idx="39">
                    <c:v>454.133813022742</c:v>
                  </c:pt>
                  <c:pt idx="40">
                    <c:v>879.19416676022615</c:v>
                  </c:pt>
                  <c:pt idx="41">
                    <c:v>798.97992072724844</c:v>
                  </c:pt>
                  <c:pt idx="42">
                    <c:v>1045.7124716791668</c:v>
                  </c:pt>
                  <c:pt idx="43">
                    <c:v>646.97303368521534</c:v>
                  </c:pt>
                  <c:pt idx="44">
                    <c:v>636.73227657266455</c:v>
                  </c:pt>
                  <c:pt idx="45">
                    <c:v>645.02820285092241</c:v>
                  </c:pt>
                  <c:pt idx="46">
                    <c:v>427.01733065570681</c:v>
                  </c:pt>
                  <c:pt idx="47">
                    <c:v>656.29760972991619</c:v>
                  </c:pt>
                  <c:pt idx="48">
                    <c:v>1046.2311471498747</c:v>
                  </c:pt>
                  <c:pt idx="49">
                    <c:v>531.26962681305326</c:v>
                  </c:pt>
                  <c:pt idx="50">
                    <c:v>397.54107742172243</c:v>
                  </c:pt>
                  <c:pt idx="51">
                    <c:v>301.93739351752419</c:v>
                  </c:pt>
                  <c:pt idx="52">
                    <c:v>896.94238701258848</c:v>
                  </c:pt>
                  <c:pt idx="53">
                    <c:v>326.35138503920632</c:v>
                  </c:pt>
                  <c:pt idx="54">
                    <c:v>502.57920127825969</c:v>
                  </c:pt>
                  <c:pt idx="55">
                    <c:v>685.29416035155305</c:v>
                  </c:pt>
                  <c:pt idx="56">
                    <c:v>97.657202143402088</c:v>
                  </c:pt>
                  <c:pt idx="57">
                    <c:v>162.78149486078237</c:v>
                  </c:pt>
                  <c:pt idx="58">
                    <c:v>694.77022940415907</c:v>
                  </c:pt>
                  <c:pt idx="59">
                    <c:v>450.35819077576906</c:v>
                  </c:pt>
                </c:numCache>
              </c:numRef>
            </c:minus>
          </c:errBars>
          <c:xVal>
            <c:numRef>
              <c:f>Sheet1!$T$2:$T$61</c:f>
              <c:numCache>
                <c:formatCode>0.00</c:formatCode>
                <c:ptCount val="60"/>
                <c:pt idx="0">
                  <c:v>6777.777029702971</c:v>
                </c:pt>
                <c:pt idx="1">
                  <c:v>7159.9487524752467</c:v>
                </c:pt>
                <c:pt idx="2">
                  <c:v>5969.4026138613917</c:v>
                </c:pt>
                <c:pt idx="3">
                  <c:v>7054.7874059405867</c:v>
                </c:pt>
                <c:pt idx="4">
                  <c:v>5690.2548118811883</c:v>
                </c:pt>
                <c:pt idx="5">
                  <c:v>6808.9834455445489</c:v>
                </c:pt>
                <c:pt idx="6">
                  <c:v>5908.6997227722804</c:v>
                </c:pt>
                <c:pt idx="7">
                  <c:v>6838.0524356435644</c:v>
                </c:pt>
                <c:pt idx="8">
                  <c:v>5462.8327128712872</c:v>
                </c:pt>
                <c:pt idx="9">
                  <c:v>6470.8426930693158</c:v>
                </c:pt>
                <c:pt idx="10">
                  <c:v>5162.3106534653552</c:v>
                </c:pt>
                <c:pt idx="11">
                  <c:v>6186.5650693069347</c:v>
                </c:pt>
                <c:pt idx="12">
                  <c:v>6538.8128316831762</c:v>
                </c:pt>
                <c:pt idx="13">
                  <c:v>7754.58059405941</c:v>
                </c:pt>
                <c:pt idx="14">
                  <c:v>8027.3161188118866</c:v>
                </c:pt>
                <c:pt idx="15">
                  <c:v>7480.5626138613934</c:v>
                </c:pt>
                <c:pt idx="16">
                  <c:v>7738.3361584158456</c:v>
                </c:pt>
                <c:pt idx="17">
                  <c:v>8117.9429702970301</c:v>
                </c:pt>
                <c:pt idx="18">
                  <c:v>8583.9017821782181</c:v>
                </c:pt>
                <c:pt idx="19">
                  <c:v>8615.1081980198069</c:v>
                </c:pt>
                <c:pt idx="20">
                  <c:v>7229.2013465346545</c:v>
                </c:pt>
                <c:pt idx="21">
                  <c:v>7316.4083168316774</c:v>
                </c:pt>
                <c:pt idx="22">
                  <c:v>7881.9711683168325</c:v>
                </c:pt>
                <c:pt idx="23">
                  <c:v>7268.1024950495103</c:v>
                </c:pt>
                <c:pt idx="24">
                  <c:v>8179.9283168316815</c:v>
                </c:pt>
                <c:pt idx="25">
                  <c:v>8188.905504950495</c:v>
                </c:pt>
                <c:pt idx="26">
                  <c:v>6890.2056237623819</c:v>
                </c:pt>
                <c:pt idx="27">
                  <c:v>7103.093227722773</c:v>
                </c:pt>
                <c:pt idx="28">
                  <c:v>7937.5442376237634</c:v>
                </c:pt>
                <c:pt idx="29">
                  <c:v>8292.3569108910797</c:v>
                </c:pt>
                <c:pt idx="30">
                  <c:v>8389.3960396039402</c:v>
                </c:pt>
                <c:pt idx="31">
                  <c:v>6730.7536633663394</c:v>
                </c:pt>
                <c:pt idx="32">
                  <c:v>7995.2547326732674</c:v>
                </c:pt>
                <c:pt idx="33">
                  <c:v>8166.2487920792091</c:v>
                </c:pt>
                <c:pt idx="34">
                  <c:v>8543.2906930692989</c:v>
                </c:pt>
                <c:pt idx="35">
                  <c:v>8780.1174653465368</c:v>
                </c:pt>
                <c:pt idx="36">
                  <c:v>9072.0898217821705</c:v>
                </c:pt>
                <c:pt idx="37">
                  <c:v>9161.0067326732606</c:v>
                </c:pt>
                <c:pt idx="38">
                  <c:v>9484.1855049504866</c:v>
                </c:pt>
                <c:pt idx="39">
                  <c:v>9545.3158811881058</c:v>
                </c:pt>
                <c:pt idx="40">
                  <c:v>8193.6078415841603</c:v>
                </c:pt>
                <c:pt idx="41">
                  <c:v>8969.065900990081</c:v>
                </c:pt>
                <c:pt idx="42">
                  <c:v>9139.2049900990114</c:v>
                </c:pt>
                <c:pt idx="43">
                  <c:v>8182.9207128712869</c:v>
                </c:pt>
                <c:pt idx="44">
                  <c:v>8329.9756039603726</c:v>
                </c:pt>
                <c:pt idx="45">
                  <c:v>8557.397702970291</c:v>
                </c:pt>
                <c:pt idx="46">
                  <c:v>8699.3227722772281</c:v>
                </c:pt>
                <c:pt idx="47">
                  <c:v>9006.6845940594067</c:v>
                </c:pt>
                <c:pt idx="48">
                  <c:v>7531.8608316831751</c:v>
                </c:pt>
                <c:pt idx="49">
                  <c:v>7619.4952871287105</c:v>
                </c:pt>
                <c:pt idx="50">
                  <c:v>8036.2933069306901</c:v>
                </c:pt>
                <c:pt idx="51">
                  <c:v>8673.2461782178289</c:v>
                </c:pt>
                <c:pt idx="52">
                  <c:v>8781.3999207920679</c:v>
                </c:pt>
                <c:pt idx="53">
                  <c:v>7357.0194059405903</c:v>
                </c:pt>
                <c:pt idx="54">
                  <c:v>7602.8233663366336</c:v>
                </c:pt>
                <c:pt idx="55">
                  <c:v>7937.1167524752518</c:v>
                </c:pt>
                <c:pt idx="56">
                  <c:v>7111.2154455445525</c:v>
                </c:pt>
                <c:pt idx="57">
                  <c:v>7309.996039603966</c:v>
                </c:pt>
                <c:pt idx="58">
                  <c:v>7488.6848316831747</c:v>
                </c:pt>
                <c:pt idx="59">
                  <c:v>7721.6642376237678</c:v>
                </c:pt>
              </c:numCache>
            </c:numRef>
          </c:xVal>
          <c:yVal>
            <c:numRef>
              <c:f>Sheet1!$D$2:$D$61</c:f>
              <c:numCache>
                <c:formatCode>0.000000</c:formatCode>
                <c:ptCount val="60"/>
                <c:pt idx="0">
                  <c:v>2.0161485680484018E-4</c:v>
                </c:pt>
                <c:pt idx="1">
                  <c:v>4.0322971360968102E-4</c:v>
                </c:pt>
                <c:pt idx="2">
                  <c:v>2.0161485680484018E-4</c:v>
                </c:pt>
                <c:pt idx="3">
                  <c:v>4.0322971360968102E-4</c:v>
                </c:pt>
                <c:pt idx="4">
                  <c:v>2.0161485680484018E-4</c:v>
                </c:pt>
                <c:pt idx="5">
                  <c:v>4.0322971360968102E-4</c:v>
                </c:pt>
                <c:pt idx="6">
                  <c:v>2.0161485680484018E-4</c:v>
                </c:pt>
                <c:pt idx="7">
                  <c:v>4.0322971360968102E-4</c:v>
                </c:pt>
                <c:pt idx="8">
                  <c:v>2.0161485680484018E-4</c:v>
                </c:pt>
                <c:pt idx="9">
                  <c:v>4.0322971360968102E-4</c:v>
                </c:pt>
                <c:pt idx="10">
                  <c:v>2.0161485680484018E-4</c:v>
                </c:pt>
                <c:pt idx="11">
                  <c:v>4.0322971360968102E-4</c:v>
                </c:pt>
                <c:pt idx="12">
                  <c:v>6.0484457041452117E-4</c:v>
                </c:pt>
                <c:pt idx="13">
                  <c:v>6.0484457041452117E-4</c:v>
                </c:pt>
                <c:pt idx="14">
                  <c:v>8.064594272193629E-4</c:v>
                </c:pt>
                <c:pt idx="15">
                  <c:v>6.0484457041452117E-4</c:v>
                </c:pt>
                <c:pt idx="16">
                  <c:v>8.064594272193629E-4</c:v>
                </c:pt>
                <c:pt idx="17">
                  <c:v>1.0080742840242009E-3</c:v>
                </c:pt>
                <c:pt idx="18">
                  <c:v>1.4113039976338811E-3</c:v>
                </c:pt>
                <c:pt idx="19">
                  <c:v>1.6129188544387243E-3</c:v>
                </c:pt>
                <c:pt idx="20">
                  <c:v>6.0484457041452117E-4</c:v>
                </c:pt>
                <c:pt idx="21">
                  <c:v>8.064594272193629E-4</c:v>
                </c:pt>
                <c:pt idx="22">
                  <c:v>1.0080742840242009E-3</c:v>
                </c:pt>
                <c:pt idx="23">
                  <c:v>6.0484457041452117E-4</c:v>
                </c:pt>
                <c:pt idx="24">
                  <c:v>1.4113039976338811E-3</c:v>
                </c:pt>
                <c:pt idx="25">
                  <c:v>1.6129188544387243E-3</c:v>
                </c:pt>
                <c:pt idx="26">
                  <c:v>6.0484457041452117E-4</c:v>
                </c:pt>
                <c:pt idx="27">
                  <c:v>8.064594272193629E-4</c:v>
                </c:pt>
                <c:pt idx="28">
                  <c:v>1.6129188544387243E-3</c:v>
                </c:pt>
                <c:pt idx="29">
                  <c:v>2.0161485680484019E-3</c:v>
                </c:pt>
                <c:pt idx="30">
                  <c:v>2.5201857100605055E-3</c:v>
                </c:pt>
                <c:pt idx="31">
                  <c:v>8.064594272193629E-4</c:v>
                </c:pt>
                <c:pt idx="32">
                  <c:v>2.0161485680484019E-3</c:v>
                </c:pt>
                <c:pt idx="33">
                  <c:v>2.5201857100605055E-3</c:v>
                </c:pt>
                <c:pt idx="34">
                  <c:v>1.0080742840242009E-3</c:v>
                </c:pt>
                <c:pt idx="35">
                  <c:v>1.2096891408290408E-3</c:v>
                </c:pt>
                <c:pt idx="36">
                  <c:v>1.4113039976338811E-3</c:v>
                </c:pt>
                <c:pt idx="37">
                  <c:v>1.6129188544387243E-3</c:v>
                </c:pt>
                <c:pt idx="38">
                  <c:v>2.0161485680484019E-3</c:v>
                </c:pt>
                <c:pt idx="39">
                  <c:v>2.5201857100605055E-3</c:v>
                </c:pt>
                <c:pt idx="40">
                  <c:v>1.2096891408290408E-3</c:v>
                </c:pt>
                <c:pt idx="41">
                  <c:v>2.0161485680484019E-3</c:v>
                </c:pt>
                <c:pt idx="42">
                  <c:v>2.5201857100605055E-3</c:v>
                </c:pt>
                <c:pt idx="43">
                  <c:v>1.2096891408290408E-3</c:v>
                </c:pt>
                <c:pt idx="44">
                  <c:v>1.4113039976338811E-3</c:v>
                </c:pt>
                <c:pt idx="45">
                  <c:v>1.6129188544387243E-3</c:v>
                </c:pt>
                <c:pt idx="46">
                  <c:v>2.0161485680484019E-3</c:v>
                </c:pt>
                <c:pt idx="47">
                  <c:v>2.5201857100605055E-3</c:v>
                </c:pt>
                <c:pt idx="48">
                  <c:v>8.064594272193629E-4</c:v>
                </c:pt>
                <c:pt idx="49">
                  <c:v>1.0080742840242009E-3</c:v>
                </c:pt>
                <c:pt idx="50">
                  <c:v>1.2096891408290408E-3</c:v>
                </c:pt>
                <c:pt idx="51">
                  <c:v>2.0161485680484019E-3</c:v>
                </c:pt>
                <c:pt idx="52">
                  <c:v>2.5201857100605055E-3</c:v>
                </c:pt>
                <c:pt idx="53">
                  <c:v>1.0080742840242009E-3</c:v>
                </c:pt>
                <c:pt idx="54">
                  <c:v>1.2096891408290408E-3</c:v>
                </c:pt>
                <c:pt idx="55">
                  <c:v>1.4113039976338811E-3</c:v>
                </c:pt>
                <c:pt idx="56">
                  <c:v>1.0080742840242009E-3</c:v>
                </c:pt>
                <c:pt idx="57">
                  <c:v>1.2096891408290408E-3</c:v>
                </c:pt>
                <c:pt idx="58">
                  <c:v>1.4113039976338811E-3</c:v>
                </c:pt>
                <c:pt idx="59">
                  <c:v>1.6129188544387243E-3</c:v>
                </c:pt>
              </c:numCache>
            </c:numRef>
          </c:yVal>
        </c:ser>
        <c:axId val="141596160"/>
        <c:axId val="141598080"/>
      </c:scatterChart>
      <c:valAx>
        <c:axId val="141596160"/>
        <c:scaling>
          <c:orientation val="minMax"/>
        </c:scaling>
        <c:axPos val="b"/>
        <c:title>
          <c:tx>
            <c:rich>
              <a:bodyPr/>
              <a:lstStyle/>
              <a:p>
                <a:pPr>
                  <a:defRPr/>
                </a:pPr>
                <a:r>
                  <a:rPr lang="en-US"/>
                  <a:t>dP/dx (Pa/m)</a:t>
                </a:r>
              </a:p>
            </c:rich>
          </c:tx>
        </c:title>
        <c:numFmt formatCode="0.00" sourceLinked="1"/>
        <c:tickLblPos val="nextTo"/>
        <c:crossAx val="141598080"/>
        <c:crosses val="autoZero"/>
        <c:crossBetween val="midCat"/>
      </c:valAx>
      <c:valAx>
        <c:axId val="141598080"/>
        <c:scaling>
          <c:orientation val="minMax"/>
        </c:scaling>
        <c:axPos val="l"/>
        <c:majorGridlines/>
        <c:title>
          <c:tx>
            <c:rich>
              <a:bodyPr rot="-5400000" vert="horz"/>
              <a:lstStyle/>
              <a:p>
                <a:pPr>
                  <a:defRPr/>
                </a:pPr>
                <a:r>
                  <a:rPr lang="en-US"/>
                  <a:t>Flow Rate (m^3/s)</a:t>
                </a:r>
              </a:p>
            </c:rich>
          </c:tx>
        </c:title>
        <c:numFmt formatCode="0.000000" sourceLinked="1"/>
        <c:tickLblPos val="nextTo"/>
        <c:crossAx val="14159616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Flow Rates vs. Friction Loss in Pipe</a:t>
            </a:r>
          </a:p>
        </c:rich>
      </c:tx>
    </c:title>
    <c:plotArea>
      <c:layout/>
      <c:scatterChart>
        <c:scatterStyle val="lineMarker"/>
        <c:ser>
          <c:idx val="0"/>
          <c:order val="0"/>
          <c:tx>
            <c:v>Air</c:v>
          </c:tx>
          <c:spPr>
            <a:ln w="28575">
              <a:noFill/>
            </a:ln>
          </c:spPr>
          <c:errBars>
            <c:errDir val="x"/>
            <c:errBarType val="both"/>
            <c:errValType val="percentage"/>
            <c:val val="5"/>
          </c:errBars>
          <c:errBars>
            <c:errDir val="y"/>
            <c:errBarType val="both"/>
            <c:errValType val="percentage"/>
            <c:val val="5"/>
          </c:errBars>
          <c:xVal>
            <c:numRef>
              <c:f>Sheet1!$V$2:$V$61</c:f>
              <c:numCache>
                <c:formatCode>0.000E+00</c:formatCode>
                <c:ptCount val="60"/>
                <c:pt idx="0">
                  <c:v>2.5540787936600712E-3</c:v>
                </c:pt>
                <c:pt idx="1">
                  <c:v>1.3339832856100805E-3</c:v>
                </c:pt>
                <c:pt idx="2">
                  <c:v>1.3022894493351981E-2</c:v>
                </c:pt>
                <c:pt idx="3">
                  <c:v>9.0760403941894385E-3</c:v>
                </c:pt>
                <c:pt idx="4">
                  <c:v>3.0876457126067795E-2</c:v>
                </c:pt>
                <c:pt idx="5">
                  <c:v>2.3536504076291605E-2</c:v>
                </c:pt>
                <c:pt idx="6">
                  <c:v>4.3899744187696314E-2</c:v>
                </c:pt>
                <c:pt idx="7">
                  <c:v>3.4354397010295676E-2</c:v>
                </c:pt>
                <c:pt idx="8">
                  <c:v>0.11559789154545665</c:v>
                </c:pt>
                <c:pt idx="9">
                  <c:v>9.9857401808446267E-2</c:v>
                </c:pt>
                <c:pt idx="10">
                  <c:v>0.18689635429300022</c:v>
                </c:pt>
                <c:pt idx="11">
                  <c:v>0.17041638081526081</c:v>
                </c:pt>
                <c:pt idx="12">
                  <c:v>0.14649175492321628</c:v>
                </c:pt>
                <c:pt idx="13">
                  <c:v>8.5349150236178699E-4</c:v>
                </c:pt>
                <c:pt idx="14">
                  <c:v>5.7739137747523381E-4</c:v>
                </c:pt>
                <c:pt idx="15">
                  <c:v>6.3458081305173336E-3</c:v>
                </c:pt>
                <c:pt idx="16">
                  <c:v>4.8006555281596159E-3</c:v>
                </c:pt>
                <c:pt idx="17">
                  <c:v>3.7093088463343612E-3</c:v>
                </c:pt>
                <c:pt idx="18">
                  <c:v>2.4245118492741678E-3</c:v>
                </c:pt>
                <c:pt idx="19">
                  <c:v>2.0325726137355197E-3</c:v>
                </c:pt>
                <c:pt idx="20">
                  <c:v>1.799519877193663E-2</c:v>
                </c:pt>
                <c:pt idx="21">
                  <c:v>1.3875344495843968E-2</c:v>
                </c:pt>
                <c:pt idx="22">
                  <c:v>1.1558299966900906E-2</c:v>
                </c:pt>
                <c:pt idx="23">
                  <c:v>2.6749834281295091E-2</c:v>
                </c:pt>
                <c:pt idx="24">
                  <c:v>1.2516237095729459E-2</c:v>
                </c:pt>
                <c:pt idx="25">
                  <c:v>1.0692517353610429E-2</c:v>
                </c:pt>
                <c:pt idx="26">
                  <c:v>8.5002099099513964E-2</c:v>
                </c:pt>
                <c:pt idx="27">
                  <c:v>7.0533404772799957E-2</c:v>
                </c:pt>
                <c:pt idx="28">
                  <c:v>4.1368437297941714E-2</c:v>
                </c:pt>
                <c:pt idx="29">
                  <c:v>3.3158815197948839E-2</c:v>
                </c:pt>
                <c:pt idx="30">
                  <c:v>2.6189693382570448E-2</c:v>
                </c:pt>
                <c:pt idx="31">
                  <c:v>0.12684769998039136</c:v>
                </c:pt>
                <c:pt idx="32">
                  <c:v>6.7240866661492649E-2</c:v>
                </c:pt>
                <c:pt idx="33">
                  <c:v>5.5046065971110551E-2</c:v>
                </c:pt>
                <c:pt idx="34">
                  <c:v>4.3949980805369621E-4</c:v>
                </c:pt>
                <c:pt idx="35">
                  <c:v>3.3347125872810476E-4</c:v>
                </c:pt>
                <c:pt idx="36">
                  <c:v>2.6223775653999251E-4</c:v>
                </c:pt>
                <c:pt idx="37">
                  <c:v>2.1271272743039486E-4</c:v>
                </c:pt>
                <c:pt idx="38">
                  <c:v>1.483162196466986E-4</c:v>
                </c:pt>
                <c:pt idx="39">
                  <c:v>9.9904178290436692E-5</c:v>
                </c:pt>
                <c:pt idx="40">
                  <c:v>2.9964188291776075E-3</c:v>
                </c:pt>
                <c:pt idx="41">
                  <c:v>1.4915382510872698E-3</c:v>
                </c:pt>
                <c:pt idx="42">
                  <c:v>1.0627233714609829E-3</c:v>
                </c:pt>
                <c:pt idx="43">
                  <c:v>9.5582998978910611E-3</c:v>
                </c:pt>
                <c:pt idx="44">
                  <c:v>7.961245440435567E-3</c:v>
                </c:pt>
                <c:pt idx="45">
                  <c:v>6.9250348459499508E-3</c:v>
                </c:pt>
                <c:pt idx="46">
                  <c:v>5.1529063847775679E-3</c:v>
                </c:pt>
                <c:pt idx="47">
                  <c:v>3.8181539873465612E-3</c:v>
                </c:pt>
                <c:pt idx="48">
                  <c:v>2.1299279271598699E-2</c:v>
                </c:pt>
                <c:pt idx="49">
                  <c:v>1.7367966517808229E-2</c:v>
                </c:pt>
                <c:pt idx="50">
                  <c:v>1.4734207412310839E-2</c:v>
                </c:pt>
                <c:pt idx="51">
                  <c:v>8.2579691030337989E-3</c:v>
                </c:pt>
                <c:pt idx="52">
                  <c:v>6.1862580675434023E-3</c:v>
                </c:pt>
                <c:pt idx="53">
                  <c:v>6.0695716721172417E-2</c:v>
                </c:pt>
                <c:pt idx="54">
                  <c:v>5.3452077300985903E-2</c:v>
                </c:pt>
                <c:pt idx="55">
                  <c:v>4.713617293302818E-2</c:v>
                </c:pt>
                <c:pt idx="56">
                  <c:v>0.11431672337593651</c:v>
                </c:pt>
                <c:pt idx="57">
                  <c:v>0.10028939829638235</c:v>
                </c:pt>
                <c:pt idx="58">
                  <c:v>9.1368221915181819E-2</c:v>
                </c:pt>
                <c:pt idx="59">
                  <c:v>8.222327489198368E-2</c:v>
                </c:pt>
              </c:numCache>
            </c:numRef>
          </c:xVal>
          <c:yVal>
            <c:numRef>
              <c:f>Sheet1!$D$2:$D$61</c:f>
              <c:numCache>
                <c:formatCode>0.000000</c:formatCode>
                <c:ptCount val="60"/>
                <c:pt idx="0">
                  <c:v>2.0161485680484018E-4</c:v>
                </c:pt>
                <c:pt idx="1">
                  <c:v>4.0322971360968102E-4</c:v>
                </c:pt>
                <c:pt idx="2">
                  <c:v>2.0161485680484018E-4</c:v>
                </c:pt>
                <c:pt idx="3">
                  <c:v>4.0322971360968102E-4</c:v>
                </c:pt>
                <c:pt idx="4">
                  <c:v>2.0161485680484018E-4</c:v>
                </c:pt>
                <c:pt idx="5">
                  <c:v>4.0322971360968102E-4</c:v>
                </c:pt>
                <c:pt idx="6">
                  <c:v>2.0161485680484018E-4</c:v>
                </c:pt>
                <c:pt idx="7">
                  <c:v>4.0322971360968102E-4</c:v>
                </c:pt>
                <c:pt idx="8">
                  <c:v>2.0161485680484018E-4</c:v>
                </c:pt>
                <c:pt idx="9">
                  <c:v>4.0322971360968102E-4</c:v>
                </c:pt>
                <c:pt idx="10">
                  <c:v>2.0161485680484018E-4</c:v>
                </c:pt>
                <c:pt idx="11">
                  <c:v>4.0322971360968102E-4</c:v>
                </c:pt>
                <c:pt idx="12">
                  <c:v>6.0484457041452117E-4</c:v>
                </c:pt>
                <c:pt idx="13">
                  <c:v>6.0484457041452117E-4</c:v>
                </c:pt>
                <c:pt idx="14">
                  <c:v>8.064594272193629E-4</c:v>
                </c:pt>
                <c:pt idx="15">
                  <c:v>6.0484457041452117E-4</c:v>
                </c:pt>
                <c:pt idx="16">
                  <c:v>8.064594272193629E-4</c:v>
                </c:pt>
                <c:pt idx="17">
                  <c:v>1.0080742840242009E-3</c:v>
                </c:pt>
                <c:pt idx="18">
                  <c:v>1.4113039976338811E-3</c:v>
                </c:pt>
                <c:pt idx="19">
                  <c:v>1.6129188544387243E-3</c:v>
                </c:pt>
                <c:pt idx="20">
                  <c:v>6.0484457041452117E-4</c:v>
                </c:pt>
                <c:pt idx="21">
                  <c:v>8.064594272193629E-4</c:v>
                </c:pt>
                <c:pt idx="22">
                  <c:v>1.0080742840242009E-3</c:v>
                </c:pt>
                <c:pt idx="23">
                  <c:v>6.0484457041452117E-4</c:v>
                </c:pt>
                <c:pt idx="24">
                  <c:v>1.4113039976338811E-3</c:v>
                </c:pt>
                <c:pt idx="25">
                  <c:v>1.6129188544387243E-3</c:v>
                </c:pt>
                <c:pt idx="26">
                  <c:v>6.0484457041452117E-4</c:v>
                </c:pt>
                <c:pt idx="27">
                  <c:v>8.064594272193629E-4</c:v>
                </c:pt>
                <c:pt idx="28">
                  <c:v>1.6129188544387243E-3</c:v>
                </c:pt>
                <c:pt idx="29">
                  <c:v>2.0161485680484019E-3</c:v>
                </c:pt>
                <c:pt idx="30">
                  <c:v>2.5201857100605055E-3</c:v>
                </c:pt>
                <c:pt idx="31">
                  <c:v>8.064594272193629E-4</c:v>
                </c:pt>
                <c:pt idx="32">
                  <c:v>2.0161485680484019E-3</c:v>
                </c:pt>
                <c:pt idx="33">
                  <c:v>2.5201857100605055E-3</c:v>
                </c:pt>
                <c:pt idx="34">
                  <c:v>1.0080742840242009E-3</c:v>
                </c:pt>
                <c:pt idx="35">
                  <c:v>1.2096891408290408E-3</c:v>
                </c:pt>
                <c:pt idx="36">
                  <c:v>1.4113039976338811E-3</c:v>
                </c:pt>
                <c:pt idx="37">
                  <c:v>1.6129188544387243E-3</c:v>
                </c:pt>
                <c:pt idx="38">
                  <c:v>2.0161485680484019E-3</c:v>
                </c:pt>
                <c:pt idx="39">
                  <c:v>2.5201857100605055E-3</c:v>
                </c:pt>
                <c:pt idx="40">
                  <c:v>1.2096891408290408E-3</c:v>
                </c:pt>
                <c:pt idx="41">
                  <c:v>2.0161485680484019E-3</c:v>
                </c:pt>
                <c:pt idx="42">
                  <c:v>2.5201857100605055E-3</c:v>
                </c:pt>
                <c:pt idx="43">
                  <c:v>1.2096891408290408E-3</c:v>
                </c:pt>
                <c:pt idx="44">
                  <c:v>1.4113039976338811E-3</c:v>
                </c:pt>
                <c:pt idx="45">
                  <c:v>1.6129188544387243E-3</c:v>
                </c:pt>
                <c:pt idx="46">
                  <c:v>2.0161485680484019E-3</c:v>
                </c:pt>
                <c:pt idx="47">
                  <c:v>2.5201857100605055E-3</c:v>
                </c:pt>
                <c:pt idx="48">
                  <c:v>8.064594272193629E-4</c:v>
                </c:pt>
                <c:pt idx="49">
                  <c:v>1.0080742840242009E-3</c:v>
                </c:pt>
                <c:pt idx="50">
                  <c:v>1.2096891408290408E-3</c:v>
                </c:pt>
                <c:pt idx="51">
                  <c:v>2.0161485680484019E-3</c:v>
                </c:pt>
                <c:pt idx="52">
                  <c:v>2.5201857100605055E-3</c:v>
                </c:pt>
                <c:pt idx="53">
                  <c:v>1.0080742840242009E-3</c:v>
                </c:pt>
                <c:pt idx="54">
                  <c:v>1.2096891408290408E-3</c:v>
                </c:pt>
                <c:pt idx="55">
                  <c:v>1.4113039976338811E-3</c:v>
                </c:pt>
                <c:pt idx="56">
                  <c:v>1.0080742840242009E-3</c:v>
                </c:pt>
                <c:pt idx="57">
                  <c:v>1.2096891408290408E-3</c:v>
                </c:pt>
                <c:pt idx="58">
                  <c:v>1.4113039976338811E-3</c:v>
                </c:pt>
                <c:pt idx="59">
                  <c:v>1.6129188544387243E-3</c:v>
                </c:pt>
              </c:numCache>
            </c:numRef>
          </c:yVal>
        </c:ser>
        <c:ser>
          <c:idx val="1"/>
          <c:order val="1"/>
          <c:tx>
            <c:v>Water</c:v>
          </c:tx>
          <c:spPr>
            <a:ln w="28575">
              <a:noFill/>
            </a:ln>
          </c:spPr>
          <c:errBars>
            <c:errDir val="x"/>
            <c:errBarType val="both"/>
            <c:errValType val="percentage"/>
            <c:val val="5"/>
          </c:errBars>
          <c:errBars>
            <c:errDir val="y"/>
            <c:errBarType val="both"/>
            <c:errValType val="percentage"/>
            <c:val val="5"/>
          </c:errBars>
          <c:xVal>
            <c:numRef>
              <c:f>Sheet1!$V$2:$V$61</c:f>
              <c:numCache>
                <c:formatCode>0.000E+00</c:formatCode>
                <c:ptCount val="60"/>
                <c:pt idx="0">
                  <c:v>2.5540787936600712E-3</c:v>
                </c:pt>
                <c:pt idx="1">
                  <c:v>1.3339832856100805E-3</c:v>
                </c:pt>
                <c:pt idx="2">
                  <c:v>1.3022894493351981E-2</c:v>
                </c:pt>
                <c:pt idx="3">
                  <c:v>9.0760403941894385E-3</c:v>
                </c:pt>
                <c:pt idx="4">
                  <c:v>3.0876457126067795E-2</c:v>
                </c:pt>
                <c:pt idx="5">
                  <c:v>2.3536504076291605E-2</c:v>
                </c:pt>
                <c:pt idx="6">
                  <c:v>4.3899744187696314E-2</c:v>
                </c:pt>
                <c:pt idx="7">
                  <c:v>3.4354397010295676E-2</c:v>
                </c:pt>
                <c:pt idx="8">
                  <c:v>0.11559789154545665</c:v>
                </c:pt>
                <c:pt idx="9">
                  <c:v>9.9857401808446267E-2</c:v>
                </c:pt>
                <c:pt idx="10">
                  <c:v>0.18689635429300022</c:v>
                </c:pt>
                <c:pt idx="11">
                  <c:v>0.17041638081526081</c:v>
                </c:pt>
                <c:pt idx="12">
                  <c:v>0.14649175492321628</c:v>
                </c:pt>
                <c:pt idx="13">
                  <c:v>8.5349150236178699E-4</c:v>
                </c:pt>
                <c:pt idx="14">
                  <c:v>5.7739137747523381E-4</c:v>
                </c:pt>
                <c:pt idx="15">
                  <c:v>6.3458081305173336E-3</c:v>
                </c:pt>
                <c:pt idx="16">
                  <c:v>4.8006555281596159E-3</c:v>
                </c:pt>
                <c:pt idx="17">
                  <c:v>3.7093088463343612E-3</c:v>
                </c:pt>
                <c:pt idx="18">
                  <c:v>2.4245118492741678E-3</c:v>
                </c:pt>
                <c:pt idx="19">
                  <c:v>2.0325726137355197E-3</c:v>
                </c:pt>
                <c:pt idx="20">
                  <c:v>1.799519877193663E-2</c:v>
                </c:pt>
                <c:pt idx="21">
                  <c:v>1.3875344495843968E-2</c:v>
                </c:pt>
                <c:pt idx="22">
                  <c:v>1.1558299966900906E-2</c:v>
                </c:pt>
                <c:pt idx="23">
                  <c:v>2.6749834281295091E-2</c:v>
                </c:pt>
                <c:pt idx="24">
                  <c:v>1.2516237095729459E-2</c:v>
                </c:pt>
                <c:pt idx="25">
                  <c:v>1.0692517353610429E-2</c:v>
                </c:pt>
                <c:pt idx="26">
                  <c:v>8.5002099099513964E-2</c:v>
                </c:pt>
                <c:pt idx="27">
                  <c:v>7.0533404772799957E-2</c:v>
                </c:pt>
                <c:pt idx="28">
                  <c:v>4.1368437297941714E-2</c:v>
                </c:pt>
                <c:pt idx="29">
                  <c:v>3.3158815197948839E-2</c:v>
                </c:pt>
                <c:pt idx="30">
                  <c:v>2.6189693382570448E-2</c:v>
                </c:pt>
                <c:pt idx="31">
                  <c:v>0.12684769998039136</c:v>
                </c:pt>
                <c:pt idx="32">
                  <c:v>6.7240866661492649E-2</c:v>
                </c:pt>
                <c:pt idx="33">
                  <c:v>5.5046065971110551E-2</c:v>
                </c:pt>
                <c:pt idx="34">
                  <c:v>4.3949980805369621E-4</c:v>
                </c:pt>
                <c:pt idx="35">
                  <c:v>3.3347125872810476E-4</c:v>
                </c:pt>
                <c:pt idx="36">
                  <c:v>2.6223775653999251E-4</c:v>
                </c:pt>
                <c:pt idx="37">
                  <c:v>2.1271272743039486E-4</c:v>
                </c:pt>
                <c:pt idx="38">
                  <c:v>1.483162196466986E-4</c:v>
                </c:pt>
                <c:pt idx="39">
                  <c:v>9.9904178290436692E-5</c:v>
                </c:pt>
                <c:pt idx="40">
                  <c:v>2.9964188291776075E-3</c:v>
                </c:pt>
                <c:pt idx="41">
                  <c:v>1.4915382510872698E-3</c:v>
                </c:pt>
                <c:pt idx="42">
                  <c:v>1.0627233714609829E-3</c:v>
                </c:pt>
                <c:pt idx="43">
                  <c:v>9.5582998978910611E-3</c:v>
                </c:pt>
                <c:pt idx="44">
                  <c:v>7.961245440435567E-3</c:v>
                </c:pt>
                <c:pt idx="45">
                  <c:v>6.9250348459499508E-3</c:v>
                </c:pt>
                <c:pt idx="46">
                  <c:v>5.1529063847775679E-3</c:v>
                </c:pt>
                <c:pt idx="47">
                  <c:v>3.8181539873465612E-3</c:v>
                </c:pt>
                <c:pt idx="48">
                  <c:v>2.1299279271598699E-2</c:v>
                </c:pt>
                <c:pt idx="49">
                  <c:v>1.7367966517808229E-2</c:v>
                </c:pt>
                <c:pt idx="50">
                  <c:v>1.4734207412310839E-2</c:v>
                </c:pt>
                <c:pt idx="51">
                  <c:v>8.2579691030337989E-3</c:v>
                </c:pt>
                <c:pt idx="52">
                  <c:v>6.1862580675434023E-3</c:v>
                </c:pt>
                <c:pt idx="53">
                  <c:v>6.0695716721172417E-2</c:v>
                </c:pt>
                <c:pt idx="54">
                  <c:v>5.3452077300985903E-2</c:v>
                </c:pt>
                <c:pt idx="55">
                  <c:v>4.713617293302818E-2</c:v>
                </c:pt>
                <c:pt idx="56">
                  <c:v>0.11431672337593651</c:v>
                </c:pt>
                <c:pt idx="57">
                  <c:v>0.10028939829638235</c:v>
                </c:pt>
                <c:pt idx="58">
                  <c:v>9.1368221915181819E-2</c:v>
                </c:pt>
                <c:pt idx="59">
                  <c:v>8.222327489198368E-2</c:v>
                </c:pt>
              </c:numCache>
            </c:numRef>
          </c:xVal>
          <c:yVal>
            <c:numRef>
              <c:f>Sheet1!$I$2:$I$61</c:f>
              <c:numCache>
                <c:formatCode>0.000000</c:formatCode>
                <c:ptCount val="60"/>
                <c:pt idx="0">
                  <c:v>2.7861111111111164E-4</c:v>
                </c:pt>
                <c:pt idx="1">
                  <c:v>2.8316666666666665E-4</c:v>
                </c:pt>
                <c:pt idx="2">
                  <c:v>5.0944444444444474E-4</c:v>
                </c:pt>
                <c:pt idx="3">
                  <c:v>5.3455555555555548E-4</c:v>
                </c:pt>
                <c:pt idx="4">
                  <c:v>7.1950000000000063E-4</c:v>
                </c:pt>
                <c:pt idx="5">
                  <c:v>7.533333333333348E-4</c:v>
                </c:pt>
                <c:pt idx="6">
                  <c:v>8.3244444444444566E-4</c:v>
                </c:pt>
                <c:pt idx="7">
                  <c:v>8.6816666666666769E-4</c:v>
                </c:pt>
                <c:pt idx="8">
                  <c:v>1.261277777777778E-3</c:v>
                </c:pt>
                <c:pt idx="9">
                  <c:v>1.3195555555555569E-3</c:v>
                </c:pt>
                <c:pt idx="10">
                  <c:v>1.5612777777777791E-3</c:v>
                </c:pt>
                <c:pt idx="11">
                  <c:v>1.6441666666666686E-3</c:v>
                </c:pt>
                <c:pt idx="12">
                  <c:v>1.6680555555555583E-3</c:v>
                </c:pt>
                <c:pt idx="13">
                  <c:v>2.8900000000000014E-4</c:v>
                </c:pt>
                <c:pt idx="14">
                  <c:v>2.9033333333333379E-4</c:v>
                </c:pt>
                <c:pt idx="15">
                  <c:v>5.4011111111111208E-4</c:v>
                </c:pt>
                <c:pt idx="16">
                  <c:v>5.4783333333333474E-4</c:v>
                </c:pt>
                <c:pt idx="17">
                  <c:v>5.5111111111111181E-4</c:v>
                </c:pt>
                <c:pt idx="18">
                  <c:v>5.5672222222222299E-4</c:v>
                </c:pt>
                <c:pt idx="19">
                  <c:v>5.5972222222222306E-4</c:v>
                </c:pt>
                <c:pt idx="20">
                  <c:v>7.6727777777777829E-4</c:v>
                </c:pt>
                <c:pt idx="21">
                  <c:v>7.7088888888888942E-4</c:v>
                </c:pt>
                <c:pt idx="22">
                  <c:v>7.8527777777777819E-4</c:v>
                </c:pt>
                <c:pt idx="23">
                  <c:v>8.8188888888889017E-4</c:v>
                </c:pt>
                <c:pt idx="24">
                  <c:v>9.1172222222222262E-4</c:v>
                </c:pt>
                <c:pt idx="25">
                  <c:v>9.1422222222222328E-4</c:v>
                </c:pt>
                <c:pt idx="26">
                  <c:v>1.3502222222222234E-3</c:v>
                </c:pt>
                <c:pt idx="27">
                  <c:v>1.355000000000001E-3</c:v>
                </c:pt>
                <c:pt idx="28">
                  <c:v>1.4000000000000013E-3</c:v>
                </c:pt>
                <c:pt idx="29">
                  <c:v>1.4132777777777781E-3</c:v>
                </c:pt>
                <c:pt idx="30">
                  <c:v>1.4298888888888887E-3</c:v>
                </c:pt>
                <c:pt idx="31">
                  <c:v>1.684500000000002E-3</c:v>
                </c:pt>
                <c:pt idx="32">
                  <c:v>1.7726666666666683E-3</c:v>
                </c:pt>
                <c:pt idx="33">
                  <c:v>1.8006666666666685E-3</c:v>
                </c:pt>
                <c:pt idx="34">
                  <c:v>2.9566666666666679E-4</c:v>
                </c:pt>
                <c:pt idx="35">
                  <c:v>2.9661111111111159E-4</c:v>
                </c:pt>
                <c:pt idx="36">
                  <c:v>2.9750000000000002E-4</c:v>
                </c:pt>
                <c:pt idx="37">
                  <c:v>2.9861111111111158E-4</c:v>
                </c:pt>
                <c:pt idx="38">
                  <c:v>3.0038888888888899E-4</c:v>
                </c:pt>
                <c:pt idx="39">
                  <c:v>3.0027777777777832E-4</c:v>
                </c:pt>
                <c:pt idx="40">
                  <c:v>5.5600000000000072E-4</c:v>
                </c:pt>
                <c:pt idx="41">
                  <c:v>5.6461111111111165E-4</c:v>
                </c:pt>
                <c:pt idx="42">
                  <c:v>5.6738888888888919E-4</c:v>
                </c:pt>
                <c:pt idx="43">
                  <c:v>7.9094444444444546E-4</c:v>
                </c:pt>
                <c:pt idx="44">
                  <c:v>7.9316666666666815E-4</c:v>
                </c:pt>
                <c:pt idx="45">
                  <c:v>8.0166666666666819E-4</c:v>
                </c:pt>
                <c:pt idx="46">
                  <c:v>8.0477777777777785E-4</c:v>
                </c:pt>
                <c:pt idx="47">
                  <c:v>8.1144444444444547E-4</c:v>
                </c:pt>
                <c:pt idx="48">
                  <c:v>8.8983333333333427E-4</c:v>
                </c:pt>
                <c:pt idx="49">
                  <c:v>8.9583333333333453E-4</c:v>
                </c:pt>
                <c:pt idx="50">
                  <c:v>9.0638888888889093E-4</c:v>
                </c:pt>
                <c:pt idx="51">
                  <c:v>9.2450000000000008E-4</c:v>
                </c:pt>
                <c:pt idx="52">
                  <c:v>9.3188888888889074E-4</c:v>
                </c:pt>
                <c:pt idx="53">
                  <c:v>1.3684444444444445E-3</c:v>
                </c:pt>
                <c:pt idx="54">
                  <c:v>1.3852222222222235E-3</c:v>
                </c:pt>
                <c:pt idx="55">
                  <c:v>1.3962777777777801E-3</c:v>
                </c:pt>
                <c:pt idx="56">
                  <c:v>1.7165000000000001E-3</c:v>
                </c:pt>
                <c:pt idx="57">
                  <c:v>1.723722222222222E-3</c:v>
                </c:pt>
                <c:pt idx="58">
                  <c:v>1.7475555555555571E-3</c:v>
                </c:pt>
                <c:pt idx="59">
                  <c:v>1.7583888888888914E-3</c:v>
                </c:pt>
              </c:numCache>
            </c:numRef>
          </c:yVal>
        </c:ser>
        <c:axId val="151692032"/>
        <c:axId val="151693952"/>
      </c:scatterChart>
      <c:valAx>
        <c:axId val="151692032"/>
        <c:scaling>
          <c:orientation val="minMax"/>
        </c:scaling>
        <c:axPos val="b"/>
        <c:title>
          <c:tx>
            <c:rich>
              <a:bodyPr/>
              <a:lstStyle/>
              <a:p>
                <a:pPr>
                  <a:defRPr/>
                </a:pPr>
                <a:r>
                  <a:rPr lang="en-US"/>
                  <a:t>Friction Loss in Pipe (Pa/m)</a:t>
                </a:r>
              </a:p>
            </c:rich>
          </c:tx>
        </c:title>
        <c:numFmt formatCode="0.000E+00" sourceLinked="1"/>
        <c:tickLblPos val="nextTo"/>
        <c:crossAx val="151693952"/>
        <c:crosses val="autoZero"/>
        <c:crossBetween val="midCat"/>
      </c:valAx>
      <c:valAx>
        <c:axId val="151693952"/>
        <c:scaling>
          <c:orientation val="minMax"/>
        </c:scaling>
        <c:axPos val="l"/>
        <c:majorGridlines/>
        <c:title>
          <c:tx>
            <c:rich>
              <a:bodyPr rot="-5400000" vert="horz"/>
              <a:lstStyle/>
              <a:p>
                <a:pPr>
                  <a:defRPr/>
                </a:pPr>
                <a:r>
                  <a:rPr lang="en-US"/>
                  <a:t>Flow Rates (m^3/s)</a:t>
                </a:r>
              </a:p>
            </c:rich>
          </c:tx>
        </c:title>
        <c:numFmt formatCode="0.000000" sourceLinked="1"/>
        <c:tickLblPos val="nextTo"/>
        <c:crossAx val="151692032"/>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Fox04</b:Tag>
    <b:SourceType>Book</b:SourceType>
    <b:Guid>{139C84CF-B4BD-4311-9C8B-30B6161B56D1}</b:Guid>
    <b:LCID>0</b:LCID>
    <b:Author>
      <b:Author>
        <b:NameList>
          <b:Person>
            <b:Last>Fox</b:Last>
            <b:First>Robert</b:First>
            <b:Middle>W.</b:Middle>
          </b:Person>
          <b:Person>
            <b:Last>McDonald</b:Last>
            <b:First>Alan</b:First>
            <b:Middle>T.</b:Middle>
          </b:Person>
          <b:Person>
            <b:Last>Prichard</b:Last>
            <b:First>Philip</b:First>
            <b:Middle>J.</b:Middle>
          </b:Person>
        </b:NameList>
      </b:Author>
    </b:Author>
    <b:Title>Introduction to Fluid Mechanics</b:Title>
    <b:Year>2004</b:Year>
    <b:City>New York</b:City>
    <b:Publisher>Wiley</b:Publisher>
    <b:Edition>6th</b:Edition>
    <b:RefOrder>2</b:RefOrder>
  </b:Source>
  <b:Source>
    <b:Tag>Mun09</b:Tag>
    <b:SourceType>Book</b:SourceType>
    <b:Guid>{270DA417-580D-4F92-B133-74FE56D17103}</b:Guid>
    <b:LCID>0</b:LCID>
    <b:Author>
      <b:Author>
        <b:NameList>
          <b:Person>
            <b:Last>Munson</b:Last>
            <b:First>Young,</b:First>
            <b:Middle>Okiishi, and Huebsch</b:Middle>
          </b:Person>
        </b:NameList>
      </b:Author>
    </b:Author>
    <b:Title>Fundamentals of Fluid Mechanics</b:Title>
    <b:Year>2009</b:Year>
    <b:Publisher>Wiley and Sons, Inc</b:Publisher>
    <b:City>Hoboken, NJ</b:City>
    <b:Pages>415</b:Pages>
    <b:RefOrder>3</b:RefOrder>
  </b:Source>
  <b:Source>
    <b:Tag>Shr11</b:Tag>
    <b:SourceType>Report</b:SourceType>
    <b:Guid>{EB2C4F85-F30F-4DDD-972C-EB63C0102B2C}</b:Guid>
    <b:LCID>0</b:LCID>
    <b:Author>
      <b:Author>
        <b:NameList>
          <b:Person>
            <b:Last>Revankar</b:Last>
            <b:First>Shripad</b:First>
            <b:Middle>T.</b:Middle>
          </b:Person>
        </b:NameList>
      </b:Author>
    </b:Author>
    <b:Title>Experiment 9: Air-Water Two-Phase Flow Patterns in Vertical</b:Title>
    <b:Year>2011</b:Year>
    <b:City>West Lafayette, IN</b:City>
    <b:Publisher>Purdue University School of Nuclear Engineering</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FED29-CE92-4966-9463-101C7D510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Pages>
  <Words>3676</Words>
  <Characters>20957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NUCL 355 Experiment 9</vt:lpstr>
    </vt:vector>
  </TitlesOfParts>
  <Company>Purdue University</Company>
  <LinksUpToDate>false</LinksUpToDate>
  <CharactersWithSpaces>24584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NUCL 355 Experiment 9</dc:title>
  <dc:subject>Air-Water Two-Phase Flow Patterns in Vertical Pipe</dc:subject>
  <dc:creator>Alex Hagen</dc:creator>
  <cp:lastModifiedBy>Alex</cp:lastModifiedBy>
  <cp:revision>129</cp:revision>
  <cp:lastPrinted>2011-03-01T15:39:00Z</cp:lastPrinted>
  <dcterms:created xsi:type="dcterms:W3CDTF">2011-01-18T20:49:00Z</dcterms:created>
  <dcterms:modified xsi:type="dcterms:W3CDTF">2011-03-29T04:30:00Z</dcterms:modified>
</cp:coreProperties>
</file>