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00" w:rsidRDefault="00716F00" w:rsidP="00716F00">
      <w:pPr>
        <w:pStyle w:val="1"/>
      </w:pPr>
      <w:r>
        <w:rPr>
          <w:rFonts w:hint="eastAsia"/>
        </w:rPr>
        <w:t xml:space="preserve">超参数调试 </w:t>
      </w:r>
      <w:r>
        <w:t>Batch</w:t>
      </w:r>
      <w:r>
        <w:rPr>
          <w:rFonts w:hint="eastAsia"/>
        </w:rPr>
        <w:t>正则化和程序框架</w:t>
      </w:r>
    </w:p>
    <w:p w:rsidR="00716F00" w:rsidRDefault="00716F00" w:rsidP="00716F00">
      <w:pPr>
        <w:pStyle w:val="2"/>
      </w:pPr>
      <w:r>
        <w:rPr>
          <w:rFonts w:hint="eastAsia"/>
        </w:rPr>
        <w:t>调试处理</w:t>
      </w:r>
    </w:p>
    <w:p w:rsidR="00716F00" w:rsidRDefault="00716F00" w:rsidP="00716F00">
      <w:pPr>
        <w:ind w:firstLineChars="200" w:firstLine="420"/>
      </w:pPr>
      <w:r>
        <w:rPr>
          <w:rFonts w:hint="eastAsia"/>
        </w:rPr>
        <w:t>神经网络的开发过程中会涉及到许许多多的超参数，我们需要学习一些超参数调试的指导性和系统组织超参数调试的技巧。</w:t>
      </w:r>
    </w:p>
    <w:p w:rsidR="00716F00" w:rsidRDefault="00716F00" w:rsidP="00716F00">
      <w:r>
        <w:tab/>
      </w:r>
      <w:r>
        <w:rPr>
          <w:rFonts w:hint="eastAsia"/>
        </w:rPr>
        <w:t>事实证明，有一些超参数比其他一些更加重要，比如说学习率α，α是需要调试的最重要的超参数。除了α，还有一些重要的超参数，momentum的超参数β，mini-batch的大小，隐藏单元的数量。重要性再往下的就是神经网络的层次，学习率衰减率，以及Adam优化器的参数。</w:t>
      </w:r>
    </w:p>
    <w:p w:rsidR="00716F00" w:rsidRDefault="00716F00" w:rsidP="00716F00">
      <w:r>
        <w:tab/>
      </w:r>
      <w:r>
        <w:rPr>
          <w:rFonts w:hint="eastAsia"/>
        </w:rPr>
        <w:t>那么，该如何选择调试值呢，在早期的机器学习方法中，常常采用网格取样法，如图所示</w:t>
      </w:r>
      <w:r>
        <w:rPr>
          <w:noProof/>
        </w:rPr>
        <w:drawing>
          <wp:inline distT="0" distB="0" distL="0" distR="0" wp14:anchorId="062A923F" wp14:editId="2A392EF7">
            <wp:extent cx="3987800" cy="1752600"/>
            <wp:effectExtent l="0" t="0" r="0" b="0"/>
            <wp:docPr id="127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5bfa084ea64d99b1d01a393a7c988a6.png"/>
                    <pic:cNvPicPr>
                      <a:picLocks noChangeAspect="1" noChangeArrowheads="1"/>
                    </pic:cNvPicPr>
                  </pic:nvPicPr>
                  <pic:blipFill rotWithShape="1">
                    <a:blip r:embed="rId4" cstate="screen">
                      <a:extLst>
                        <a:ext uri="{28A0092B-C50C-407E-A947-70E740481C1C}">
                          <a14:useLocalDpi xmlns:a14="http://schemas.microsoft.com/office/drawing/2010/main"/>
                        </a:ext>
                      </a:extLst>
                    </a:blip>
                    <a:srcRect r="6350" b="2513"/>
                    <a:stretch/>
                  </pic:blipFill>
                  <pic:spPr bwMode="auto">
                    <a:xfrm>
                      <a:off x="0" y="0"/>
                      <a:ext cx="3993983" cy="1755317"/>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使用网格取样法，我们可以取样5x</w:t>
      </w:r>
      <w:r>
        <w:t>5=25</w:t>
      </w:r>
      <w:r>
        <w:rPr>
          <w:rFonts w:hint="eastAsia"/>
        </w:rPr>
        <w:t>个点，然后选择效果最好的那组参数。在参数数量较小的情况下，这种方法通常比较有用。</w:t>
      </w:r>
    </w:p>
    <w:p w:rsidR="00716F00" w:rsidRDefault="00716F00" w:rsidP="002918E0">
      <w:pPr>
        <w:ind w:firstLineChars="200" w:firstLine="420"/>
      </w:pPr>
      <w:r>
        <w:rPr>
          <w:rFonts w:hint="eastAsia"/>
        </w:rPr>
        <w:t>在深度学习领域，我们推荐使用随机取样法，</w:t>
      </w:r>
      <w:r w:rsidR="002918E0">
        <w:rPr>
          <w:rFonts w:hint="eastAsia"/>
        </w:rPr>
        <w:t>随机取25个点来进行实验，因为有的时候一个参数的值比其他重要很多，假如参数1是α，参数2是ε，那么我们使用网格取样法时，实际上相当于只取了五个点。而使用随机取样法， 我们对α就会有更多的尝试。</w:t>
      </w:r>
    </w:p>
    <w:p w:rsidR="002918E0" w:rsidRDefault="002918E0" w:rsidP="002918E0">
      <w:pPr>
        <w:ind w:firstLineChars="200" w:firstLine="420"/>
      </w:pPr>
      <w:r>
        <w:rPr>
          <w:rFonts w:hint="eastAsia"/>
        </w:rPr>
        <w:t>当给超参数取值时，另一种惯例就是从粗糙到精细。如图所示，</w:t>
      </w:r>
      <w:r>
        <w:rPr>
          <w:noProof/>
        </w:rPr>
        <w:drawing>
          <wp:inline distT="0" distB="0" distL="0" distR="0" wp14:anchorId="3E48A4AC" wp14:editId="03E21EBF">
            <wp:extent cx="3285067" cy="2184400"/>
            <wp:effectExtent l="0" t="0" r="0" b="6350"/>
            <wp:docPr id="127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3b248ac8ca2cf646d5b705270e01e78.png"/>
                    <pic:cNvPicPr>
                      <a:picLocks noChangeAspect="1" noChangeArrowheads="1"/>
                    </pic:cNvPicPr>
                  </pic:nvPicPr>
                  <pic:blipFill>
                    <a:blip r:embed="rId5"/>
                    <a:stretch>
                      <a:fillRect/>
                    </a:stretch>
                  </pic:blipFill>
                  <pic:spPr bwMode="auto">
                    <a:xfrm>
                      <a:off x="0" y="0"/>
                      <a:ext cx="3292592" cy="2189404"/>
                    </a:xfrm>
                    <a:prstGeom prst="rect">
                      <a:avLst/>
                    </a:prstGeom>
                    <a:noFill/>
                    <a:ln w="9525">
                      <a:noFill/>
                      <a:headEnd/>
                      <a:tailEnd/>
                    </a:ln>
                  </pic:spPr>
                </pic:pic>
              </a:graphicData>
            </a:graphic>
          </wp:inline>
        </w:drawing>
      </w:r>
      <w:r>
        <w:rPr>
          <w:rFonts w:hint="eastAsia"/>
        </w:rPr>
        <w:t>我们在二维空间中取值时，有时会发现部分区域的表现会比其他区域好，那么我们要做的就是放大这小块区域，继续进行搜索。</w:t>
      </w:r>
    </w:p>
    <w:p w:rsidR="002918E0" w:rsidRDefault="002918E0" w:rsidP="002918E0">
      <w:pPr>
        <w:rPr>
          <w:rFonts w:hint="eastAsia"/>
        </w:rPr>
      </w:pPr>
      <w:r>
        <w:tab/>
      </w:r>
    </w:p>
    <w:p w:rsidR="002918E0" w:rsidRDefault="002918E0" w:rsidP="002918E0">
      <w:pPr>
        <w:pStyle w:val="2"/>
      </w:pPr>
      <w:r>
        <w:rPr>
          <w:rFonts w:hint="eastAsia"/>
        </w:rPr>
        <w:lastRenderedPageBreak/>
        <w:t>为超参数选择合适的范围</w:t>
      </w:r>
    </w:p>
    <w:p w:rsidR="002918E0" w:rsidRDefault="002918E0" w:rsidP="002918E0">
      <w:r>
        <w:tab/>
      </w:r>
      <w:r>
        <w:rPr>
          <w:rFonts w:hint="eastAsia"/>
        </w:rPr>
        <w:t>超参数的随机取值不是在一定范围内均匀取值，而是通过选用合适的标尺进行取值。</w:t>
      </w:r>
    </w:p>
    <w:p w:rsidR="002918E0" w:rsidRDefault="002918E0" w:rsidP="002918E0">
      <w:r>
        <w:rPr>
          <w:rFonts w:hint="eastAsia"/>
        </w:rPr>
        <w:t>我们看下面这个例子，假如我们要对超参数α进行搜索，我们怀疑其值最小是0.0001，最大值是1，如果我们进行均匀取值，我们会发现，百分之</w:t>
      </w:r>
      <w:proofErr w:type="gramStart"/>
      <w:r>
        <w:rPr>
          <w:rFonts w:hint="eastAsia"/>
        </w:rPr>
        <w:t>90</w:t>
      </w:r>
      <w:proofErr w:type="gramEnd"/>
      <w:r>
        <w:rPr>
          <w:rFonts w:hint="eastAsia"/>
        </w:rPr>
        <w:t>的值都会落在0.1-1之间，</w:t>
      </w:r>
      <w:r>
        <w:rPr>
          <w:noProof/>
        </w:rPr>
        <w:drawing>
          <wp:anchor distT="0" distB="0" distL="114300" distR="114300" simplePos="0" relativeHeight="251658240" behindDoc="0" locked="0" layoutInCell="1" allowOverlap="1" wp14:anchorId="26E4744F" wp14:editId="254ED2AB">
            <wp:simplePos x="0" y="0"/>
            <wp:positionH relativeFrom="column">
              <wp:posOffset>0</wp:posOffset>
            </wp:positionH>
            <wp:positionV relativeFrom="paragraph">
              <wp:posOffset>241935</wp:posOffset>
            </wp:positionV>
            <wp:extent cx="5207000" cy="2293620"/>
            <wp:effectExtent l="0" t="0" r="0" b="0"/>
            <wp:wrapSquare wrapText="bothSides"/>
            <wp:docPr id="127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51422f74439fd7e648e364d26d21485.png"/>
                    <pic:cNvPicPr>
                      <a:picLocks noChangeAspect="1" noChangeArrowheads="1"/>
                    </pic:cNvPicPr>
                  </pic:nvPicPr>
                  <pic:blipFill rotWithShape="1">
                    <a:blip r:embed="rId6" cstate="screen">
                      <a:extLst>
                        <a:ext uri="{28A0092B-C50C-407E-A947-70E740481C1C}">
                          <a14:useLocalDpi xmlns:a14="http://schemas.microsoft.com/office/drawing/2010/main" val="0"/>
                        </a:ext>
                      </a:extLst>
                    </a:blip>
                    <a:srcRect l="2381"/>
                    <a:stretch/>
                  </pic:blipFill>
                  <pic:spPr bwMode="auto">
                    <a:xfrm>
                      <a:off x="0" y="0"/>
                      <a:ext cx="5207000" cy="2293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 而在0.0001-0.1之间，只占了百分之</w:t>
      </w:r>
      <w:proofErr w:type="gramStart"/>
      <w:r>
        <w:rPr>
          <w:rFonts w:hint="eastAsia"/>
        </w:rPr>
        <w:t>10</w:t>
      </w:r>
      <w:proofErr w:type="gramEnd"/>
      <w:r>
        <w:rPr>
          <w:rFonts w:hint="eastAsia"/>
        </w:rPr>
        <w:t>搜索资源，这并不合理。</w:t>
      </w:r>
    </w:p>
    <w:p w:rsidR="002918E0" w:rsidRDefault="00315F2E" w:rsidP="002918E0">
      <w:r>
        <w:tab/>
      </w:r>
      <w:r>
        <w:rPr>
          <w:rFonts w:hint="eastAsia"/>
        </w:rPr>
        <w:t>反之，我们使用对数标尺进行超参数搜索会更加合理。我们分别依次取</w:t>
      </w:r>
      <w:r>
        <w:t>0.0001，0.001，0.01，0.1，1</w:t>
      </w:r>
      <w:r>
        <w:rPr>
          <w:rFonts w:hint="eastAsia"/>
        </w:rPr>
        <w:t>，这样我们的参数分布会更加合理。即对于r∈[</w:t>
      </w:r>
      <w:r>
        <w:t>-4,0]</w:t>
      </w:r>
      <w:r>
        <w:rPr>
          <w:rFonts w:hint="eastAsia"/>
        </w:rPr>
        <w:t>进行均匀搜索。</w:t>
      </w:r>
    </w:p>
    <w:p w:rsidR="00315F2E" w:rsidRDefault="00315F2E" w:rsidP="002918E0">
      <w:r>
        <w:tab/>
      </w:r>
      <w:r>
        <w:rPr>
          <w:rFonts w:hint="eastAsia"/>
        </w:rPr>
        <w:t>另一个棘手的例子是给β取值，用于计算指数平均值。我们由公式可得，取0.9相当于在10天取平均值，0.99就是100天。所以对β搜索的时候，我们不应该使用线性的均匀搜索。我们要探究的是1-β，1-β的值在0.1-0.001之间，令1-β =</w:t>
      </w:r>
      <w:r>
        <w:t xml:space="preserve"> 10^r</w:t>
      </w:r>
      <w:r>
        <w:rPr>
          <w:rFonts w:hint="eastAsia"/>
        </w:rPr>
        <w:t>，我们要做的就是搜索r，r处于[</w:t>
      </w:r>
      <w:r>
        <w:t>-3,-1]</w:t>
      </w:r>
      <w:r>
        <w:rPr>
          <w:rFonts w:hint="eastAsia"/>
        </w:rPr>
        <w:t>之间。</w:t>
      </w:r>
    </w:p>
    <w:p w:rsidR="00315F2E" w:rsidRDefault="00315F2E" w:rsidP="00315F2E">
      <w:pPr>
        <w:pStyle w:val="2"/>
      </w:pPr>
      <w:r>
        <w:tab/>
      </w:r>
      <w:r>
        <w:rPr>
          <w:rFonts w:hint="eastAsia"/>
        </w:rPr>
        <w:t>归一化网络的激活函数</w:t>
      </w:r>
    </w:p>
    <w:p w:rsidR="00315F2E" w:rsidRDefault="00315F2E" w:rsidP="00315F2E">
      <w:r>
        <w:tab/>
      </w:r>
      <w:r>
        <w:rPr>
          <w:rFonts w:hint="eastAsia"/>
        </w:rPr>
        <w:t>深度学习中有一种很重要的算法叫做Batch归一化，batch归一化会使得参数搜索变得容易，会让神经网络更加稳定。</w:t>
      </w:r>
    </w:p>
    <w:p w:rsidR="00315F2E" w:rsidRDefault="00315F2E" w:rsidP="00315F2E">
      <w:r>
        <w:tab/>
      </w:r>
      <w:r>
        <w:rPr>
          <w:rFonts w:hint="eastAsia"/>
        </w:rPr>
        <w:t>我们在之前逻辑回归的学习中，以及对输入的特征做了归一化处理，这样会使得训练更加容易，现在我们要做的，就是使隐藏层</w:t>
      </w:r>
      <w:r w:rsidR="00101B9B">
        <w:rPr>
          <w:rFonts w:hint="eastAsia"/>
        </w:rPr>
        <w:t>也进行均值归一化。</w:t>
      </w:r>
    </w:p>
    <w:p w:rsidR="00101B9B" w:rsidRDefault="00101B9B" w:rsidP="00315F2E">
      <w:r>
        <w:tab/>
      </w:r>
      <w:r>
        <w:rPr>
          <w:rFonts w:hint="eastAsia"/>
        </w:rPr>
        <w:t>我们首先输入训练集，并对得到的各个Z值，进行均值归一化，即减去均值再除以方差。但我们不是总想让z平均值为0，方差为1，我们要做的就是，对z进行变化，</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z</m:t>
                </m:r>
              </m:e>
            </m:groupChr>
          </m:e>
          <m:sup>
            <m:r>
              <w:rPr>
                <w:rFonts w:ascii="Cambria Math" w:hAnsi="Cambria Math"/>
              </w:rPr>
              <m:t>(i)</m:t>
            </m:r>
          </m:sup>
        </m:sSup>
        <m:r>
          <w:rPr>
            <w:rFonts w:ascii="Cambria Math" w:hAnsi="Cambria Math"/>
          </w:rPr>
          <m:t>=γ</m:t>
        </m:r>
        <m:sSubSup>
          <m:sSubSupPr>
            <m:ctrlPr>
              <w:rPr>
                <w:rFonts w:ascii="Cambria Math" w:hAnsi="Cambria Math"/>
              </w:rPr>
            </m:ctrlPr>
          </m:sSubSupPr>
          <m:e>
            <m:r>
              <w:rPr>
                <w:rFonts w:ascii="Cambria Math" w:hAnsi="Cambria Math"/>
              </w:rPr>
              <m:t>z</m:t>
            </m:r>
          </m:e>
          <m:sub>
            <m:r>
              <m:rPr>
                <m:sty m:val="p"/>
              </m:rPr>
              <w:rPr>
                <w:rFonts w:ascii="Cambria Math" w:hAnsi="Cambria Math"/>
              </w:rPr>
              <m:t>norm</m:t>
            </m:r>
          </m:sub>
          <m:sup>
            <m:r>
              <w:rPr>
                <w:rFonts w:ascii="Cambria Math" w:hAnsi="Cambria Math"/>
              </w:rPr>
              <m:t>(i)</m:t>
            </m:r>
          </m:sup>
        </m:sSubSup>
        <m:r>
          <w:rPr>
            <w:rFonts w:ascii="Cambria Math" w:hAnsi="Cambria Math"/>
          </w:rPr>
          <m:t>+β</m:t>
        </m:r>
      </m:oMath>
      <w:r>
        <w:rPr>
          <w:rFonts w:hint="eastAsia"/>
        </w:rPr>
        <w:t>，我们可以初始选择γ和β作为参数，在反向传播时，γ和β也会被更新。</w:t>
      </w:r>
    </w:p>
    <w:p w:rsidR="00101B9B" w:rsidRDefault="00101B9B" w:rsidP="00315F2E"/>
    <w:p w:rsidR="00101B9B" w:rsidRDefault="00101B9B" w:rsidP="00101B9B">
      <w:pPr>
        <w:pStyle w:val="2"/>
      </w:pPr>
      <w:r>
        <w:rPr>
          <w:rFonts w:hint="eastAsia"/>
        </w:rPr>
        <w:lastRenderedPageBreak/>
        <w:t>将Batch</w:t>
      </w:r>
      <w:r>
        <w:t xml:space="preserve"> N</w:t>
      </w:r>
      <w:r>
        <w:rPr>
          <w:rFonts w:hint="eastAsia"/>
        </w:rPr>
        <w:t>orm拟合进神经网络</w:t>
      </w:r>
    </w:p>
    <w:p w:rsidR="00101B9B" w:rsidRDefault="00101B9B" w:rsidP="008C3359">
      <w:pPr>
        <w:ind w:firstLine="420"/>
      </w:pPr>
      <w:r>
        <w:rPr>
          <w:noProof/>
        </w:rPr>
        <w:drawing>
          <wp:anchor distT="0" distB="0" distL="114300" distR="114300" simplePos="0" relativeHeight="251659264" behindDoc="0" locked="0" layoutInCell="1" allowOverlap="1" wp14:anchorId="6A5BCE0A" wp14:editId="5EFC4CB1">
            <wp:simplePos x="0" y="0"/>
            <wp:positionH relativeFrom="margin">
              <wp:align>right</wp:align>
            </wp:positionH>
            <wp:positionV relativeFrom="paragraph">
              <wp:posOffset>374559</wp:posOffset>
            </wp:positionV>
            <wp:extent cx="5274310" cy="1827172"/>
            <wp:effectExtent l="0" t="0" r="2540" b="1905"/>
            <wp:wrapSquare wrapText="bothSides"/>
            <wp:docPr id="130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5047d3da405778b6272e6722cd28ac6.png"/>
                    <pic:cNvPicPr>
                      <a:picLocks noChangeAspect="1" noChangeArrowheads="1"/>
                    </pic:cNvPicPr>
                  </pic:nvPicPr>
                  <pic:blipFill rotWithShape="1">
                    <a:blip r:embed="rId7" cstate="screen">
                      <a:extLst>
                        <a:ext uri="{28A0092B-C50C-407E-A947-70E740481C1C}">
                          <a14:useLocalDpi xmlns:a14="http://schemas.microsoft.com/office/drawing/2010/main" val="0"/>
                        </a:ext>
                      </a:extLst>
                    </a:blip>
                    <a:srcRect b="1955"/>
                    <a:stretch/>
                  </pic:blipFill>
                  <pic:spPr bwMode="auto">
                    <a:xfrm>
                      <a:off x="0" y="0"/>
                      <a:ext cx="5274310" cy="18271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我们的计算过程很简单，如下图所示，</w:t>
      </w:r>
      <w:r w:rsidR="008C3359">
        <w:rPr>
          <w:rFonts w:hint="eastAsia"/>
        </w:rPr>
        <w:t>按往常计算出Z，然后再根据γ和β计算出新的Z，并传入激活函数中。</w:t>
      </w:r>
    </w:p>
    <w:p w:rsidR="008C3359" w:rsidRDefault="008C3359" w:rsidP="008C3359">
      <w:pPr>
        <w:ind w:firstLine="420"/>
      </w:pPr>
      <w:r w:rsidRPr="008C3359">
        <w:drawing>
          <wp:inline distT="0" distB="0" distL="0" distR="0">
            <wp:extent cx="4561205" cy="3287395"/>
            <wp:effectExtent l="0" t="0" r="0" b="8255"/>
            <wp:docPr id="1" name="图片 1" descr="https://images2018.cnblogs.com/blog/1192699/201804/1192699-20180407142956288-9034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92699/201804/1192699-20180407142956288-9034840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3287395"/>
                    </a:xfrm>
                    <a:prstGeom prst="rect">
                      <a:avLst/>
                    </a:prstGeom>
                    <a:noFill/>
                    <a:ln>
                      <a:noFill/>
                    </a:ln>
                  </pic:spPr>
                </pic:pic>
              </a:graphicData>
            </a:graphic>
          </wp:inline>
        </w:drawing>
      </w:r>
    </w:p>
    <w:p w:rsidR="008C3359" w:rsidRDefault="001A2AE5" w:rsidP="001A2AE5">
      <w:pPr>
        <w:pStyle w:val="2"/>
      </w:pPr>
      <w:r>
        <w:rPr>
          <w:rFonts w:hint="eastAsia"/>
        </w:rPr>
        <w:t>为什么B</w:t>
      </w:r>
      <w:r>
        <w:t>atch-N</w:t>
      </w:r>
      <w:r>
        <w:rPr>
          <w:rFonts w:hint="eastAsia"/>
        </w:rPr>
        <w:t>orm会奏效</w:t>
      </w:r>
    </w:p>
    <w:p w:rsidR="001A2AE5" w:rsidRDefault="001A2AE5" w:rsidP="001A2AE5">
      <w:pPr>
        <w:ind w:firstLine="420"/>
      </w:pPr>
      <w:r>
        <w:rPr>
          <w:rFonts w:hint="eastAsia"/>
        </w:rPr>
        <w:t>一个原因是，他在做和均值归一化一样的工作，即加快梯度下降的速度。另一个原因是，它能使神经网络的深层参数更能抵御变化，即能够使数据分布保持稳定。即减少了前层参数和后层参数之间的联系。同时，batch-norm也带有一小些正则化效果。</w:t>
      </w:r>
      <w:r>
        <w:t>B</w:t>
      </w:r>
      <w:r>
        <w:rPr>
          <w:rFonts w:hint="eastAsia"/>
        </w:rPr>
        <w:t>atch-size越大，正则化效果越弱。</w:t>
      </w:r>
    </w:p>
    <w:p w:rsidR="001A2AE5" w:rsidRDefault="001A2AE5" w:rsidP="001A2AE5"/>
    <w:p w:rsidR="001A2AE5" w:rsidRDefault="001A2AE5" w:rsidP="001A2AE5">
      <w:pPr>
        <w:pStyle w:val="2"/>
      </w:pPr>
      <w:r>
        <w:rPr>
          <w:rFonts w:hint="eastAsia"/>
        </w:rPr>
        <w:lastRenderedPageBreak/>
        <w:t>测试时的</w:t>
      </w:r>
      <w:r>
        <w:t>B</w:t>
      </w:r>
      <w:r>
        <w:rPr>
          <w:rFonts w:hint="eastAsia"/>
        </w:rPr>
        <w:t>atch</w:t>
      </w:r>
      <w:r>
        <w:t>-Norm</w:t>
      </w:r>
    </w:p>
    <w:p w:rsidR="001A2AE5" w:rsidRDefault="001A2AE5" w:rsidP="001A2AE5">
      <w:r>
        <w:rPr>
          <w:rFonts w:hint="eastAsia"/>
        </w:rPr>
        <w:t>在测试时，我们只有一个样本，无法计算均值和方差，为此，我们需要使用全局的均值和方差进行替代。我们使用指数平均值来计算全局的均值和方差，并以此应用到测试中。</w:t>
      </w:r>
    </w:p>
    <w:p w:rsidR="001A2AE5" w:rsidRDefault="001A2AE5" w:rsidP="001A2AE5"/>
    <w:p w:rsidR="001A2AE5" w:rsidRDefault="001A2AE5" w:rsidP="001A2AE5">
      <w:pPr>
        <w:pStyle w:val="2"/>
      </w:pPr>
      <w:proofErr w:type="spellStart"/>
      <w:r>
        <w:rPr>
          <w:rFonts w:hint="eastAsia"/>
        </w:rPr>
        <w:t>Softmax</w:t>
      </w:r>
      <w:proofErr w:type="spellEnd"/>
      <w:r>
        <w:rPr>
          <w:rFonts w:hint="eastAsia"/>
        </w:rPr>
        <w:t>回归</w:t>
      </w:r>
    </w:p>
    <w:p w:rsidR="001A2AE5" w:rsidRDefault="001A2AE5" w:rsidP="001A2AE5">
      <w:r>
        <w:rPr>
          <w:rFonts w:hint="eastAsia"/>
        </w:rPr>
        <w:t>在目前为止，我们实现的一直都是二分类，那么，我们有什么办法进行多分类呢？一种可能的方法就是使用</w:t>
      </w:r>
      <w:proofErr w:type="spellStart"/>
      <w:r>
        <w:rPr>
          <w:rFonts w:hint="eastAsia"/>
        </w:rPr>
        <w:t>softmax</w:t>
      </w:r>
      <w:proofErr w:type="spellEnd"/>
      <w:r>
        <w:rPr>
          <w:rFonts w:hint="eastAsia"/>
        </w:rPr>
        <w:t>进行多分类学习。假如我们需要进行n分类，那我们的输出层就将有n</w:t>
      </w:r>
      <w:proofErr w:type="gramStart"/>
      <w:r>
        <w:rPr>
          <w:rFonts w:hint="eastAsia"/>
        </w:rPr>
        <w:t>个</w:t>
      </w:r>
      <w:proofErr w:type="gramEnd"/>
      <w:r>
        <w:rPr>
          <w:rFonts w:hint="eastAsia"/>
        </w:rPr>
        <w:t>节点，</w:t>
      </w:r>
      <w:r w:rsidR="00A12813">
        <w:rPr>
          <w:rFonts w:hint="eastAsia"/>
        </w:rPr>
        <w:t>计算出这一层的Z后，我们使用</w:t>
      </w:r>
      <w:proofErr w:type="spellStart"/>
      <w:r w:rsidR="00A12813">
        <w:rPr>
          <w:rFonts w:hint="eastAsia"/>
        </w:rPr>
        <w:t>softmax</w:t>
      </w:r>
      <w:proofErr w:type="spellEnd"/>
      <w:r w:rsidR="00A12813">
        <w:rPr>
          <w:rFonts w:hint="eastAsia"/>
        </w:rPr>
        <w:t>函数，首先，我们计算一个向量t，</w:t>
      </w:r>
      <m:oMath>
        <m:r>
          <w:rPr>
            <w:rFonts w:ascii="Cambria Math" w:hAnsi="Cambria Math"/>
          </w:rPr>
          <m:t>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z</m:t>
                </m:r>
              </m:e>
              <m:sup>
                <m:r>
                  <w:rPr>
                    <w:rFonts w:ascii="Cambria Math" w:hAnsi="Cambria Math"/>
                  </w:rPr>
                  <m:t>[l]</m:t>
                </m:r>
              </m:sup>
            </m:sSup>
          </m:sup>
        </m:sSup>
      </m:oMath>
      <w:r w:rsidR="00A12813">
        <w:rPr>
          <w:rFonts w:hint="eastAsia"/>
        </w:rPr>
        <w:t>，接着，我们计算a，</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j=1</m:t>
                </m:r>
              </m:sub>
              <m:sup>
                <m:r>
                  <w:rPr>
                    <w:rFonts w:ascii="Cambria Math" w:hAnsi="Cambria Math" w:hint="eastAsia"/>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den>
        </m:f>
      </m:oMath>
      <w:r w:rsidR="00A12813">
        <w:rPr>
          <w:rFonts w:hint="eastAsia"/>
        </w:rPr>
        <w:t>，a就是n个分类可能出现的概率。</w:t>
      </w:r>
    </w:p>
    <w:p w:rsidR="00A12813" w:rsidRDefault="00A12813" w:rsidP="001A2AE5"/>
    <w:p w:rsidR="00A12813" w:rsidRDefault="00A12813" w:rsidP="00A12813">
      <w:pPr>
        <w:pStyle w:val="2"/>
      </w:pPr>
      <w:r>
        <w:rPr>
          <w:rFonts w:hint="eastAsia"/>
        </w:rPr>
        <w:t>训练一个</w:t>
      </w:r>
      <w:proofErr w:type="spellStart"/>
      <w:r>
        <w:rPr>
          <w:rFonts w:hint="eastAsia"/>
        </w:rPr>
        <w:t>softmax</w:t>
      </w:r>
      <w:proofErr w:type="spellEnd"/>
      <w:r>
        <w:rPr>
          <w:rFonts w:hint="eastAsia"/>
        </w:rPr>
        <w:t>分类器</w:t>
      </w:r>
    </w:p>
    <w:p w:rsidR="00A12813" w:rsidRDefault="00A12813" w:rsidP="00A12813">
      <w:r>
        <w:rPr>
          <w:rFonts w:hint="eastAsia"/>
        </w:rPr>
        <w:t>将损失函数设置为</w:t>
      </w:r>
      <m:oMath>
        <m:r>
          <w:rPr>
            <w:rFonts w:ascii="Cambria Math" w:hAnsi="Cambria Math"/>
          </w:rPr>
          <m:t>L(</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nary>
          <m:naryPr>
            <m:chr m:val="∑"/>
            <m:limLoc m:val="undOvr"/>
            <m:ctrlPr>
              <w:rPr>
                <w:rFonts w:ascii="Cambria Math" w:hAnsi="Cambria Math"/>
              </w:rPr>
            </m:ctrlPr>
          </m:naryPr>
          <m:sub>
            <m:r>
              <w:rPr>
                <w:rFonts w:ascii="Cambria Math" w:hAnsi="Cambria Math"/>
              </w:rPr>
              <m:t>j=1</m:t>
            </m:r>
          </m:sub>
          <m:sup>
            <m:r>
              <w:rPr>
                <w:rFonts w:ascii="Cambria Math" w:hAnsi="Cambria Math" w:hint="eastAsia"/>
              </w:rPr>
              <m:t>n</m:t>
            </m:r>
          </m:sup>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log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j</m:t>
                </m:r>
              </m:sub>
            </m:sSub>
          </m:e>
        </m:nary>
      </m:oMath>
      <w:r>
        <w:rPr>
          <w:rFonts w:hint="eastAsia"/>
        </w:rPr>
        <w:t>,</w:t>
      </w:r>
      <w:r>
        <w:t>n</w:t>
      </w:r>
      <w:proofErr w:type="gramStart"/>
      <w:r>
        <w:rPr>
          <w:rFonts w:hint="eastAsia"/>
        </w:rPr>
        <w:t>个</w:t>
      </w:r>
      <w:proofErr w:type="gramEnd"/>
      <w:r>
        <w:rPr>
          <w:rFonts w:hint="eastAsia"/>
        </w:rPr>
        <w:t>分类</w:t>
      </w:r>
    </w:p>
    <w:p w:rsidR="00A12813" w:rsidRDefault="00A12813" w:rsidP="00A12813">
      <w:pPr>
        <w:rPr>
          <w:rFonts w:hint="eastAsia"/>
        </w:rPr>
      </w:pPr>
      <w:r>
        <w:rPr>
          <w:rFonts w:hint="eastAsia"/>
        </w:rPr>
        <w:t>进行反向传播时，求导方法与二分类时相同。</w:t>
      </w:r>
      <w:bookmarkStart w:id="0" w:name="_GoBack"/>
      <w:bookmarkEnd w:id="0"/>
    </w:p>
    <w:p w:rsidR="00A12813" w:rsidRPr="00A12813" w:rsidRDefault="00A12813" w:rsidP="00A12813">
      <w:pPr>
        <w:rPr>
          <w:rFonts w:hint="eastAsia"/>
        </w:rPr>
      </w:pPr>
    </w:p>
    <w:sectPr w:rsidR="00A12813" w:rsidRPr="00A12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3E"/>
    <w:rsid w:val="00101B9B"/>
    <w:rsid w:val="001A2AE5"/>
    <w:rsid w:val="002918E0"/>
    <w:rsid w:val="00315F2E"/>
    <w:rsid w:val="00716F00"/>
    <w:rsid w:val="008C3359"/>
    <w:rsid w:val="00A12813"/>
    <w:rsid w:val="00C00326"/>
    <w:rsid w:val="00D43F3E"/>
    <w:rsid w:val="00DA719D"/>
    <w:rsid w:val="00E4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2169"/>
  <w15:chartTrackingRefBased/>
  <w15:docId w15:val="{2721FB7F-8FB7-4345-B8D7-4A782528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6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6F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6F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6F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2</cp:revision>
  <dcterms:created xsi:type="dcterms:W3CDTF">2019-10-23T08:29:00Z</dcterms:created>
  <dcterms:modified xsi:type="dcterms:W3CDTF">2019-10-23T09:43:00Z</dcterms:modified>
</cp:coreProperties>
</file>