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数据资源智能体建设方案</w:t>
      </w:r>
    </w:p>
    <w:p>
      <w:r>
        <w:rPr>
          <w:b w:val="0"/>
        </w:rPr>
        <w:t>版本：V1.1　日期：2026年10月22日</w:t>
      </w:r>
    </w:p>
    <w:p>
      <w:r>
        <w:rPr>
          <w:b w:val="0"/>
        </w:rPr>
        <w:t>本项目基于火山 HiAgent 建设数据资源智能体，面向表结构、字段、数据字典类型及码值查询，开发主提示词、数据资产查询 SKILL 和数据加工程序，建设表结构知识库、数据字典知识库及查询数据，形成自然语言提问、候选定位、数据库核验、结果展示和连续追问能力。</w:t>
      </w:r>
    </w:p>
    <w:p>
      <w:r>
        <w:rPr>
          <w:b w:val="0"/>
        </w:rPr>
        <w:t>建设重点是将治理后的数据资源转化为可查询、可解释的服务，使业务人员和数据开发人员能够准确找到所需对象，理解字段及代码含义，并通过连续对话完成关联查询。</w:t>
      </w:r>
    </w:p>
    <w:p>
      <w:pPr>
        <w:pStyle w:val="Heading1"/>
        <w:spacing w:before="400"/>
      </w:pPr>
      <w:r>
        <w:t>第1章 项目概述</w:t>
      </w:r>
    </w:p>
    <w:p>
      <w:pPr>
        <w:pStyle w:val="Heading2"/>
      </w:pPr>
      <w:r>
        <w:t>1.1 项目背景</w:t>
      </w:r>
    </w:p>
    <w:p>
      <w:r>
        <w:rPr>
          <w:b w:val="0"/>
        </w:rPr>
        <w:t>表结构、字段及数据字典是理解和使用数据资源的重要基础。业务人员通常按照业务名称和业务含义查找数据，数据开发人员则需要进一步确认表名、字段名、数据类型及代码取值。同一查询可能涉及表、字段、字典类型与码值之间的多层关系，人工查找需要反复核对不同对象的名称和含义。</w:t>
      </w:r>
    </w:p>
    <w:p>
      <w:r>
        <w:rPr>
          <w:b w:val="0"/>
        </w:rPr>
        <w:t>本项目依托 HiAgent 的对话、知识库检索和数据库接入能力，建设面向数据资源查询的单 Agent 应用。通过开发主提示词和查询 SKILL，将问题理解、对象定位、候选确认、数据库核验及结果展示组织为统一的查询方式；通过开发 Python 加工程序，将治理后的表结构与字典数据分别整理为知识库内容和结构化查询数据。</w:t>
      </w:r>
    </w:p>
    <w:p>
      <w:r>
        <w:rPr>
          <w:b w:val="0"/>
        </w:rPr>
        <w:t>项目建设目标如下：</w:t>
      </w:r>
    </w:p>
    <w:p>
      <w:r>
        <w:rPr>
          <w:b w:val="0"/>
        </w:rPr>
        <w:t>1. 提供统一的自然语言查询入口，支持表、字段、字典类型和码值查询。</w:t>
      </w:r>
    </w:p>
    <w:p>
      <w:r>
        <w:rPr>
          <w:b w:val="0"/>
        </w:rPr>
        <w:t>2. 建立知识库定位与数据库核验相结合的查询方式，提高业务表达与实际资产之间的匹配准确性。</w:t>
      </w:r>
    </w:p>
    <w:p>
      <w:r>
        <w:rPr>
          <w:b w:val="0"/>
        </w:rPr>
        <w:t>3. 支持从表到字段、从字段到字典类型、从字典类型到码值的关联查询。</w:t>
      </w:r>
    </w:p>
    <w:p>
      <w:r>
        <w:rPr>
          <w:b w:val="0"/>
        </w:rPr>
        <w:t>4. 支持候选确认、连续追问和相关提问建议，减少重复描述与人工核对。</w:t>
      </w:r>
    </w:p>
    <w:p>
      <w:r>
        <w:rPr>
          <w:b w:val="0"/>
        </w:rPr>
        <w:t>5. 规范查询结果的来源、对象范围和完整性说明，保留原始字段信息及码值含义。</w:t>
      </w:r>
    </w:p>
    <w:p>
      <w:pPr>
        <w:pStyle w:val="Heading2"/>
      </w:pPr>
      <w:r>
        <w:t>1.2 术语定义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术语</w:t>
            </w:r>
          </w:p>
        </w:tc>
        <w:tc>
          <w:tcPr>
            <w:tcW w:type="dxa" w:w="7030"/>
            <w:vAlign w:val="center"/>
            <w:shd w:fill="E7EDF3"/>
            <w:tcMar>
              <w:top w:w="80" w:type="dxa"/>
              <w:left w:w="80" w:type="dxa"/>
              <w:bottom w:w="80" w:type="dxa"/>
              <w:right w:w="80" w:type="dxa"/>
            </w:tcMar>
          </w:tcPr>
          <w:p>
            <w:pPr>
              <w:spacing w:after="40" w:line="271" w:lineRule="auto"/>
            </w:pPr>
            <w:r>
              <w:rPr>
                <w:b/>
                <w:sz w:val="18"/>
              </w:rPr>
              <w:t>定义</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数据资源智能体</w:t>
            </w:r>
          </w:p>
        </w:tc>
        <w:tc>
          <w:tcPr>
            <w:tcW w:type="dxa" w:w="7030"/>
            <w:vAlign w:val="center"/>
            <w:shd w:fill="FFFFFF"/>
            <w:tcMar>
              <w:top w:w="80" w:type="dxa"/>
              <w:left w:w="80" w:type="dxa"/>
              <w:bottom w:w="80" w:type="dxa"/>
              <w:right w:w="80" w:type="dxa"/>
            </w:tcMar>
          </w:tcPr>
          <w:p>
            <w:pPr>
              <w:spacing w:after="40" w:line="271" w:lineRule="auto"/>
            </w:pPr>
            <w:r>
              <w:rPr>
                <w:b w:val="0"/>
                <w:sz w:val="18"/>
              </w:rPr>
              <w:t>基于 HiAgent 建设的对话型应用，用于查询表结构、字段、字典类型及码值。</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模型资产</w:t>
            </w:r>
          </w:p>
        </w:tc>
        <w:tc>
          <w:tcPr>
            <w:tcW w:type="dxa" w:w="7030"/>
            <w:vAlign w:val="center"/>
            <w:shd w:fill="F7F9FB"/>
            <w:tcMar>
              <w:top w:w="80" w:type="dxa"/>
              <w:left w:w="80" w:type="dxa"/>
              <w:bottom w:w="80" w:type="dxa"/>
              <w:right w:w="80" w:type="dxa"/>
            </w:tcMar>
          </w:tcPr>
          <w:p>
            <w:pPr>
              <w:spacing w:after="40" w:line="271" w:lineRule="auto"/>
            </w:pPr>
            <w:r>
              <w:rPr>
                <w:b w:val="0"/>
                <w:sz w:val="18"/>
              </w:rPr>
              <w:t>数据库表、字段及其业务含义等结构元数据。</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码值资产</w:t>
            </w:r>
          </w:p>
        </w:tc>
        <w:tc>
          <w:tcPr>
            <w:tcW w:type="dxa" w:w="7030"/>
            <w:vAlign w:val="center"/>
            <w:shd w:fill="FFFFFF"/>
            <w:tcMar>
              <w:top w:w="80" w:type="dxa"/>
              <w:left w:w="80" w:type="dxa"/>
              <w:bottom w:w="80" w:type="dxa"/>
              <w:right w:w="80" w:type="dxa"/>
            </w:tcMar>
          </w:tcPr>
          <w:p>
            <w:pPr>
              <w:spacing w:after="40" w:line="271" w:lineRule="auto"/>
            </w:pPr>
            <w:r>
              <w:rPr>
                <w:b w:val="0"/>
                <w:sz w:val="18"/>
              </w:rPr>
              <w:t>数据字典类型、代码值及代码描述。</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Agent</w:t>
            </w:r>
          </w:p>
        </w:tc>
        <w:tc>
          <w:tcPr>
            <w:tcW w:type="dxa" w:w="7030"/>
            <w:vAlign w:val="center"/>
            <w:shd w:fill="F7F9FB"/>
            <w:tcMar>
              <w:top w:w="80" w:type="dxa"/>
              <w:left w:w="80" w:type="dxa"/>
              <w:bottom w:w="80" w:type="dxa"/>
              <w:right w:w="80" w:type="dxa"/>
            </w:tcMar>
          </w:tcPr>
          <w:p>
            <w:pPr>
              <w:spacing w:after="40" w:line="271" w:lineRule="auto"/>
            </w:pPr>
            <w:r>
              <w:rPr>
                <w:b w:val="0"/>
                <w:sz w:val="18"/>
              </w:rPr>
              <w:t>理解用户问题、组织工具调用并生成回答的智能体。</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主提示词</w:t>
            </w:r>
          </w:p>
        </w:tc>
        <w:tc>
          <w:tcPr>
            <w:tcW w:type="dxa" w:w="7030"/>
            <w:vAlign w:val="center"/>
            <w:shd w:fill="FFFFFF"/>
            <w:tcMar>
              <w:top w:w="80" w:type="dxa"/>
              <w:left w:w="80" w:type="dxa"/>
              <w:bottom w:w="80" w:type="dxa"/>
              <w:right w:w="80" w:type="dxa"/>
            </w:tcMar>
          </w:tcPr>
          <w:p>
            <w:pPr>
              <w:spacing w:after="40" w:line="271" w:lineRule="auto"/>
            </w:pPr>
            <w:r>
              <w:rPr>
                <w:b w:val="0"/>
                <w:sz w:val="18"/>
              </w:rPr>
              <w:t>本期开发的智能体通用行为定义，规定职责、查询原则、工具使用边界和回答要求。</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SKILL</w:t>
            </w:r>
          </w:p>
        </w:tc>
        <w:tc>
          <w:tcPr>
            <w:tcW w:type="dxa" w:w="7030"/>
            <w:vAlign w:val="center"/>
            <w:shd w:fill="F7F9FB"/>
            <w:tcMar>
              <w:top w:w="80" w:type="dxa"/>
              <w:left w:w="80" w:type="dxa"/>
              <w:bottom w:w="80" w:type="dxa"/>
              <w:right w:w="80" w:type="dxa"/>
            </w:tcMar>
          </w:tcPr>
          <w:p>
            <w:pPr>
              <w:spacing w:after="40" w:line="271" w:lineRule="auto"/>
            </w:pPr>
            <w:r>
              <w:rPr>
                <w:b w:val="0"/>
                <w:sz w:val="18"/>
              </w:rPr>
              <w:t>本期开发的数据资产查询规则及阶段参考内容，规定具体查询任务的处理方式。</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知识库</w:t>
            </w:r>
          </w:p>
        </w:tc>
        <w:tc>
          <w:tcPr>
            <w:tcW w:type="dxa" w:w="7030"/>
            <w:vAlign w:val="center"/>
            <w:shd w:fill="FFFFFF"/>
            <w:tcMar>
              <w:top w:w="80" w:type="dxa"/>
              <w:left w:w="80" w:type="dxa"/>
              <w:bottom w:w="80" w:type="dxa"/>
              <w:right w:w="80" w:type="dxa"/>
            </w:tcMar>
          </w:tcPr>
          <w:p>
            <w:pPr>
              <w:spacing w:after="40" w:line="271" w:lineRule="auto"/>
            </w:pPr>
            <w:r>
              <w:rPr>
                <w:b w:val="0"/>
                <w:sz w:val="18"/>
              </w:rPr>
              <w:t>由表结构和字典数据加工形成的检索资源，用于理解业务表达并定位候选对象。</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数据库核验</w:t>
            </w:r>
          </w:p>
        </w:tc>
        <w:tc>
          <w:tcPr>
            <w:tcW w:type="dxa" w:w="7030"/>
            <w:vAlign w:val="center"/>
            <w:shd w:fill="F7F9FB"/>
            <w:tcMar>
              <w:top w:w="80" w:type="dxa"/>
              <w:left w:w="80" w:type="dxa"/>
              <w:bottom w:w="80" w:type="dxa"/>
              <w:right w:w="80" w:type="dxa"/>
            </w:tcMar>
          </w:tcPr>
          <w:p>
            <w:pPr>
              <w:spacing w:after="40" w:line="271" w:lineRule="auto"/>
            </w:pPr>
            <w:r>
              <w:rPr>
                <w:b w:val="0"/>
                <w:sz w:val="18"/>
              </w:rPr>
              <w:t>对候选对象及查询条件执行实际数据库查询，确认对象及其明细。</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字典类型</w:t>
            </w:r>
          </w:p>
        </w:tc>
        <w:tc>
          <w:tcPr>
            <w:tcW w:type="dxa" w:w="7030"/>
            <w:vAlign w:val="center"/>
            <w:shd w:fill="FFFFFF"/>
            <w:tcMar>
              <w:top w:w="80" w:type="dxa"/>
              <w:left w:w="80" w:type="dxa"/>
              <w:bottom w:w="80" w:type="dxa"/>
              <w:right w:w="80" w:type="dxa"/>
            </w:tcMar>
          </w:tcPr>
          <w:p>
            <w:pPr>
              <w:spacing w:after="40" w:line="271" w:lineRule="auto"/>
            </w:pPr>
            <w:r>
              <w:rPr>
                <w:b w:val="0"/>
                <w:sz w:val="18"/>
              </w:rPr>
              <w:t>对一组具有共同业务含义的代码及描述的分类。</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完整结果</w:t>
            </w:r>
          </w:p>
        </w:tc>
        <w:tc>
          <w:tcPr>
            <w:tcW w:type="dxa" w:w="7030"/>
            <w:vAlign w:val="center"/>
            <w:shd w:fill="F7F9FB"/>
            <w:tcMar>
              <w:top w:w="80" w:type="dxa"/>
              <w:left w:w="80" w:type="dxa"/>
              <w:bottom w:w="80" w:type="dxa"/>
              <w:right w:w="80" w:type="dxa"/>
            </w:tcMar>
          </w:tcPr>
          <w:p>
            <w:pPr>
              <w:spacing w:after="40" w:line="271" w:lineRule="auto"/>
            </w:pPr>
            <w:r>
              <w:rPr>
                <w:b w:val="0"/>
                <w:sz w:val="18"/>
              </w:rPr>
              <w:t>在明确对象和查询条件下，已核对取得范围与展示范围的结果。</w:t>
            </w:r>
          </w:p>
        </w:tc>
      </w:tr>
    </w:tbl>
    <w:p>
      <w:pPr>
        <w:spacing w:after="0"/>
      </w:pPr>
    </w:p>
    <w:p>
      <w:pPr>
        <w:pStyle w:val="Heading2"/>
      </w:pPr>
      <w:r>
        <w:t>1.3 参考资料</w:t>
      </w:r>
    </w:p>
    <w:p>
      <w:r>
        <w:rPr>
          <w:b w:val="0"/>
        </w:rPr>
        <w:t>方案设计以数据资源查询业务要求、表结构及字段业务定义、数据字典类型及码值定义为业务和数据依据，结合 HiAgent 的对话、知识库与数据库接入能力确定实现方式。表、字段和码值的具体含义以对应治理定义为准。</w:t>
      </w:r>
    </w:p>
    <w:p>
      <w:pPr>
        <w:pStyle w:val="Heading1"/>
        <w:spacing w:before="400"/>
      </w:pPr>
      <w:r>
        <w:t>第2章 项目范围</w:t>
      </w:r>
    </w:p>
    <w:p>
      <w:pPr>
        <w:pStyle w:val="Heading2"/>
      </w:pPr>
      <w:r>
        <w:t>2.1 项目基础</w:t>
      </w:r>
    </w:p>
    <w:p>
      <w:pPr>
        <w:pStyle w:val="Heading3"/>
      </w:pPr>
      <w:r>
        <w:t>2.1.1 建设基础</w:t>
      </w:r>
    </w:p>
    <w:p>
      <w:r>
        <w:rPr>
          <w:b w:val="0"/>
        </w:rPr>
        <w:t>本项目以火山 HiAgent 为智能体应用承载平台，以治理后的表结构、字段和数据字典数据为业务内容基础。HiAgent 的会话、知识库检索和数据库接入能力用于承载本期开发成果。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基础要素</w:t>
            </w:r>
          </w:p>
        </w:tc>
        <w:tc>
          <w:tcPr>
            <w:tcW w:type="dxa" w:w="7030"/>
            <w:vAlign w:val="center"/>
            <w:shd w:fill="E7EDF3"/>
            <w:tcMar>
              <w:top w:w="80" w:type="dxa"/>
              <w:left w:w="80" w:type="dxa"/>
              <w:bottom w:w="80" w:type="dxa"/>
              <w:right w:w="80" w:type="dxa"/>
            </w:tcMar>
          </w:tcPr>
          <w:p>
            <w:pPr>
              <w:spacing w:after="40" w:line="271" w:lineRule="auto"/>
            </w:pPr>
            <w:r>
              <w:rPr>
                <w:b/>
                <w:sz w:val="18"/>
              </w:rPr>
              <w:t>在本项目中的作用</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HiAgent 平台</w:t>
            </w:r>
          </w:p>
        </w:tc>
        <w:tc>
          <w:tcPr>
            <w:tcW w:type="dxa" w:w="7030"/>
            <w:vAlign w:val="center"/>
            <w:shd w:fill="FFFFFF"/>
            <w:tcMar>
              <w:top w:w="80" w:type="dxa"/>
              <w:left w:w="80" w:type="dxa"/>
              <w:bottom w:w="80" w:type="dxa"/>
              <w:right w:w="80" w:type="dxa"/>
            </w:tcMar>
          </w:tcPr>
          <w:p>
            <w:pPr>
              <w:spacing w:after="40" w:line="271" w:lineRule="auto"/>
            </w:pPr>
            <w:r>
              <w:rPr>
                <w:b w:val="0"/>
                <w:sz w:val="18"/>
              </w:rPr>
              <w:t>承载对话型单 Agent，提供知识库与数据库工具接入。</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表结构与字段数据</w:t>
            </w:r>
          </w:p>
        </w:tc>
        <w:tc>
          <w:tcPr>
            <w:tcW w:type="dxa" w:w="7030"/>
            <w:vAlign w:val="center"/>
            <w:shd w:fill="F7F9FB"/>
            <w:tcMar>
              <w:top w:w="80" w:type="dxa"/>
              <w:left w:w="80" w:type="dxa"/>
              <w:bottom w:w="80" w:type="dxa"/>
              <w:right w:w="80" w:type="dxa"/>
            </w:tcMar>
          </w:tcPr>
          <w:p>
            <w:pPr>
              <w:spacing w:after="40" w:line="271" w:lineRule="auto"/>
            </w:pPr>
            <w:r>
              <w:rPr>
                <w:b w:val="0"/>
                <w:sz w:val="18"/>
              </w:rPr>
              <w:t>作为表定位、字段查询及字段业务解释的内容依据。</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数据字典类型及码值数据</w:t>
            </w:r>
          </w:p>
        </w:tc>
        <w:tc>
          <w:tcPr>
            <w:tcW w:type="dxa" w:w="7030"/>
            <w:vAlign w:val="center"/>
            <w:shd w:fill="FFFFFF"/>
            <w:tcMar>
              <w:top w:w="80" w:type="dxa"/>
              <w:left w:w="80" w:type="dxa"/>
              <w:bottom w:w="80" w:type="dxa"/>
              <w:right w:w="80" w:type="dxa"/>
            </w:tcMar>
          </w:tcPr>
          <w:p>
            <w:pPr>
              <w:spacing w:after="40" w:line="271" w:lineRule="auto"/>
            </w:pPr>
            <w:r>
              <w:rPr>
                <w:b w:val="0"/>
                <w:sz w:val="18"/>
              </w:rPr>
              <w:t>作为字典定位、代码查含义及含义查代码的内容依据。</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表字段与字典的映射信息</w:t>
            </w:r>
          </w:p>
        </w:tc>
        <w:tc>
          <w:tcPr>
            <w:tcW w:type="dxa" w:w="7030"/>
            <w:vAlign w:val="center"/>
            <w:shd w:fill="F7F9FB"/>
            <w:tcMar>
              <w:top w:w="80" w:type="dxa"/>
              <w:left w:w="80" w:type="dxa"/>
              <w:bottom w:w="80" w:type="dxa"/>
              <w:right w:w="80" w:type="dxa"/>
            </w:tcMar>
          </w:tcPr>
          <w:p>
            <w:pPr>
              <w:spacing w:after="40" w:line="271" w:lineRule="auto"/>
            </w:pPr>
            <w:r>
              <w:rPr>
                <w:b w:val="0"/>
                <w:sz w:val="18"/>
              </w:rPr>
              <w:t>支撑字段到字典类型及码值的关联查询。</w:t>
            </w:r>
          </w:p>
        </w:tc>
      </w:tr>
    </w:tbl>
    <w:p>
      <w:pPr>
        <w:spacing w:after="0"/>
      </w:pPr>
    </w:p>
    <w:p>
      <w:pPr>
        <w:pStyle w:val="Heading3"/>
      </w:pPr>
      <w:r>
        <w:t>2.1.2 本期建设内容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855"/>
        <w:gridCol w:w="3572"/>
      </w:tblGrid>
      <w:tr>
        <w:trPr>
          <w:tblHeader/>
          <w:cantSplit/>
        </w:trPr>
        <w:tc>
          <w:tcPr>
            <w:tcW w:type="dxa" w:w="1984"/>
            <w:vAlign w:val="center"/>
            <w:shd w:fill="E7EDF3"/>
            <w:tcMar>
              <w:top w:w="80" w:type="dxa"/>
              <w:left w:w="80" w:type="dxa"/>
              <w:bottom w:w="80" w:type="dxa"/>
              <w:right w:w="80" w:type="dxa"/>
            </w:tcMar>
          </w:tcPr>
          <w:p>
            <w:pPr>
              <w:spacing w:after="40" w:line="271" w:lineRule="auto"/>
            </w:pPr>
            <w:r>
              <w:rPr>
                <w:b/>
                <w:sz w:val="18"/>
              </w:rPr>
              <w:t>建设项</w:t>
            </w:r>
          </w:p>
        </w:tc>
        <w:tc>
          <w:tcPr>
            <w:tcW w:type="dxa" w:w="3855"/>
            <w:vAlign w:val="center"/>
            <w:shd w:fill="E7EDF3"/>
            <w:tcMar>
              <w:top w:w="80" w:type="dxa"/>
              <w:left w:w="80" w:type="dxa"/>
              <w:bottom w:w="80" w:type="dxa"/>
              <w:right w:w="80" w:type="dxa"/>
            </w:tcMar>
          </w:tcPr>
          <w:p>
            <w:pPr>
              <w:spacing w:after="40" w:line="271" w:lineRule="auto"/>
            </w:pPr>
            <w:r>
              <w:rPr>
                <w:b/>
                <w:sz w:val="18"/>
              </w:rPr>
              <w:t>本期工作</w:t>
            </w:r>
          </w:p>
        </w:tc>
        <w:tc>
          <w:tcPr>
            <w:tcW w:type="dxa" w:w="3572"/>
            <w:vAlign w:val="center"/>
            <w:shd w:fill="E7EDF3"/>
            <w:tcMar>
              <w:top w:w="80" w:type="dxa"/>
              <w:left w:w="80" w:type="dxa"/>
              <w:bottom w:w="80" w:type="dxa"/>
              <w:right w:w="80" w:type="dxa"/>
            </w:tcMar>
          </w:tcPr>
          <w:p>
            <w:pPr>
              <w:spacing w:after="40" w:line="271" w:lineRule="auto"/>
            </w:pPr>
            <w:r>
              <w:rPr>
                <w:b/>
                <w:sz w:val="18"/>
              </w:rPr>
              <w:t>建设成果</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智能体应用</w:t>
            </w:r>
          </w:p>
        </w:tc>
        <w:tc>
          <w:tcPr>
            <w:tcW w:type="dxa" w:w="3855"/>
            <w:vAlign w:val="center"/>
            <w:shd w:fill="FFFFFF"/>
            <w:tcMar>
              <w:top w:w="80" w:type="dxa"/>
              <w:left w:w="80" w:type="dxa"/>
              <w:bottom w:w="80" w:type="dxa"/>
              <w:right w:w="80" w:type="dxa"/>
            </w:tcMar>
          </w:tcPr>
          <w:p>
            <w:pPr>
              <w:spacing w:after="40" w:line="271" w:lineRule="auto"/>
            </w:pPr>
            <w:r>
              <w:rPr>
                <w:b w:val="0"/>
                <w:sz w:val="18"/>
              </w:rPr>
              <w:t>设计并配置对话型单 Agent，组织查询能力与回答方式。</w:t>
            </w:r>
          </w:p>
        </w:tc>
        <w:tc>
          <w:tcPr>
            <w:tcW w:type="dxa" w:w="3572"/>
            <w:vAlign w:val="center"/>
            <w:shd w:fill="FFFFFF"/>
            <w:tcMar>
              <w:top w:w="80" w:type="dxa"/>
              <w:left w:w="80" w:type="dxa"/>
              <w:bottom w:w="80" w:type="dxa"/>
              <w:right w:w="80" w:type="dxa"/>
            </w:tcMar>
          </w:tcPr>
          <w:p>
            <w:pPr>
              <w:spacing w:after="40" w:line="271" w:lineRule="auto"/>
            </w:pPr>
            <w:r>
              <w:rPr>
                <w:b w:val="0"/>
                <w:sz w:val="18"/>
              </w:rPr>
              <w:t>数据资源智能体应用配置。</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主提示词</w:t>
            </w:r>
          </w:p>
        </w:tc>
        <w:tc>
          <w:tcPr>
            <w:tcW w:type="dxa" w:w="3855"/>
            <w:vAlign w:val="center"/>
            <w:shd w:fill="F7F9FB"/>
            <w:tcMar>
              <w:top w:w="80" w:type="dxa"/>
              <w:left w:w="80" w:type="dxa"/>
              <w:bottom w:w="80" w:type="dxa"/>
              <w:right w:w="80" w:type="dxa"/>
            </w:tcMar>
          </w:tcPr>
          <w:p>
            <w:pPr>
              <w:spacing w:after="40" w:line="271" w:lineRule="auto"/>
            </w:pPr>
            <w:r>
              <w:rPr>
                <w:b w:val="0"/>
                <w:sz w:val="18"/>
              </w:rPr>
              <w:t>编写、调试和验证智能体职责、查询原则、工具边界与回答要求。</w:t>
            </w:r>
          </w:p>
        </w:tc>
        <w:tc>
          <w:tcPr>
            <w:tcW w:type="dxa" w:w="3572"/>
            <w:vAlign w:val="center"/>
            <w:shd w:fill="F7F9FB"/>
            <w:tcMar>
              <w:top w:w="80" w:type="dxa"/>
              <w:left w:w="80" w:type="dxa"/>
              <w:bottom w:w="80" w:type="dxa"/>
              <w:right w:w="80" w:type="dxa"/>
            </w:tcMar>
          </w:tcPr>
          <w:p>
            <w:pPr>
              <w:spacing w:after="40" w:line="271" w:lineRule="auto"/>
            </w:pPr>
            <w:r>
              <w:rPr>
                <w:b w:val="0"/>
                <w:sz w:val="18"/>
              </w:rPr>
              <w:t>适用于本项目的主提示词。</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数据资产查询 SKILL</w:t>
            </w:r>
          </w:p>
        </w:tc>
        <w:tc>
          <w:tcPr>
            <w:tcW w:type="dxa" w:w="3855"/>
            <w:vAlign w:val="center"/>
            <w:shd w:fill="FFFFFF"/>
            <w:tcMar>
              <w:top w:w="80" w:type="dxa"/>
              <w:left w:w="80" w:type="dxa"/>
              <w:bottom w:w="80" w:type="dxa"/>
              <w:right w:w="80" w:type="dxa"/>
            </w:tcMar>
          </w:tcPr>
          <w:p>
            <w:pPr>
              <w:spacing w:after="40" w:line="271" w:lineRule="auto"/>
            </w:pPr>
            <w:r>
              <w:rPr>
                <w:b w:val="0"/>
                <w:sz w:val="18"/>
              </w:rPr>
              <w:t>开发统一查询入口及表结构、字典查询的阶段参考内容。</w:t>
            </w:r>
          </w:p>
        </w:tc>
        <w:tc>
          <w:tcPr>
            <w:tcW w:type="dxa" w:w="3572"/>
            <w:vAlign w:val="center"/>
            <w:shd w:fill="FFFFFF"/>
            <w:tcMar>
              <w:top w:w="80" w:type="dxa"/>
              <w:left w:w="80" w:type="dxa"/>
              <w:bottom w:w="80" w:type="dxa"/>
              <w:right w:w="80" w:type="dxa"/>
            </w:tcMar>
          </w:tcPr>
          <w:p>
            <w:pPr>
              <w:spacing w:after="40" w:line="271" w:lineRule="auto"/>
            </w:pPr>
            <w:r>
              <w:rPr>
                <w:b w:val="0"/>
                <w:sz w:val="18"/>
              </w:rPr>
              <w:t>数据资产查询 SKILL 及配套参考。</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知识库建设</w:t>
            </w:r>
          </w:p>
        </w:tc>
        <w:tc>
          <w:tcPr>
            <w:tcW w:type="dxa" w:w="3855"/>
            <w:vAlign w:val="center"/>
            <w:shd w:fill="F7F9FB"/>
            <w:tcMar>
              <w:top w:w="80" w:type="dxa"/>
              <w:left w:w="80" w:type="dxa"/>
              <w:bottom w:w="80" w:type="dxa"/>
              <w:right w:w="80" w:type="dxa"/>
            </w:tcMar>
          </w:tcPr>
          <w:p>
            <w:pPr>
              <w:spacing w:after="40" w:line="271" w:lineRule="auto"/>
            </w:pPr>
            <w:r>
              <w:rPr>
                <w:b w:val="0"/>
                <w:sz w:val="18"/>
              </w:rPr>
              <w:t>开发数据加工规则，组织表结构和字典内容，完成导入与检索配置。</w:t>
            </w:r>
          </w:p>
        </w:tc>
        <w:tc>
          <w:tcPr>
            <w:tcW w:type="dxa" w:w="3572"/>
            <w:vAlign w:val="center"/>
            <w:shd w:fill="F7F9FB"/>
            <w:tcMar>
              <w:top w:w="80" w:type="dxa"/>
              <w:left w:w="80" w:type="dxa"/>
              <w:bottom w:w="80" w:type="dxa"/>
              <w:right w:w="80" w:type="dxa"/>
            </w:tcMar>
          </w:tcPr>
          <w:p>
            <w:pPr>
              <w:spacing w:after="40" w:line="271" w:lineRule="auto"/>
            </w:pPr>
            <w:r>
              <w:rPr>
                <w:b w:val="0"/>
                <w:sz w:val="18"/>
              </w:rPr>
              <w:t>表结构知识库、数据字典类型及码值知识库。</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查询数据准备</w:t>
            </w:r>
          </w:p>
        </w:tc>
        <w:tc>
          <w:tcPr>
            <w:tcW w:type="dxa" w:w="3855"/>
            <w:vAlign w:val="center"/>
            <w:shd w:fill="FFFFFF"/>
            <w:tcMar>
              <w:top w:w="80" w:type="dxa"/>
              <w:left w:w="80" w:type="dxa"/>
              <w:bottom w:w="80" w:type="dxa"/>
              <w:right w:w="80" w:type="dxa"/>
            </w:tcMar>
          </w:tcPr>
          <w:p>
            <w:pPr>
              <w:spacing w:after="40" w:line="271" w:lineRule="auto"/>
            </w:pPr>
            <w:r>
              <w:rPr>
                <w:b w:val="0"/>
                <w:sz w:val="18"/>
              </w:rPr>
              <w:t>开发 Python 加工程序，生成并导入结构化查询数据。</w:t>
            </w:r>
          </w:p>
        </w:tc>
        <w:tc>
          <w:tcPr>
            <w:tcW w:type="dxa" w:w="3572"/>
            <w:vAlign w:val="center"/>
            <w:shd w:fill="FFFFFF"/>
            <w:tcMar>
              <w:top w:w="80" w:type="dxa"/>
              <w:left w:w="80" w:type="dxa"/>
              <w:bottom w:w="80" w:type="dxa"/>
              <w:right w:w="80" w:type="dxa"/>
            </w:tcMar>
          </w:tcPr>
          <w:p>
            <w:pPr>
              <w:spacing w:after="40" w:line="271" w:lineRule="auto"/>
            </w:pPr>
            <w:r>
              <w:rPr>
                <w:b w:val="0"/>
                <w:sz w:val="18"/>
              </w:rPr>
              <w:t>数据加工程序、查询数据库中的表字段和字典数据。</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对话交互</w:t>
            </w:r>
          </w:p>
        </w:tc>
        <w:tc>
          <w:tcPr>
            <w:tcW w:type="dxa" w:w="3855"/>
            <w:vAlign w:val="center"/>
            <w:shd w:fill="F7F9FB"/>
            <w:tcMar>
              <w:top w:w="80" w:type="dxa"/>
              <w:left w:w="80" w:type="dxa"/>
              <w:bottom w:w="80" w:type="dxa"/>
              <w:right w:w="80" w:type="dxa"/>
            </w:tcMar>
          </w:tcPr>
          <w:p>
            <w:pPr>
              <w:spacing w:after="40" w:line="271" w:lineRule="auto"/>
            </w:pPr>
            <w:r>
              <w:rPr>
                <w:b w:val="0"/>
                <w:sz w:val="18"/>
              </w:rPr>
              <w:t>建设候选确认、上下文续接、结果说明及相关提问建议。</w:t>
            </w:r>
          </w:p>
        </w:tc>
        <w:tc>
          <w:tcPr>
            <w:tcW w:type="dxa" w:w="3572"/>
            <w:vAlign w:val="center"/>
            <w:shd w:fill="F7F9FB"/>
            <w:tcMar>
              <w:top w:w="80" w:type="dxa"/>
              <w:left w:w="80" w:type="dxa"/>
              <w:bottom w:w="80" w:type="dxa"/>
              <w:right w:w="80" w:type="dxa"/>
            </w:tcMar>
          </w:tcPr>
          <w:p>
            <w:pPr>
              <w:spacing w:after="40" w:line="271" w:lineRule="auto"/>
            </w:pPr>
            <w:r>
              <w:rPr>
                <w:b w:val="0"/>
                <w:sz w:val="18"/>
              </w:rPr>
              <w:t>查询交互规则及应用配置。</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能力验证</w:t>
            </w:r>
          </w:p>
        </w:tc>
        <w:tc>
          <w:tcPr>
            <w:tcW w:type="dxa" w:w="3855"/>
            <w:vAlign w:val="center"/>
            <w:shd w:fill="FFFFFF"/>
            <w:tcMar>
              <w:top w:w="80" w:type="dxa"/>
              <w:left w:w="80" w:type="dxa"/>
              <w:bottom w:w="80" w:type="dxa"/>
              <w:right w:w="80" w:type="dxa"/>
            </w:tcMar>
          </w:tcPr>
          <w:p>
            <w:pPr>
              <w:spacing w:after="40" w:line="271" w:lineRule="auto"/>
            </w:pPr>
            <w:r>
              <w:rPr>
                <w:b w:val="0"/>
                <w:sz w:val="18"/>
              </w:rPr>
              <w:t>验证查询准确性、关联关系、结果完整性及异常处理。</w:t>
            </w:r>
          </w:p>
        </w:tc>
        <w:tc>
          <w:tcPr>
            <w:tcW w:type="dxa" w:w="3572"/>
            <w:vAlign w:val="center"/>
            <w:shd w:fill="FFFFFF"/>
            <w:tcMar>
              <w:top w:w="80" w:type="dxa"/>
              <w:left w:w="80" w:type="dxa"/>
              <w:bottom w:w="80" w:type="dxa"/>
              <w:right w:w="80" w:type="dxa"/>
            </w:tcMar>
          </w:tcPr>
          <w:p>
            <w:pPr>
              <w:spacing w:after="40" w:line="271" w:lineRule="auto"/>
            </w:pPr>
            <w:r>
              <w:rPr>
                <w:b w:val="0"/>
                <w:sz w:val="18"/>
              </w:rPr>
              <w:t>测试问题集和验证结果。</w:t>
            </w:r>
          </w:p>
        </w:tc>
      </w:tr>
    </w:tbl>
    <w:p>
      <w:pPr>
        <w:spacing w:after="0"/>
      </w:pPr>
    </w:p>
    <w:p>
      <w:r>
        <w:rPr>
          <w:b w:val="0"/>
        </w:rPr>
        <w:t>主提示词、SKILL、知识内容加工规则和查询交互规则均为本期需要设计、开发与验证的成果。平台能力与本期开发内容分别管理，确保建设职责清晰。</w:t>
      </w:r>
    </w:p>
    <w:p>
      <w:pPr>
        <w:pStyle w:val="Heading3"/>
      </w:pPr>
      <w:r>
        <w:t>2.1.3 建设边界</w:t>
      </w:r>
    </w:p>
    <w:p>
      <w:r>
        <w:rPr>
          <w:b w:val="0"/>
        </w:rPr>
        <w:t>查询对象限定为治理后的表结构、字段、数据字典类型及码值。字段与字典之间的关联以有效映射为依据。应用侧负责理解问题、组织查询和展示结果，源数据的业务定义由数据治理内容确定。</w:t>
      </w:r>
    </w:p>
    <w:p>
      <w:r>
        <w:rPr>
          <w:b w:val="0"/>
        </w:rPr>
        <w:t>知识库和查询数据库具备内容更新能力，支持按配置进行更新。更新频率与触发参数结合实际数据维护要求配置。</w:t>
      </w:r>
    </w:p>
    <w:p>
      <w:pPr>
        <w:pStyle w:val="Heading2"/>
      </w:pPr>
      <w:r>
        <w:t>2.2 关联性说明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855"/>
        <w:gridCol w:w="3572"/>
      </w:tblGrid>
      <w:tr>
        <w:trPr>
          <w:tblHeader/>
          <w:cantSplit/>
        </w:trPr>
        <w:tc>
          <w:tcPr>
            <w:tcW w:type="dxa" w:w="1984"/>
            <w:vAlign w:val="center"/>
            <w:shd w:fill="E7EDF3"/>
            <w:tcMar>
              <w:top w:w="80" w:type="dxa"/>
              <w:left w:w="80" w:type="dxa"/>
              <w:bottom w:w="80" w:type="dxa"/>
              <w:right w:w="80" w:type="dxa"/>
            </w:tcMar>
          </w:tcPr>
          <w:p>
            <w:pPr>
              <w:spacing w:after="40" w:line="271" w:lineRule="auto"/>
            </w:pPr>
            <w:r>
              <w:rPr>
                <w:b/>
                <w:sz w:val="18"/>
              </w:rPr>
              <w:t>组成部分</w:t>
            </w:r>
          </w:p>
        </w:tc>
        <w:tc>
          <w:tcPr>
            <w:tcW w:type="dxa" w:w="3855"/>
            <w:vAlign w:val="center"/>
            <w:shd w:fill="E7EDF3"/>
            <w:tcMar>
              <w:top w:w="80" w:type="dxa"/>
              <w:left w:w="80" w:type="dxa"/>
              <w:bottom w:w="80" w:type="dxa"/>
              <w:right w:w="80" w:type="dxa"/>
            </w:tcMar>
          </w:tcPr>
          <w:p>
            <w:pPr>
              <w:spacing w:after="40" w:line="271" w:lineRule="auto"/>
            </w:pPr>
            <w:r>
              <w:rPr>
                <w:b/>
                <w:sz w:val="18"/>
              </w:rPr>
              <w:t>职责</w:t>
            </w:r>
          </w:p>
        </w:tc>
        <w:tc>
          <w:tcPr>
            <w:tcW w:type="dxa" w:w="3572"/>
            <w:vAlign w:val="center"/>
            <w:shd w:fill="E7EDF3"/>
            <w:tcMar>
              <w:top w:w="80" w:type="dxa"/>
              <w:left w:w="80" w:type="dxa"/>
              <w:bottom w:w="80" w:type="dxa"/>
              <w:right w:w="80" w:type="dxa"/>
            </w:tcMar>
          </w:tcPr>
          <w:p>
            <w:pPr>
              <w:spacing w:after="40" w:line="271" w:lineRule="auto"/>
            </w:pPr>
            <w:r>
              <w:rPr>
                <w:b/>
                <w:sz w:val="18"/>
              </w:rPr>
              <w:t>与其他部分的关系</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智能体应用</w:t>
            </w:r>
          </w:p>
        </w:tc>
        <w:tc>
          <w:tcPr>
            <w:tcW w:type="dxa" w:w="3855"/>
            <w:vAlign w:val="center"/>
            <w:shd w:fill="FFFFFF"/>
            <w:tcMar>
              <w:top w:w="80" w:type="dxa"/>
              <w:left w:w="80" w:type="dxa"/>
              <w:bottom w:w="80" w:type="dxa"/>
              <w:right w:w="80" w:type="dxa"/>
            </w:tcMar>
          </w:tcPr>
          <w:p>
            <w:pPr>
              <w:spacing w:after="40" w:line="271" w:lineRule="auto"/>
            </w:pPr>
            <w:r>
              <w:rPr>
                <w:b w:val="0"/>
                <w:sz w:val="18"/>
              </w:rPr>
              <w:t>处理用户问题，管理对话对象，组织工具调用和回答。</w:t>
            </w:r>
          </w:p>
        </w:tc>
        <w:tc>
          <w:tcPr>
            <w:tcW w:type="dxa" w:w="3572"/>
            <w:vAlign w:val="center"/>
            <w:shd w:fill="FFFFFF"/>
            <w:tcMar>
              <w:top w:w="80" w:type="dxa"/>
              <w:left w:w="80" w:type="dxa"/>
              <w:bottom w:w="80" w:type="dxa"/>
              <w:right w:w="80" w:type="dxa"/>
            </w:tcMar>
          </w:tcPr>
          <w:p>
            <w:pPr>
              <w:spacing w:after="40" w:line="271" w:lineRule="auto"/>
            </w:pPr>
            <w:r>
              <w:rPr>
                <w:b w:val="0"/>
                <w:sz w:val="18"/>
              </w:rPr>
              <w:t>使用主提示词与 SKILL，调用知识库和数据库工具。</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主提示词</w:t>
            </w:r>
          </w:p>
        </w:tc>
        <w:tc>
          <w:tcPr>
            <w:tcW w:type="dxa" w:w="3855"/>
            <w:vAlign w:val="center"/>
            <w:shd w:fill="F7F9FB"/>
            <w:tcMar>
              <w:top w:w="80" w:type="dxa"/>
              <w:left w:w="80" w:type="dxa"/>
              <w:bottom w:w="80" w:type="dxa"/>
              <w:right w:w="80" w:type="dxa"/>
            </w:tcMar>
          </w:tcPr>
          <w:p>
            <w:pPr>
              <w:spacing w:after="40" w:line="271" w:lineRule="auto"/>
            </w:pPr>
            <w:r>
              <w:rPr>
                <w:b w:val="0"/>
                <w:sz w:val="18"/>
              </w:rPr>
              <w:t>定义通用职责、工具边界与回答原则。</w:t>
            </w:r>
          </w:p>
        </w:tc>
        <w:tc>
          <w:tcPr>
            <w:tcW w:type="dxa" w:w="3572"/>
            <w:vAlign w:val="center"/>
            <w:shd w:fill="F7F9FB"/>
            <w:tcMar>
              <w:top w:w="80" w:type="dxa"/>
              <w:left w:w="80" w:type="dxa"/>
              <w:bottom w:w="80" w:type="dxa"/>
              <w:right w:w="80" w:type="dxa"/>
            </w:tcMar>
          </w:tcPr>
          <w:p>
            <w:pPr>
              <w:spacing w:after="40" w:line="271" w:lineRule="auto"/>
            </w:pPr>
            <w:r>
              <w:rPr>
                <w:b w:val="0"/>
                <w:sz w:val="18"/>
              </w:rPr>
              <w:t>为各类查询提供一致的行为要求。</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查询 SKILL</w:t>
            </w:r>
          </w:p>
        </w:tc>
        <w:tc>
          <w:tcPr>
            <w:tcW w:type="dxa" w:w="3855"/>
            <w:vAlign w:val="center"/>
            <w:shd w:fill="FFFFFF"/>
            <w:tcMar>
              <w:top w:w="80" w:type="dxa"/>
              <w:left w:w="80" w:type="dxa"/>
              <w:bottom w:w="80" w:type="dxa"/>
              <w:right w:w="80" w:type="dxa"/>
            </w:tcMar>
          </w:tcPr>
          <w:p>
            <w:pPr>
              <w:spacing w:after="40" w:line="271" w:lineRule="auto"/>
            </w:pPr>
            <w:r>
              <w:rPr>
                <w:b w:val="0"/>
                <w:sz w:val="18"/>
              </w:rPr>
              <w:t>定义对象定位、核验、取数及展示的具体规则。</w:t>
            </w:r>
          </w:p>
        </w:tc>
        <w:tc>
          <w:tcPr>
            <w:tcW w:type="dxa" w:w="3572"/>
            <w:vAlign w:val="center"/>
            <w:shd w:fill="FFFFFF"/>
            <w:tcMar>
              <w:top w:w="80" w:type="dxa"/>
              <w:left w:w="80" w:type="dxa"/>
              <w:bottom w:w="80" w:type="dxa"/>
              <w:right w:w="80" w:type="dxa"/>
            </w:tcMar>
          </w:tcPr>
          <w:p>
            <w:pPr>
              <w:spacing w:after="40" w:line="271" w:lineRule="auto"/>
            </w:pPr>
            <w:r>
              <w:rPr>
                <w:b w:val="0"/>
                <w:sz w:val="18"/>
              </w:rPr>
              <w:t>按任务阶段使用表结构和字典参考内容。</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知识库</w:t>
            </w:r>
          </w:p>
        </w:tc>
        <w:tc>
          <w:tcPr>
            <w:tcW w:type="dxa" w:w="3855"/>
            <w:vAlign w:val="center"/>
            <w:shd w:fill="F7F9FB"/>
            <w:tcMar>
              <w:top w:w="80" w:type="dxa"/>
              <w:left w:w="80" w:type="dxa"/>
              <w:bottom w:w="80" w:type="dxa"/>
              <w:right w:w="80" w:type="dxa"/>
            </w:tcMar>
          </w:tcPr>
          <w:p>
            <w:pPr>
              <w:spacing w:after="40" w:line="271" w:lineRule="auto"/>
            </w:pPr>
            <w:r>
              <w:rPr>
                <w:b w:val="0"/>
                <w:sz w:val="18"/>
              </w:rPr>
              <w:t>定位与用户描述相关的候选对象。</w:t>
            </w:r>
          </w:p>
        </w:tc>
        <w:tc>
          <w:tcPr>
            <w:tcW w:type="dxa" w:w="3572"/>
            <w:vAlign w:val="center"/>
            <w:shd w:fill="F7F9FB"/>
            <w:tcMar>
              <w:top w:w="80" w:type="dxa"/>
              <w:left w:w="80" w:type="dxa"/>
              <w:bottom w:w="80" w:type="dxa"/>
              <w:right w:w="80" w:type="dxa"/>
            </w:tcMar>
          </w:tcPr>
          <w:p>
            <w:pPr>
              <w:spacing w:after="40" w:line="271" w:lineRule="auto"/>
            </w:pPr>
            <w:r>
              <w:rPr>
                <w:b w:val="0"/>
                <w:sz w:val="18"/>
              </w:rPr>
              <w:t>为数据库核验提供名称、标识及相关业务信息。</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查询数据库</w:t>
            </w:r>
          </w:p>
        </w:tc>
        <w:tc>
          <w:tcPr>
            <w:tcW w:type="dxa" w:w="3855"/>
            <w:vAlign w:val="center"/>
            <w:shd w:fill="FFFFFF"/>
            <w:tcMar>
              <w:top w:w="80" w:type="dxa"/>
              <w:left w:w="80" w:type="dxa"/>
              <w:bottom w:w="80" w:type="dxa"/>
              <w:right w:w="80" w:type="dxa"/>
            </w:tcMar>
          </w:tcPr>
          <w:p>
            <w:pPr>
              <w:spacing w:after="40" w:line="271" w:lineRule="auto"/>
            </w:pPr>
            <w:r>
              <w:rPr>
                <w:b w:val="0"/>
                <w:sz w:val="18"/>
              </w:rPr>
              <w:t>返回候选核验结果及字段、码值明细。</w:t>
            </w:r>
          </w:p>
        </w:tc>
        <w:tc>
          <w:tcPr>
            <w:tcW w:type="dxa" w:w="3572"/>
            <w:vAlign w:val="center"/>
            <w:shd w:fill="FFFFFF"/>
            <w:tcMar>
              <w:top w:w="80" w:type="dxa"/>
              <w:left w:w="80" w:type="dxa"/>
              <w:bottom w:w="80" w:type="dxa"/>
              <w:right w:w="80" w:type="dxa"/>
            </w:tcMar>
          </w:tcPr>
          <w:p>
            <w:pPr>
              <w:spacing w:after="40" w:line="271" w:lineRule="auto"/>
            </w:pPr>
            <w:r>
              <w:rPr>
                <w:b w:val="0"/>
                <w:sz w:val="18"/>
              </w:rPr>
              <w:t>为回答提供实际数据依据。</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Python 加工程序</w:t>
            </w:r>
          </w:p>
        </w:tc>
        <w:tc>
          <w:tcPr>
            <w:tcW w:type="dxa" w:w="3855"/>
            <w:vAlign w:val="center"/>
            <w:shd w:fill="F7F9FB"/>
            <w:tcMar>
              <w:top w:w="80" w:type="dxa"/>
              <w:left w:w="80" w:type="dxa"/>
              <w:bottom w:w="80" w:type="dxa"/>
              <w:right w:w="80" w:type="dxa"/>
            </w:tcMar>
          </w:tcPr>
          <w:p>
            <w:pPr>
              <w:spacing w:after="40" w:line="271" w:lineRule="auto"/>
            </w:pPr>
            <w:r>
              <w:rPr>
                <w:b w:val="0"/>
                <w:sz w:val="18"/>
              </w:rPr>
              <w:t>将治理数据加工为知识内容及查询数据。</w:t>
            </w:r>
          </w:p>
        </w:tc>
        <w:tc>
          <w:tcPr>
            <w:tcW w:type="dxa" w:w="3572"/>
            <w:vAlign w:val="center"/>
            <w:shd w:fill="F7F9FB"/>
            <w:tcMar>
              <w:top w:w="80" w:type="dxa"/>
              <w:left w:w="80" w:type="dxa"/>
              <w:bottom w:w="80" w:type="dxa"/>
              <w:right w:w="80" w:type="dxa"/>
            </w:tcMar>
          </w:tcPr>
          <w:p>
            <w:pPr>
              <w:spacing w:after="40" w:line="271" w:lineRule="auto"/>
            </w:pPr>
            <w:r>
              <w:rPr>
                <w:b w:val="0"/>
                <w:sz w:val="18"/>
              </w:rPr>
              <w:t>为知识库和查询数据库提供一致的内容来源。</w:t>
            </w:r>
          </w:p>
        </w:tc>
      </w:tr>
    </w:tbl>
    <w:p>
      <w:pPr>
        <w:spacing w:after="0"/>
      </w:pPr>
    </w:p>
    <w:p>
      <w:pPr>
        <w:pStyle w:val="Heading2"/>
      </w:pPr>
      <w:r>
        <w:t>2.3 功能性需求</w:t>
      </w:r>
    </w:p>
    <w:p>
      <w:pPr>
        <w:pStyle w:val="Heading3"/>
      </w:pPr>
      <w:r>
        <w:t>2.3.1 业务需求要点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855"/>
        <w:gridCol w:w="3572"/>
      </w:tblGrid>
      <w:tr>
        <w:trPr>
          <w:tblHeader/>
          <w:cantSplit/>
        </w:trPr>
        <w:tc>
          <w:tcPr>
            <w:tcW w:type="dxa" w:w="1984"/>
            <w:vAlign w:val="center"/>
            <w:shd w:fill="E7EDF3"/>
            <w:tcMar>
              <w:top w:w="80" w:type="dxa"/>
              <w:left w:w="80" w:type="dxa"/>
              <w:bottom w:w="80" w:type="dxa"/>
              <w:right w:w="80" w:type="dxa"/>
            </w:tcMar>
          </w:tcPr>
          <w:p>
            <w:pPr>
              <w:spacing w:after="40" w:line="271" w:lineRule="auto"/>
            </w:pPr>
            <w:r>
              <w:rPr>
                <w:b/>
                <w:sz w:val="18"/>
              </w:rPr>
              <w:t>编号</w:t>
            </w:r>
          </w:p>
        </w:tc>
        <w:tc>
          <w:tcPr>
            <w:tcW w:type="dxa" w:w="3855"/>
            <w:vAlign w:val="center"/>
            <w:shd w:fill="E7EDF3"/>
            <w:tcMar>
              <w:top w:w="80" w:type="dxa"/>
              <w:left w:w="80" w:type="dxa"/>
              <w:bottom w:w="80" w:type="dxa"/>
              <w:right w:w="80" w:type="dxa"/>
            </w:tcMar>
          </w:tcPr>
          <w:p>
            <w:pPr>
              <w:spacing w:after="40" w:line="271" w:lineRule="auto"/>
            </w:pPr>
            <w:r>
              <w:rPr>
                <w:b/>
                <w:sz w:val="18"/>
              </w:rPr>
              <w:t>需求</w:t>
            </w:r>
          </w:p>
        </w:tc>
        <w:tc>
          <w:tcPr>
            <w:tcW w:type="dxa" w:w="3572"/>
            <w:vAlign w:val="center"/>
            <w:shd w:fill="E7EDF3"/>
            <w:tcMar>
              <w:top w:w="80" w:type="dxa"/>
              <w:left w:w="80" w:type="dxa"/>
              <w:bottom w:w="80" w:type="dxa"/>
              <w:right w:w="80" w:type="dxa"/>
            </w:tcMar>
          </w:tcPr>
          <w:p>
            <w:pPr>
              <w:spacing w:after="40" w:line="271" w:lineRule="auto"/>
            </w:pPr>
            <w:r>
              <w:rPr>
                <w:b/>
                <w:sz w:val="18"/>
              </w:rPr>
              <w:t>建设要求</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F01</w:t>
            </w:r>
          </w:p>
        </w:tc>
        <w:tc>
          <w:tcPr>
            <w:tcW w:type="dxa" w:w="3855"/>
            <w:vAlign w:val="center"/>
            <w:shd w:fill="FFFFFF"/>
            <w:tcMar>
              <w:top w:w="80" w:type="dxa"/>
              <w:left w:w="80" w:type="dxa"/>
              <w:bottom w:w="80" w:type="dxa"/>
              <w:right w:w="80" w:type="dxa"/>
            </w:tcMar>
          </w:tcPr>
          <w:p>
            <w:pPr>
              <w:spacing w:after="40" w:line="271" w:lineRule="auto"/>
            </w:pPr>
            <w:r>
              <w:rPr>
                <w:b w:val="0"/>
                <w:sz w:val="18"/>
              </w:rPr>
              <w:t>表查询</w:t>
            </w:r>
          </w:p>
        </w:tc>
        <w:tc>
          <w:tcPr>
            <w:tcW w:type="dxa" w:w="3572"/>
            <w:vAlign w:val="center"/>
            <w:shd w:fill="FFFFFF"/>
            <w:tcMar>
              <w:top w:w="80" w:type="dxa"/>
              <w:left w:w="80" w:type="dxa"/>
              <w:bottom w:w="80" w:type="dxa"/>
              <w:right w:w="80" w:type="dxa"/>
            </w:tcMar>
          </w:tcPr>
          <w:p>
            <w:pPr>
              <w:spacing w:after="40" w:line="271" w:lineRule="auto"/>
            </w:pPr>
            <w:r>
              <w:rPr>
                <w:b w:val="0"/>
                <w:sz w:val="18"/>
              </w:rPr>
              <w:t>根据中文名称、英文标识或业务描述定位表，取得经核验的表信息。</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F02</w:t>
            </w:r>
          </w:p>
        </w:tc>
        <w:tc>
          <w:tcPr>
            <w:tcW w:type="dxa" w:w="3855"/>
            <w:vAlign w:val="center"/>
            <w:shd w:fill="F7F9FB"/>
            <w:tcMar>
              <w:top w:w="80" w:type="dxa"/>
              <w:left w:w="80" w:type="dxa"/>
              <w:bottom w:w="80" w:type="dxa"/>
              <w:right w:w="80" w:type="dxa"/>
            </w:tcMar>
          </w:tcPr>
          <w:p>
            <w:pPr>
              <w:spacing w:after="40" w:line="271" w:lineRule="auto"/>
            </w:pPr>
            <w:r>
              <w:rPr>
                <w:b w:val="0"/>
                <w:sz w:val="18"/>
              </w:rPr>
              <w:t>字段查询</w:t>
            </w:r>
          </w:p>
        </w:tc>
        <w:tc>
          <w:tcPr>
            <w:tcW w:type="dxa" w:w="3572"/>
            <w:vAlign w:val="center"/>
            <w:shd w:fill="F7F9FB"/>
            <w:tcMar>
              <w:top w:w="80" w:type="dxa"/>
              <w:left w:w="80" w:type="dxa"/>
              <w:bottom w:w="80" w:type="dxa"/>
              <w:right w:w="80" w:type="dxa"/>
            </w:tcMar>
          </w:tcPr>
          <w:p>
            <w:pPr>
              <w:spacing w:after="40" w:line="271" w:lineRule="auto"/>
            </w:pPr>
            <w:r>
              <w:rPr>
                <w:b w:val="0"/>
                <w:sz w:val="18"/>
              </w:rPr>
              <w:t>在明确表范围内查询字段名称、类型、关键标识及业务描述。</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F03</w:t>
            </w:r>
          </w:p>
        </w:tc>
        <w:tc>
          <w:tcPr>
            <w:tcW w:type="dxa" w:w="3855"/>
            <w:vAlign w:val="center"/>
            <w:shd w:fill="FFFFFF"/>
            <w:tcMar>
              <w:top w:w="80" w:type="dxa"/>
              <w:left w:w="80" w:type="dxa"/>
              <w:bottom w:w="80" w:type="dxa"/>
              <w:right w:w="80" w:type="dxa"/>
            </w:tcMar>
          </w:tcPr>
          <w:p>
            <w:pPr>
              <w:spacing w:after="40" w:line="271" w:lineRule="auto"/>
            </w:pPr>
            <w:r>
              <w:rPr>
                <w:b w:val="0"/>
                <w:sz w:val="18"/>
              </w:rPr>
              <w:t>字典类型查询</w:t>
            </w:r>
          </w:p>
        </w:tc>
        <w:tc>
          <w:tcPr>
            <w:tcW w:type="dxa" w:w="3572"/>
            <w:vAlign w:val="center"/>
            <w:shd w:fill="FFFFFF"/>
            <w:tcMar>
              <w:top w:w="80" w:type="dxa"/>
              <w:left w:w="80" w:type="dxa"/>
              <w:bottom w:w="80" w:type="dxa"/>
              <w:right w:w="80" w:type="dxa"/>
            </w:tcMar>
          </w:tcPr>
          <w:p>
            <w:pPr>
              <w:spacing w:after="40" w:line="271" w:lineRule="auto"/>
            </w:pPr>
            <w:r>
              <w:rPr>
                <w:b w:val="0"/>
                <w:sz w:val="18"/>
              </w:rPr>
              <w:t>根据名称或业务含义定位字典类型，支持多候选确认。</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F04</w:t>
            </w:r>
          </w:p>
        </w:tc>
        <w:tc>
          <w:tcPr>
            <w:tcW w:type="dxa" w:w="3855"/>
            <w:vAlign w:val="center"/>
            <w:shd w:fill="F7F9FB"/>
            <w:tcMar>
              <w:top w:w="80" w:type="dxa"/>
              <w:left w:w="80" w:type="dxa"/>
              <w:bottom w:w="80" w:type="dxa"/>
              <w:right w:w="80" w:type="dxa"/>
            </w:tcMar>
          </w:tcPr>
          <w:p>
            <w:pPr>
              <w:spacing w:after="40" w:line="271" w:lineRule="auto"/>
            </w:pPr>
            <w:r>
              <w:rPr>
                <w:b w:val="0"/>
                <w:sz w:val="18"/>
              </w:rPr>
              <w:t>码值查询</w:t>
            </w:r>
          </w:p>
        </w:tc>
        <w:tc>
          <w:tcPr>
            <w:tcW w:type="dxa" w:w="3572"/>
            <w:vAlign w:val="center"/>
            <w:shd w:fill="F7F9FB"/>
            <w:tcMar>
              <w:top w:w="80" w:type="dxa"/>
              <w:left w:w="80" w:type="dxa"/>
              <w:bottom w:w="80" w:type="dxa"/>
              <w:right w:w="80" w:type="dxa"/>
            </w:tcMar>
          </w:tcPr>
          <w:p>
            <w:pPr>
              <w:spacing w:after="40" w:line="271" w:lineRule="auto"/>
            </w:pPr>
            <w:r>
              <w:rPr>
                <w:b w:val="0"/>
                <w:sz w:val="18"/>
              </w:rPr>
              <w:t>在指定类型内查询代码及描述，支持代码查含义、含义查代码。</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F05</w:t>
            </w:r>
          </w:p>
        </w:tc>
        <w:tc>
          <w:tcPr>
            <w:tcW w:type="dxa" w:w="3855"/>
            <w:vAlign w:val="center"/>
            <w:shd w:fill="FFFFFF"/>
            <w:tcMar>
              <w:top w:w="80" w:type="dxa"/>
              <w:left w:w="80" w:type="dxa"/>
              <w:bottom w:w="80" w:type="dxa"/>
              <w:right w:w="80" w:type="dxa"/>
            </w:tcMar>
          </w:tcPr>
          <w:p>
            <w:pPr>
              <w:spacing w:after="40" w:line="271" w:lineRule="auto"/>
            </w:pPr>
            <w:r>
              <w:rPr>
                <w:b w:val="0"/>
                <w:sz w:val="18"/>
              </w:rPr>
              <w:t>关联查询</w:t>
            </w:r>
          </w:p>
        </w:tc>
        <w:tc>
          <w:tcPr>
            <w:tcW w:type="dxa" w:w="3572"/>
            <w:vAlign w:val="center"/>
            <w:shd w:fill="FFFFFF"/>
            <w:tcMar>
              <w:top w:w="80" w:type="dxa"/>
              <w:left w:w="80" w:type="dxa"/>
              <w:bottom w:w="80" w:type="dxa"/>
              <w:right w:w="80" w:type="dxa"/>
            </w:tcMar>
          </w:tcPr>
          <w:p>
            <w:pPr>
              <w:spacing w:after="40" w:line="271" w:lineRule="auto"/>
            </w:pPr>
            <w:r>
              <w:rPr>
                <w:b w:val="0"/>
                <w:sz w:val="18"/>
              </w:rPr>
              <w:t>按表、字段、字典类型、码值之间的有效关系逐层查询。</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F06</w:t>
            </w:r>
          </w:p>
        </w:tc>
        <w:tc>
          <w:tcPr>
            <w:tcW w:type="dxa" w:w="3855"/>
            <w:vAlign w:val="center"/>
            <w:shd w:fill="F7F9FB"/>
            <w:tcMar>
              <w:top w:w="80" w:type="dxa"/>
              <w:left w:w="80" w:type="dxa"/>
              <w:bottom w:w="80" w:type="dxa"/>
              <w:right w:w="80" w:type="dxa"/>
            </w:tcMar>
          </w:tcPr>
          <w:p>
            <w:pPr>
              <w:spacing w:after="40" w:line="271" w:lineRule="auto"/>
            </w:pPr>
            <w:r>
              <w:rPr>
                <w:b w:val="0"/>
                <w:sz w:val="18"/>
              </w:rPr>
              <w:t>连续对话</w:t>
            </w:r>
          </w:p>
        </w:tc>
        <w:tc>
          <w:tcPr>
            <w:tcW w:type="dxa" w:w="3572"/>
            <w:vAlign w:val="center"/>
            <w:shd w:fill="F7F9FB"/>
            <w:tcMar>
              <w:top w:w="80" w:type="dxa"/>
              <w:left w:w="80" w:type="dxa"/>
              <w:bottom w:w="80" w:type="dxa"/>
              <w:right w:w="80" w:type="dxa"/>
            </w:tcMar>
          </w:tcPr>
          <w:p>
            <w:pPr>
              <w:spacing w:after="40" w:line="271" w:lineRule="auto"/>
            </w:pPr>
            <w:r>
              <w:rPr>
                <w:b w:val="0"/>
                <w:sz w:val="18"/>
              </w:rPr>
              <w:t>理解候选序号和上下文指代，支持续问及对象切换。</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F07</w:t>
            </w:r>
          </w:p>
        </w:tc>
        <w:tc>
          <w:tcPr>
            <w:tcW w:type="dxa" w:w="3855"/>
            <w:vAlign w:val="center"/>
            <w:shd w:fill="FFFFFF"/>
            <w:tcMar>
              <w:top w:w="80" w:type="dxa"/>
              <w:left w:w="80" w:type="dxa"/>
              <w:bottom w:w="80" w:type="dxa"/>
              <w:right w:w="80" w:type="dxa"/>
            </w:tcMar>
          </w:tcPr>
          <w:p>
            <w:pPr>
              <w:spacing w:after="40" w:line="271" w:lineRule="auto"/>
            </w:pPr>
            <w:r>
              <w:rPr>
                <w:b w:val="0"/>
                <w:sz w:val="18"/>
              </w:rPr>
              <w:t>结果说明</w:t>
            </w:r>
          </w:p>
        </w:tc>
        <w:tc>
          <w:tcPr>
            <w:tcW w:type="dxa" w:w="3572"/>
            <w:vAlign w:val="center"/>
            <w:shd w:fill="FFFFFF"/>
            <w:tcMar>
              <w:top w:w="80" w:type="dxa"/>
              <w:left w:w="80" w:type="dxa"/>
              <w:bottom w:w="80" w:type="dxa"/>
              <w:right w:w="80" w:type="dxa"/>
            </w:tcMar>
          </w:tcPr>
          <w:p>
            <w:pPr>
              <w:spacing w:after="40" w:line="271" w:lineRule="auto"/>
            </w:pPr>
            <w:r>
              <w:rPr>
                <w:b w:val="0"/>
                <w:sz w:val="18"/>
              </w:rPr>
              <w:t>展示来源、对象范围和缺失情况，说明结果完整性。</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F08</w:t>
            </w:r>
          </w:p>
        </w:tc>
        <w:tc>
          <w:tcPr>
            <w:tcW w:type="dxa" w:w="3855"/>
            <w:vAlign w:val="center"/>
            <w:shd w:fill="F7F9FB"/>
            <w:tcMar>
              <w:top w:w="80" w:type="dxa"/>
              <w:left w:w="80" w:type="dxa"/>
              <w:bottom w:w="80" w:type="dxa"/>
              <w:right w:w="80" w:type="dxa"/>
            </w:tcMar>
          </w:tcPr>
          <w:p>
            <w:pPr>
              <w:spacing w:after="40" w:line="271" w:lineRule="auto"/>
            </w:pPr>
            <w:r>
              <w:rPr>
                <w:b w:val="0"/>
                <w:sz w:val="18"/>
              </w:rPr>
              <w:t>异常处理</w:t>
            </w:r>
          </w:p>
        </w:tc>
        <w:tc>
          <w:tcPr>
            <w:tcW w:type="dxa" w:w="3572"/>
            <w:vAlign w:val="center"/>
            <w:shd w:fill="F7F9FB"/>
            <w:tcMar>
              <w:top w:w="80" w:type="dxa"/>
              <w:left w:w="80" w:type="dxa"/>
              <w:bottom w:w="80" w:type="dxa"/>
              <w:right w:w="80" w:type="dxa"/>
            </w:tcMar>
          </w:tcPr>
          <w:p>
            <w:pPr>
              <w:spacing w:after="40" w:line="271" w:lineRule="auto"/>
            </w:pPr>
            <w:r>
              <w:rPr>
                <w:b w:val="0"/>
                <w:sz w:val="18"/>
              </w:rPr>
              <w:t>分别处理候选不明确、查询未命中、执行失败及结果不完整。</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F09</w:t>
            </w:r>
          </w:p>
        </w:tc>
        <w:tc>
          <w:tcPr>
            <w:tcW w:type="dxa" w:w="3855"/>
            <w:vAlign w:val="center"/>
            <w:shd w:fill="FFFFFF"/>
            <w:tcMar>
              <w:top w:w="80" w:type="dxa"/>
              <w:left w:w="80" w:type="dxa"/>
              <w:bottom w:w="80" w:type="dxa"/>
              <w:right w:w="80" w:type="dxa"/>
            </w:tcMar>
          </w:tcPr>
          <w:p>
            <w:pPr>
              <w:spacing w:after="40" w:line="271" w:lineRule="auto"/>
            </w:pPr>
            <w:r>
              <w:rPr>
                <w:b w:val="0"/>
                <w:sz w:val="18"/>
              </w:rPr>
              <w:t>内容更新</w:t>
            </w:r>
          </w:p>
        </w:tc>
        <w:tc>
          <w:tcPr>
            <w:tcW w:type="dxa" w:w="3572"/>
            <w:vAlign w:val="center"/>
            <w:shd w:fill="FFFFFF"/>
            <w:tcMar>
              <w:top w:w="80" w:type="dxa"/>
              <w:left w:w="80" w:type="dxa"/>
              <w:bottom w:w="80" w:type="dxa"/>
              <w:right w:w="80" w:type="dxa"/>
            </w:tcMar>
          </w:tcPr>
          <w:p>
            <w:pPr>
              <w:spacing w:after="40" w:line="271" w:lineRule="auto"/>
            </w:pPr>
            <w:r>
              <w:rPr>
                <w:b w:val="0"/>
                <w:sz w:val="18"/>
              </w:rPr>
              <w:t>支持更新知识库内容和查询数据，更新参数可配置。</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F10</w:t>
            </w:r>
          </w:p>
        </w:tc>
        <w:tc>
          <w:tcPr>
            <w:tcW w:type="dxa" w:w="3855"/>
            <w:vAlign w:val="center"/>
            <w:shd w:fill="F7F9FB"/>
            <w:tcMar>
              <w:top w:w="80" w:type="dxa"/>
              <w:left w:w="80" w:type="dxa"/>
              <w:bottom w:w="80" w:type="dxa"/>
              <w:right w:w="80" w:type="dxa"/>
            </w:tcMar>
          </w:tcPr>
          <w:p>
            <w:pPr>
              <w:spacing w:after="40" w:line="271" w:lineRule="auto"/>
            </w:pPr>
            <w:r>
              <w:rPr>
                <w:b w:val="0"/>
                <w:sz w:val="18"/>
              </w:rPr>
              <w:t>提问建议</w:t>
            </w:r>
          </w:p>
        </w:tc>
        <w:tc>
          <w:tcPr>
            <w:tcW w:type="dxa" w:w="3572"/>
            <w:vAlign w:val="center"/>
            <w:shd w:fill="F7F9FB"/>
            <w:tcMar>
              <w:top w:w="80" w:type="dxa"/>
              <w:left w:w="80" w:type="dxa"/>
              <w:bottom w:w="80" w:type="dxa"/>
              <w:right w:w="80" w:type="dxa"/>
            </w:tcMar>
          </w:tcPr>
          <w:p>
            <w:pPr>
              <w:spacing w:after="40" w:line="271" w:lineRule="auto"/>
            </w:pPr>
            <w:r>
              <w:rPr>
                <w:b w:val="0"/>
                <w:sz w:val="18"/>
              </w:rPr>
              <w:t>根据本次查询对象及结果生成相关后续问题。</w:t>
            </w:r>
          </w:p>
        </w:tc>
      </w:tr>
    </w:tbl>
    <w:p>
      <w:pPr>
        <w:spacing w:after="0"/>
      </w:pPr>
    </w:p>
    <w:p>
      <w:pPr>
        <w:pStyle w:val="Heading3"/>
      </w:pPr>
      <w:r>
        <w:t>2.3.2 主要业务场景</w:t>
      </w:r>
    </w:p>
    <w:p>
      <w:r>
        <w:rPr>
          <w:b w:val="0"/>
        </w:rPr>
      </w:r>
      <w:r>
        <w:rPr>
          <w:b/>
        </w:rPr>
        <w:t>场景一：按业务含义查表。</w:t>
      </w:r>
      <w:r>
        <w:rPr>
          <w:b w:val="0"/>
        </w:rPr>
        <w:t xml:space="preserve"> 用户输入表中文名或业务描述，智能体从表结构知识库定位候选，再通过数据库核验。存在多个相关对象时，展示可区分信息，由用户确认目标。</w:t>
      </w:r>
    </w:p>
    <w:p>
      <w:r>
        <w:rPr>
          <w:b w:val="0"/>
        </w:rPr>
      </w:r>
      <w:r>
        <w:rPr>
          <w:b/>
        </w:rPr>
        <w:t>场景二：查看表内字段。</w:t>
      </w:r>
      <w:r>
        <w:rPr>
          <w:b w:val="0"/>
        </w:rPr>
        <w:t xml:space="preserve"> 在确认表对象后，查询字段名称、数据类型、关键标识及业务描述。用户指定字段条件时返回对应结果，查询全部字段时核对实际取得范围。</w:t>
      </w:r>
    </w:p>
    <w:p>
      <w:r>
        <w:rPr>
          <w:b w:val="0"/>
        </w:rPr>
      </w:r>
      <w:r>
        <w:rPr>
          <w:b/>
        </w:rPr>
        <w:t>场景三：查询字段取值。</w:t>
      </w:r>
      <w:r>
        <w:rPr>
          <w:b w:val="0"/>
        </w:rPr>
        <w:t xml:space="preserve"> 用户询问某字段的取值含义，智能体先确认表与字段，再核验字段对应的字典类型，取得该类型下的代码和描述。</w:t>
      </w:r>
    </w:p>
    <w:p>
      <w:r>
        <w:rPr>
          <w:b w:val="0"/>
        </w:rPr>
      </w:r>
      <w:r>
        <w:rPr>
          <w:b/>
        </w:rPr>
        <w:t>场景四：独立查询字典。</w:t>
      </w:r>
      <w:r>
        <w:rPr>
          <w:b w:val="0"/>
        </w:rPr>
        <w:t xml:space="preserve"> 用户按字典类型查询码值，或在明确类型中按代码查含义、按含义查代码。类型不明确时先定位并确认。</w:t>
      </w:r>
    </w:p>
    <w:p>
      <w:r>
        <w:rPr>
          <w:b w:val="0"/>
        </w:rPr>
      </w:r>
      <w:r>
        <w:rPr>
          <w:b/>
        </w:rPr>
        <w:t>场景五：列出完整码值明细。</w:t>
      </w:r>
      <w:r>
        <w:rPr>
          <w:b w:val="0"/>
        </w:rPr>
        <w:t xml:space="preserve"> 用户要求查看某类型全部码值，智能体查询该类型范围内的原始明细，并核对取得及展示范围。原码值、描述和重复记录按实际数据保留。</w:t>
      </w:r>
    </w:p>
    <w:p>
      <w:r>
        <w:rPr>
          <w:b w:val="0"/>
        </w:rPr>
      </w:r>
      <w:r>
        <w:rPr>
          <w:b/>
        </w:rPr>
        <w:t>场景六：基于上文继续查询。</w:t>
      </w:r>
      <w:r>
        <w:rPr>
          <w:b w:val="0"/>
        </w:rPr>
        <w:t xml:space="preserve"> 用户通过“第二个”“这个字段”等表达继续操作，智能体结合已确认对象续接查询；切换对象或明确要求刷新时重新核验相关信息。</w:t>
      </w:r>
    </w:p>
    <w:p>
      <w:pPr>
        <w:pStyle w:val="Heading2"/>
      </w:pPr>
      <w:r>
        <w:t>2.4 非功能性需求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类别</w:t>
            </w:r>
          </w:p>
        </w:tc>
        <w:tc>
          <w:tcPr>
            <w:tcW w:type="dxa" w:w="7030"/>
            <w:vAlign w:val="center"/>
            <w:shd w:fill="E7EDF3"/>
            <w:tcMar>
              <w:top w:w="80" w:type="dxa"/>
              <w:left w:w="80" w:type="dxa"/>
              <w:bottom w:w="80" w:type="dxa"/>
              <w:right w:w="80" w:type="dxa"/>
            </w:tcMar>
          </w:tcPr>
          <w:p>
            <w:pPr>
              <w:spacing w:after="40" w:line="271" w:lineRule="auto"/>
            </w:pPr>
            <w:r>
              <w:rPr>
                <w:b/>
                <w:sz w:val="18"/>
              </w:rPr>
              <w:t>需求</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准确性</w:t>
            </w:r>
          </w:p>
        </w:tc>
        <w:tc>
          <w:tcPr>
            <w:tcW w:type="dxa" w:w="7030"/>
            <w:vAlign w:val="center"/>
            <w:shd w:fill="FFFFFF"/>
            <w:tcMar>
              <w:top w:w="80" w:type="dxa"/>
              <w:left w:w="80" w:type="dxa"/>
              <w:bottom w:w="80" w:type="dxa"/>
              <w:right w:w="80" w:type="dxa"/>
            </w:tcMar>
          </w:tcPr>
          <w:p>
            <w:pPr>
              <w:spacing w:after="40" w:line="271" w:lineRule="auto"/>
            </w:pPr>
            <w:r>
              <w:rPr>
                <w:b w:val="0"/>
                <w:sz w:val="18"/>
              </w:rPr>
              <w:t>表、字段和码值事实以数据库实际结果为依据，候选有歧义时进行确认。</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完整性</w:t>
            </w:r>
          </w:p>
        </w:tc>
        <w:tc>
          <w:tcPr>
            <w:tcW w:type="dxa" w:w="7030"/>
            <w:vAlign w:val="center"/>
            <w:shd w:fill="F7F9FB"/>
            <w:tcMar>
              <w:top w:w="80" w:type="dxa"/>
              <w:left w:w="80" w:type="dxa"/>
              <w:bottom w:w="80" w:type="dxa"/>
              <w:right w:w="80" w:type="dxa"/>
            </w:tcMar>
          </w:tcPr>
          <w:p>
            <w:pPr>
              <w:spacing w:after="40" w:line="271" w:lineRule="auto"/>
            </w:pPr>
            <w:r>
              <w:rPr>
                <w:b w:val="0"/>
                <w:sz w:val="18"/>
              </w:rPr>
              <w:t>对明确范围的全部查询核对返回及展示范围，说明截断或未完成部分。</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安全性</w:t>
            </w:r>
          </w:p>
        </w:tc>
        <w:tc>
          <w:tcPr>
            <w:tcW w:type="dxa" w:w="7030"/>
            <w:vAlign w:val="center"/>
            <w:shd w:fill="FFFFFF"/>
            <w:tcMar>
              <w:top w:w="80" w:type="dxa"/>
              <w:left w:w="80" w:type="dxa"/>
              <w:bottom w:w="80" w:type="dxa"/>
              <w:right w:w="80" w:type="dxa"/>
            </w:tcMar>
          </w:tcPr>
          <w:p>
            <w:pPr>
              <w:spacing w:after="40" w:line="271" w:lineRule="auto"/>
            </w:pPr>
            <w:r>
              <w:rPr>
                <w:b w:val="0"/>
                <w:sz w:val="18"/>
              </w:rPr>
              <w:t>遵循平台和数据库访问权限，保护连接凭据及查询数据。</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响应效率</w:t>
            </w:r>
          </w:p>
        </w:tc>
        <w:tc>
          <w:tcPr>
            <w:tcW w:type="dxa" w:w="7030"/>
            <w:vAlign w:val="center"/>
            <w:shd w:fill="F7F9FB"/>
            <w:tcMar>
              <w:top w:w="80" w:type="dxa"/>
              <w:left w:w="80" w:type="dxa"/>
              <w:bottom w:w="80" w:type="dxa"/>
              <w:right w:w="80" w:type="dxa"/>
            </w:tcMar>
          </w:tcPr>
          <w:p>
            <w:pPr>
              <w:spacing w:after="40" w:line="271" w:lineRule="auto"/>
            </w:pPr>
            <w:r>
              <w:rPr>
                <w:b w:val="0"/>
                <w:sz w:val="18"/>
              </w:rPr>
              <w:t>复用有效上下文，减少重复检索和相同条件的重复查询。</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稳定性</w:t>
            </w:r>
          </w:p>
        </w:tc>
        <w:tc>
          <w:tcPr>
            <w:tcW w:type="dxa" w:w="7030"/>
            <w:vAlign w:val="center"/>
            <w:shd w:fill="FFFFFF"/>
            <w:tcMar>
              <w:top w:w="80" w:type="dxa"/>
              <w:left w:w="80" w:type="dxa"/>
              <w:bottom w:w="80" w:type="dxa"/>
              <w:right w:w="80" w:type="dxa"/>
            </w:tcMar>
          </w:tcPr>
          <w:p>
            <w:pPr>
              <w:spacing w:after="40" w:line="271" w:lineRule="auto"/>
            </w:pPr>
            <w:r>
              <w:rPr>
                <w:b w:val="0"/>
                <w:sz w:val="18"/>
              </w:rPr>
              <w:t>对工具异常和无结果提供清楚的结束状态与下一步提示。</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可维护性</w:t>
            </w:r>
          </w:p>
        </w:tc>
        <w:tc>
          <w:tcPr>
            <w:tcW w:type="dxa" w:w="7030"/>
            <w:vAlign w:val="center"/>
            <w:shd w:fill="F7F9FB"/>
            <w:tcMar>
              <w:top w:w="80" w:type="dxa"/>
              <w:left w:w="80" w:type="dxa"/>
              <w:bottom w:w="80" w:type="dxa"/>
              <w:right w:w="80" w:type="dxa"/>
            </w:tcMar>
          </w:tcPr>
          <w:p>
            <w:pPr>
              <w:spacing w:after="40" w:line="271" w:lineRule="auto"/>
            </w:pPr>
            <w:r>
              <w:rPr>
                <w:b w:val="0"/>
                <w:sz w:val="18"/>
              </w:rPr>
              <w:t>主提示词、SKILL、知识内容和加工程序分开维护并保持配套。</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易用性</w:t>
            </w:r>
          </w:p>
        </w:tc>
        <w:tc>
          <w:tcPr>
            <w:tcW w:type="dxa" w:w="7030"/>
            <w:vAlign w:val="center"/>
            <w:shd w:fill="FFFFFF"/>
            <w:tcMar>
              <w:top w:w="80" w:type="dxa"/>
              <w:left w:w="80" w:type="dxa"/>
              <w:bottom w:w="80" w:type="dxa"/>
              <w:right w:w="80" w:type="dxa"/>
            </w:tcMar>
          </w:tcPr>
          <w:p>
            <w:pPr>
              <w:spacing w:after="40" w:line="271" w:lineRule="auto"/>
            </w:pPr>
            <w:r>
              <w:rPr>
                <w:b w:val="0"/>
                <w:sz w:val="18"/>
              </w:rPr>
              <w:t>使用清晰中文和结构化结果，提供与当前对象相关的提问建议。</w:t>
            </w:r>
          </w:p>
        </w:tc>
      </w:tr>
    </w:tbl>
    <w:p>
      <w:pPr>
        <w:spacing w:after="0"/>
      </w:pPr>
    </w:p>
    <w:p>
      <w:pPr>
        <w:pStyle w:val="Heading2"/>
      </w:pPr>
      <w:r>
        <w:t>2.5 通用检查点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检查项</w:t>
            </w:r>
          </w:p>
        </w:tc>
        <w:tc>
          <w:tcPr>
            <w:tcW w:type="dxa" w:w="7030"/>
            <w:vAlign w:val="center"/>
            <w:shd w:fill="E7EDF3"/>
            <w:tcMar>
              <w:top w:w="80" w:type="dxa"/>
              <w:left w:w="80" w:type="dxa"/>
              <w:bottom w:w="80" w:type="dxa"/>
              <w:right w:w="80" w:type="dxa"/>
            </w:tcMar>
          </w:tcPr>
          <w:p>
            <w:pPr>
              <w:spacing w:after="40" w:line="271" w:lineRule="auto"/>
            </w:pPr>
            <w:r>
              <w:rPr>
                <w:b/>
                <w:sz w:val="18"/>
              </w:rPr>
              <w:t>检查内容</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建设成果</w:t>
            </w:r>
          </w:p>
        </w:tc>
        <w:tc>
          <w:tcPr>
            <w:tcW w:type="dxa" w:w="7030"/>
            <w:vAlign w:val="center"/>
            <w:shd w:fill="FFFFFF"/>
            <w:tcMar>
              <w:top w:w="80" w:type="dxa"/>
              <w:left w:w="80" w:type="dxa"/>
              <w:bottom w:w="80" w:type="dxa"/>
              <w:right w:w="80" w:type="dxa"/>
            </w:tcMar>
          </w:tcPr>
          <w:p>
            <w:pPr>
              <w:spacing w:after="40" w:line="271" w:lineRule="auto"/>
            </w:pPr>
            <w:r>
              <w:rPr>
                <w:b w:val="0"/>
                <w:sz w:val="18"/>
              </w:rPr>
              <w:t>主提示词、SKILL、知识库配置、数据加工程序和智能体应用相互配套。</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对象定位</w:t>
            </w:r>
          </w:p>
        </w:tc>
        <w:tc>
          <w:tcPr>
            <w:tcW w:type="dxa" w:w="7030"/>
            <w:vAlign w:val="center"/>
            <w:shd w:fill="F7F9FB"/>
            <w:tcMar>
              <w:top w:w="80" w:type="dxa"/>
              <w:left w:w="80" w:type="dxa"/>
              <w:bottom w:w="80" w:type="dxa"/>
              <w:right w:w="80" w:type="dxa"/>
            </w:tcMar>
          </w:tcPr>
          <w:p>
            <w:pPr>
              <w:spacing w:after="40" w:line="271" w:lineRule="auto"/>
            </w:pPr>
            <w:r>
              <w:rPr>
                <w:b w:val="0"/>
                <w:sz w:val="18"/>
              </w:rPr>
              <w:t>表、字段、字典类型定位准确，多候选能够确认。</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数据核验</w:t>
            </w:r>
          </w:p>
        </w:tc>
        <w:tc>
          <w:tcPr>
            <w:tcW w:type="dxa" w:w="7030"/>
            <w:vAlign w:val="center"/>
            <w:shd w:fill="FFFFFF"/>
            <w:tcMar>
              <w:top w:w="80" w:type="dxa"/>
              <w:left w:w="80" w:type="dxa"/>
              <w:bottom w:w="80" w:type="dxa"/>
              <w:right w:w="80" w:type="dxa"/>
            </w:tcMar>
          </w:tcPr>
          <w:p>
            <w:pPr>
              <w:spacing w:after="40" w:line="271" w:lineRule="auto"/>
            </w:pPr>
            <w:r>
              <w:rPr>
                <w:b w:val="0"/>
                <w:sz w:val="18"/>
              </w:rPr>
              <w:t>候选和回答中的资产事实有实际数据库查询依据。</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关联关系</w:t>
            </w:r>
          </w:p>
        </w:tc>
        <w:tc>
          <w:tcPr>
            <w:tcW w:type="dxa" w:w="7030"/>
            <w:vAlign w:val="center"/>
            <w:shd w:fill="F7F9FB"/>
            <w:tcMar>
              <w:top w:w="80" w:type="dxa"/>
              <w:left w:w="80" w:type="dxa"/>
              <w:bottom w:w="80" w:type="dxa"/>
              <w:right w:w="80" w:type="dxa"/>
            </w:tcMar>
          </w:tcPr>
          <w:p>
            <w:pPr>
              <w:spacing w:after="40" w:line="271" w:lineRule="auto"/>
            </w:pPr>
            <w:r>
              <w:rPr>
                <w:b w:val="0"/>
                <w:sz w:val="18"/>
              </w:rPr>
              <w:t>字段与字典映射使用正确，缺失或冲突有明确说明。</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结果展示</w:t>
            </w:r>
          </w:p>
        </w:tc>
        <w:tc>
          <w:tcPr>
            <w:tcW w:type="dxa" w:w="7030"/>
            <w:vAlign w:val="center"/>
            <w:shd w:fill="FFFFFF"/>
            <w:tcMar>
              <w:top w:w="80" w:type="dxa"/>
              <w:left w:w="80" w:type="dxa"/>
              <w:bottom w:w="80" w:type="dxa"/>
              <w:right w:w="80" w:type="dxa"/>
            </w:tcMar>
          </w:tcPr>
          <w:p>
            <w:pPr>
              <w:spacing w:after="40" w:line="271" w:lineRule="auto"/>
            </w:pPr>
            <w:r>
              <w:rPr>
                <w:b w:val="0"/>
                <w:sz w:val="18"/>
              </w:rPr>
              <w:t>原始码值与描述保持一致，来源和取得范围清晰。</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上下文</w:t>
            </w:r>
          </w:p>
        </w:tc>
        <w:tc>
          <w:tcPr>
            <w:tcW w:type="dxa" w:w="7030"/>
            <w:vAlign w:val="center"/>
            <w:shd w:fill="F7F9FB"/>
            <w:tcMar>
              <w:top w:w="80" w:type="dxa"/>
              <w:left w:w="80" w:type="dxa"/>
              <w:bottom w:w="80" w:type="dxa"/>
              <w:right w:w="80" w:type="dxa"/>
            </w:tcMar>
          </w:tcPr>
          <w:p>
            <w:pPr>
              <w:spacing w:after="40" w:line="271" w:lineRule="auto"/>
            </w:pPr>
            <w:r>
              <w:rPr>
                <w:b w:val="0"/>
                <w:sz w:val="18"/>
              </w:rPr>
              <w:t>续问、候选序号、对象切换及刷新处理正确。</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工具权限</w:t>
            </w:r>
          </w:p>
        </w:tc>
        <w:tc>
          <w:tcPr>
            <w:tcW w:type="dxa" w:w="7030"/>
            <w:vAlign w:val="center"/>
            <w:shd w:fill="FFFFFF"/>
            <w:tcMar>
              <w:top w:w="80" w:type="dxa"/>
              <w:left w:w="80" w:type="dxa"/>
              <w:bottom w:w="80" w:type="dxa"/>
              <w:right w:w="80" w:type="dxa"/>
            </w:tcMar>
          </w:tcPr>
          <w:p>
            <w:pPr>
              <w:spacing w:after="40" w:line="271" w:lineRule="auto"/>
            </w:pPr>
            <w:r>
              <w:rPr>
                <w:b w:val="0"/>
                <w:sz w:val="18"/>
              </w:rPr>
              <w:t>查询工具使用符合授权，连接信息配置在受控位置。</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异常处理</w:t>
            </w:r>
          </w:p>
        </w:tc>
        <w:tc>
          <w:tcPr>
            <w:tcW w:type="dxa" w:w="7030"/>
            <w:vAlign w:val="center"/>
            <w:shd w:fill="F7F9FB"/>
            <w:tcMar>
              <w:top w:w="80" w:type="dxa"/>
              <w:left w:w="80" w:type="dxa"/>
              <w:bottom w:w="80" w:type="dxa"/>
              <w:right w:w="80" w:type="dxa"/>
            </w:tcMar>
          </w:tcPr>
          <w:p>
            <w:pPr>
              <w:spacing w:after="40" w:line="271" w:lineRule="auto"/>
            </w:pPr>
            <w:r>
              <w:rPr>
                <w:b w:val="0"/>
                <w:sz w:val="18"/>
              </w:rPr>
              <w:t>无结果、执行失败和返回不完整能够分别说明。</w:t>
            </w:r>
          </w:p>
        </w:tc>
      </w:tr>
    </w:tbl>
    <w:p>
      <w:pPr>
        <w:spacing w:after="0"/>
      </w:pPr>
    </w:p>
    <w:p>
      <w:pPr>
        <w:pStyle w:val="Heading1"/>
        <w:spacing w:before="400"/>
      </w:pPr>
      <w:r>
        <w:t>第3章 总体设计</w:t>
      </w:r>
    </w:p>
    <w:p>
      <w:pPr>
        <w:pStyle w:val="Heading2"/>
      </w:pPr>
      <w:r>
        <w:t>3.1 总体思路</w:t>
      </w:r>
    </w:p>
    <w:p>
      <w:r>
        <w:rPr>
          <w:b w:val="0"/>
        </w:rPr>
        <w:t>总体采用“单智能体组织查询、知识库定位候选、数据库核验事实”的设计。主提示词负责通用行为要求，数据资产查询 SKILL 负责具体任务规则，知识库与查询数据库分别承担定位和精确取数职责。</w:t>
      </w:r>
    </w:p>
    <w:p>
      <w:r>
        <w:rPr>
          <w:b w:val="0"/>
        </w:rPr>
        <w:t>针对新目标，先通过对应知识库查找相关对象及标识，再由数据库核验候选，取得明确的表、字段或字典信息。目标存在歧义时，先请用户确认；对象明确后继续查询所需明细。连续追问复用已核验且仍有效的对象信息。</w:t>
      </w:r>
    </w:p>
    <w:p>
      <w:r>
        <w:rPr>
          <w:b w:val="0"/>
        </w:rPr>
        <w:t>开发 Python 加工程序，将同一来源的治理数据分别加工为适于检索的 Markdown 内容和适于查询的结构化数据。知识库组织方式与数据库字段含义保持一致，便于从业务描述定位到具体资产。</w:t>
      </w:r>
    </w:p>
    <w:p>
      <w:pPr>
        <w:pStyle w:val="Heading2"/>
      </w:pPr>
      <w:r>
        <w:t>3.2 总体架构</w:t>
      </w:r>
    </w:p>
    <w:p>
      <w:pPr>
        <w:pStyle w:val="Heading3"/>
      </w:pPr>
      <w:r>
        <w:t>3.2.1 整体架构图</w:t>
      </w:r>
    </w:p>
    <w:p>
      <w:pPr>
        <w:keepNext/>
        <w:jc w:val="center"/>
      </w:pPr>
      <w:r>
        <w:rPr>
          <w:b w:val="0"/>
        </w:rPr>
        <w:t>图3-1 整体架构</w:t>
      </w:r>
    </w:p>
    <w:p>
      <w:pPr>
        <w:jc w:val="center"/>
      </w:pPr>
      <w:r>
        <w:drawing>
          <wp:inline xmlns:a="http://schemas.openxmlformats.org/drawingml/2006/main" xmlns:pic="http://schemas.openxmlformats.org/drawingml/2006/picture">
            <wp:extent cx="5976000" cy="3857010"/>
            <wp:docPr id="1" name="Picture 1" descr="图3-1 整体架构"/>
            <wp:cNvGraphicFramePr>
              <a:graphicFrameLocks noChangeAspect="1"/>
            </wp:cNvGraphicFramePr>
            <a:graphic>
              <a:graphicData uri="http://schemas.openxmlformats.org/drawingml/2006/picture">
                <pic:pic>
                  <pic:nvPicPr>
                    <pic:cNvPr id="0" name="01-总体架构.png"/>
                    <pic:cNvPicPr/>
                  </pic:nvPicPr>
                  <pic:blipFill>
                    <a:blip r:embed="rId10"/>
                    <a:stretch>
                      <a:fillRect/>
                    </a:stretch>
                  </pic:blipFill>
                  <pic:spPr>
                    <a:xfrm>
                      <a:off x="0" y="0"/>
                      <a:ext cx="5976000" cy="3857010"/>
                    </a:xfrm>
                    <a:prstGeom prst="rect"/>
                  </pic:spPr>
                </pic:pic>
              </a:graphicData>
            </a:graphic>
          </wp:inline>
        </w:drawing>
      </w:r>
    </w:p>
    <w:p>
      <w:r>
        <w:rPr>
          <w:b w:val="0"/>
        </w:rPr>
        <w:t>整体由用户交互、智能体应用、资产查询和内容加工四部分组成。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855"/>
        <w:gridCol w:w="3572"/>
      </w:tblGrid>
      <w:tr>
        <w:trPr>
          <w:tblHeader/>
          <w:cantSplit/>
        </w:trPr>
        <w:tc>
          <w:tcPr>
            <w:tcW w:type="dxa" w:w="1984"/>
            <w:vAlign w:val="center"/>
            <w:shd w:fill="E7EDF3"/>
            <w:tcMar>
              <w:top w:w="80" w:type="dxa"/>
              <w:left w:w="80" w:type="dxa"/>
              <w:bottom w:w="80" w:type="dxa"/>
              <w:right w:w="80" w:type="dxa"/>
            </w:tcMar>
          </w:tcPr>
          <w:p>
            <w:pPr>
              <w:spacing w:after="40" w:line="271" w:lineRule="auto"/>
            </w:pPr>
            <w:r>
              <w:rPr>
                <w:b/>
                <w:sz w:val="18"/>
              </w:rPr>
              <w:t>部分</w:t>
            </w:r>
          </w:p>
        </w:tc>
        <w:tc>
          <w:tcPr>
            <w:tcW w:type="dxa" w:w="3855"/>
            <w:vAlign w:val="center"/>
            <w:shd w:fill="E7EDF3"/>
            <w:tcMar>
              <w:top w:w="80" w:type="dxa"/>
              <w:left w:w="80" w:type="dxa"/>
              <w:bottom w:w="80" w:type="dxa"/>
              <w:right w:w="80" w:type="dxa"/>
            </w:tcMar>
          </w:tcPr>
          <w:p>
            <w:pPr>
              <w:spacing w:after="40" w:line="271" w:lineRule="auto"/>
            </w:pPr>
            <w:r>
              <w:rPr>
                <w:b/>
                <w:sz w:val="18"/>
              </w:rPr>
              <w:t>组成</w:t>
            </w:r>
          </w:p>
        </w:tc>
        <w:tc>
          <w:tcPr>
            <w:tcW w:type="dxa" w:w="3572"/>
            <w:vAlign w:val="center"/>
            <w:shd w:fill="E7EDF3"/>
            <w:tcMar>
              <w:top w:w="80" w:type="dxa"/>
              <w:left w:w="80" w:type="dxa"/>
              <w:bottom w:w="80" w:type="dxa"/>
              <w:right w:w="80" w:type="dxa"/>
            </w:tcMar>
          </w:tcPr>
          <w:p>
            <w:pPr>
              <w:spacing w:after="40" w:line="271" w:lineRule="auto"/>
            </w:pPr>
            <w:r>
              <w:rPr>
                <w:b/>
                <w:sz w:val="18"/>
              </w:rPr>
              <w:t>主要职责</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用户交互</w:t>
            </w:r>
          </w:p>
        </w:tc>
        <w:tc>
          <w:tcPr>
            <w:tcW w:type="dxa" w:w="3855"/>
            <w:vAlign w:val="center"/>
            <w:shd w:fill="FFFFFF"/>
            <w:tcMar>
              <w:top w:w="80" w:type="dxa"/>
              <w:left w:w="80" w:type="dxa"/>
              <w:bottom w:w="80" w:type="dxa"/>
              <w:right w:w="80" w:type="dxa"/>
            </w:tcMar>
          </w:tcPr>
          <w:p>
            <w:pPr>
              <w:spacing w:after="40" w:line="271" w:lineRule="auto"/>
            </w:pPr>
            <w:r>
              <w:rPr>
                <w:b w:val="0"/>
                <w:sz w:val="18"/>
              </w:rPr>
              <w:t>自然语言提问、候选选择、连续追问、结果展示。</w:t>
            </w:r>
          </w:p>
        </w:tc>
        <w:tc>
          <w:tcPr>
            <w:tcW w:type="dxa" w:w="3572"/>
            <w:vAlign w:val="center"/>
            <w:shd w:fill="FFFFFF"/>
            <w:tcMar>
              <w:top w:w="80" w:type="dxa"/>
              <w:left w:w="80" w:type="dxa"/>
              <w:bottom w:w="80" w:type="dxa"/>
              <w:right w:w="80" w:type="dxa"/>
            </w:tcMar>
          </w:tcPr>
          <w:p>
            <w:pPr>
              <w:spacing w:after="40" w:line="271" w:lineRule="auto"/>
            </w:pPr>
            <w:r>
              <w:rPr>
                <w:b w:val="0"/>
                <w:sz w:val="18"/>
              </w:rPr>
              <w:t>提供数据资源查询入口。</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智能体应用</w:t>
            </w:r>
          </w:p>
        </w:tc>
        <w:tc>
          <w:tcPr>
            <w:tcW w:type="dxa" w:w="3855"/>
            <w:vAlign w:val="center"/>
            <w:shd w:fill="F7F9FB"/>
            <w:tcMar>
              <w:top w:w="80" w:type="dxa"/>
              <w:left w:w="80" w:type="dxa"/>
              <w:bottom w:w="80" w:type="dxa"/>
              <w:right w:w="80" w:type="dxa"/>
            </w:tcMar>
          </w:tcPr>
          <w:p>
            <w:pPr>
              <w:spacing w:after="40" w:line="271" w:lineRule="auto"/>
            </w:pPr>
            <w:r>
              <w:rPr>
                <w:b w:val="0"/>
                <w:sz w:val="18"/>
              </w:rPr>
              <w:t>单 Agent、主提示词、统一查询 SKILL。</w:t>
            </w:r>
          </w:p>
        </w:tc>
        <w:tc>
          <w:tcPr>
            <w:tcW w:type="dxa" w:w="3572"/>
            <w:vAlign w:val="center"/>
            <w:shd w:fill="F7F9FB"/>
            <w:tcMar>
              <w:top w:w="80" w:type="dxa"/>
              <w:left w:w="80" w:type="dxa"/>
              <w:bottom w:w="80" w:type="dxa"/>
              <w:right w:w="80" w:type="dxa"/>
            </w:tcMar>
          </w:tcPr>
          <w:p>
            <w:pPr>
              <w:spacing w:after="40" w:line="271" w:lineRule="auto"/>
            </w:pPr>
            <w:r>
              <w:rPr>
                <w:b w:val="0"/>
                <w:sz w:val="18"/>
              </w:rPr>
              <w:t>理解查询目标，组织定位、核验和回答。</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资产查询</w:t>
            </w:r>
          </w:p>
        </w:tc>
        <w:tc>
          <w:tcPr>
            <w:tcW w:type="dxa" w:w="3855"/>
            <w:vAlign w:val="center"/>
            <w:shd w:fill="FFFFFF"/>
            <w:tcMar>
              <w:top w:w="80" w:type="dxa"/>
              <w:left w:w="80" w:type="dxa"/>
              <w:bottom w:w="80" w:type="dxa"/>
              <w:right w:w="80" w:type="dxa"/>
            </w:tcMar>
          </w:tcPr>
          <w:p>
            <w:pPr>
              <w:spacing w:after="40" w:line="271" w:lineRule="auto"/>
            </w:pPr>
            <w:r>
              <w:rPr>
                <w:b w:val="0"/>
                <w:sz w:val="18"/>
              </w:rPr>
              <w:t>表结构知识库、字典知识库、HiAgent 数据库工具及查询数据。</w:t>
            </w:r>
          </w:p>
        </w:tc>
        <w:tc>
          <w:tcPr>
            <w:tcW w:type="dxa" w:w="3572"/>
            <w:vAlign w:val="center"/>
            <w:shd w:fill="FFFFFF"/>
            <w:tcMar>
              <w:top w:w="80" w:type="dxa"/>
              <w:left w:w="80" w:type="dxa"/>
              <w:bottom w:w="80" w:type="dxa"/>
              <w:right w:w="80" w:type="dxa"/>
            </w:tcMar>
          </w:tcPr>
          <w:p>
            <w:pPr>
              <w:spacing w:after="40" w:line="271" w:lineRule="auto"/>
            </w:pPr>
            <w:r>
              <w:rPr>
                <w:b w:val="0"/>
                <w:sz w:val="18"/>
              </w:rPr>
              <w:t>定位候选并取得实际明细。</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内容加工</w:t>
            </w:r>
          </w:p>
        </w:tc>
        <w:tc>
          <w:tcPr>
            <w:tcW w:type="dxa" w:w="3855"/>
            <w:vAlign w:val="center"/>
            <w:shd w:fill="F7F9FB"/>
            <w:tcMar>
              <w:top w:w="80" w:type="dxa"/>
              <w:left w:w="80" w:type="dxa"/>
              <w:bottom w:w="80" w:type="dxa"/>
              <w:right w:w="80" w:type="dxa"/>
            </w:tcMar>
          </w:tcPr>
          <w:p>
            <w:pPr>
              <w:spacing w:after="40" w:line="271" w:lineRule="auto"/>
            </w:pPr>
            <w:r>
              <w:rPr>
                <w:b w:val="0"/>
                <w:sz w:val="18"/>
              </w:rPr>
              <w:t>Python 加工程序、Markdown 生成、SQL 生成及导入。</w:t>
            </w:r>
          </w:p>
        </w:tc>
        <w:tc>
          <w:tcPr>
            <w:tcW w:type="dxa" w:w="3572"/>
            <w:vAlign w:val="center"/>
            <w:shd w:fill="F7F9FB"/>
            <w:tcMar>
              <w:top w:w="80" w:type="dxa"/>
              <w:left w:w="80" w:type="dxa"/>
              <w:bottom w:w="80" w:type="dxa"/>
              <w:right w:w="80" w:type="dxa"/>
            </w:tcMar>
          </w:tcPr>
          <w:p>
            <w:pPr>
              <w:spacing w:after="40" w:line="271" w:lineRule="auto"/>
            </w:pPr>
            <w:r>
              <w:rPr>
                <w:b w:val="0"/>
                <w:sz w:val="18"/>
              </w:rPr>
              <w:t>将治理数据整理为知识内容与查询数据。</w:t>
            </w:r>
          </w:p>
        </w:tc>
      </w:tr>
    </w:tbl>
    <w:p>
      <w:pPr>
        <w:spacing w:after="0"/>
      </w:pPr>
    </w:p>
    <w:p>
      <w:r>
        <w:rPr>
          <w:b w:val="0"/>
        </w:rPr>
        <w:t>用户查询通过智能体使用知识库与数据库工具。数据加工面向知识内容和结构化查询数据，两类工作分别使用相应配置与访问权限。</w:t>
      </w:r>
    </w:p>
    <w:p>
      <w:pPr>
        <w:pStyle w:val="Heading3"/>
      </w:pPr>
      <w:r>
        <w:t>3.2.2 功能架构图</w:t>
      </w:r>
    </w:p>
    <w:p>
      <w:pPr>
        <w:keepNext/>
        <w:jc w:val="center"/>
      </w:pPr>
      <w:r>
        <w:rPr>
          <w:b w:val="0"/>
        </w:rPr>
        <w:t>图3-2 功能架构</w:t>
      </w:r>
    </w:p>
    <w:p>
      <w:pPr>
        <w:jc w:val="center"/>
      </w:pPr>
      <w:r>
        <w:drawing>
          <wp:inline xmlns:a="http://schemas.openxmlformats.org/drawingml/2006/main" xmlns:pic="http://schemas.openxmlformats.org/drawingml/2006/picture">
            <wp:extent cx="5976000" cy="4173240"/>
            <wp:docPr id="2" name="Picture 2" descr="图3-2 功能架构"/>
            <wp:cNvGraphicFramePr>
              <a:graphicFrameLocks noChangeAspect="1"/>
            </wp:cNvGraphicFramePr>
            <a:graphic>
              <a:graphicData uri="http://schemas.openxmlformats.org/drawingml/2006/picture">
                <pic:pic>
                  <pic:nvPicPr>
                    <pic:cNvPr id="0" name="02-功能架构.png"/>
                    <pic:cNvPicPr/>
                  </pic:nvPicPr>
                  <pic:blipFill>
                    <a:blip r:embed="rId11"/>
                    <a:stretch>
                      <a:fillRect/>
                    </a:stretch>
                  </pic:blipFill>
                  <pic:spPr>
                    <a:xfrm>
                      <a:off x="0" y="0"/>
                      <a:ext cx="5976000" cy="417324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功能域</w:t>
            </w:r>
          </w:p>
        </w:tc>
        <w:tc>
          <w:tcPr>
            <w:tcW w:type="dxa" w:w="7030"/>
            <w:vAlign w:val="center"/>
            <w:shd w:fill="E7EDF3"/>
            <w:tcMar>
              <w:top w:w="80" w:type="dxa"/>
              <w:left w:w="80" w:type="dxa"/>
              <w:bottom w:w="80" w:type="dxa"/>
              <w:right w:w="80" w:type="dxa"/>
            </w:tcMar>
          </w:tcPr>
          <w:p>
            <w:pPr>
              <w:spacing w:after="40" w:line="271" w:lineRule="auto"/>
            </w:pPr>
            <w:r>
              <w:rPr>
                <w:b/>
                <w:sz w:val="18"/>
              </w:rPr>
              <w:t>主要能力</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查询服务</w:t>
            </w:r>
          </w:p>
        </w:tc>
        <w:tc>
          <w:tcPr>
            <w:tcW w:type="dxa" w:w="7030"/>
            <w:vAlign w:val="center"/>
            <w:shd w:fill="FFFFFF"/>
            <w:tcMar>
              <w:top w:w="80" w:type="dxa"/>
              <w:left w:w="80" w:type="dxa"/>
              <w:bottom w:w="80" w:type="dxa"/>
              <w:right w:w="80" w:type="dxa"/>
            </w:tcMar>
          </w:tcPr>
          <w:p>
            <w:pPr>
              <w:spacing w:after="40" w:line="271" w:lineRule="auto"/>
            </w:pPr>
            <w:r>
              <w:rPr>
                <w:b w:val="0"/>
                <w:sz w:val="18"/>
              </w:rPr>
              <w:t>表查询、字段查询、字典与码值查询，以及表—字段—字典类型—码值关联查询。</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对话与结果</w:t>
            </w:r>
          </w:p>
        </w:tc>
        <w:tc>
          <w:tcPr>
            <w:tcW w:type="dxa" w:w="7030"/>
            <w:vAlign w:val="center"/>
            <w:shd w:fill="F7F9FB"/>
            <w:tcMar>
              <w:top w:w="80" w:type="dxa"/>
              <w:left w:w="80" w:type="dxa"/>
              <w:bottom w:w="80" w:type="dxa"/>
              <w:right w:w="80" w:type="dxa"/>
            </w:tcMar>
          </w:tcPr>
          <w:p>
            <w:pPr>
              <w:spacing w:after="40" w:line="271" w:lineRule="auto"/>
            </w:pPr>
            <w:r>
              <w:rPr>
                <w:b w:val="0"/>
                <w:sz w:val="18"/>
              </w:rPr>
              <w:t>候选确认、上下文续接、结构化结果展示及相关提问建议。</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数据内容管理</w:t>
            </w:r>
          </w:p>
        </w:tc>
        <w:tc>
          <w:tcPr>
            <w:tcW w:type="dxa" w:w="7030"/>
            <w:vAlign w:val="center"/>
            <w:shd w:fill="FFFFFF"/>
            <w:tcMar>
              <w:top w:w="80" w:type="dxa"/>
              <w:left w:w="80" w:type="dxa"/>
              <w:bottom w:w="80" w:type="dxa"/>
              <w:right w:w="80" w:type="dxa"/>
            </w:tcMar>
          </w:tcPr>
          <w:p>
            <w:pPr>
              <w:spacing w:after="40" w:line="271" w:lineRule="auto"/>
            </w:pPr>
            <w:r>
              <w:rPr>
                <w:b w:val="0"/>
                <w:sz w:val="18"/>
              </w:rPr>
              <w:t>治理数据整理、知识内容组织、查询数据准备及内容更新能力。</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共享查询规则</w:t>
            </w:r>
          </w:p>
        </w:tc>
        <w:tc>
          <w:tcPr>
            <w:tcW w:type="dxa" w:w="7030"/>
            <w:vAlign w:val="center"/>
            <w:shd w:fill="F7F9FB"/>
            <w:tcMar>
              <w:top w:w="80" w:type="dxa"/>
              <w:left w:w="80" w:type="dxa"/>
              <w:bottom w:w="80" w:type="dxa"/>
              <w:right w:w="80" w:type="dxa"/>
            </w:tcMar>
          </w:tcPr>
          <w:p>
            <w:pPr>
              <w:spacing w:after="40" w:line="271" w:lineRule="auto"/>
            </w:pPr>
            <w:r>
              <w:rPr>
                <w:b w:val="0"/>
                <w:sz w:val="18"/>
              </w:rPr>
              <w:t>对象范围明确、数据库事实核验、原始码值保留、完整性与异常说明。</w:t>
            </w:r>
          </w:p>
        </w:tc>
      </w:tr>
    </w:tbl>
    <w:p>
      <w:pPr>
        <w:spacing w:after="0"/>
      </w:pPr>
    </w:p>
    <w:p>
      <w:pPr>
        <w:pStyle w:val="Heading3"/>
      </w:pPr>
      <w:r>
        <w:t>3.2.3 数据流程图</w:t>
      </w:r>
    </w:p>
    <w:p>
      <w:pPr>
        <w:keepNext/>
        <w:jc w:val="center"/>
      </w:pPr>
      <w:r>
        <w:rPr>
          <w:b w:val="0"/>
        </w:rPr>
        <w:t>图3-3 数据查询流程</w:t>
      </w:r>
    </w:p>
    <w:p>
      <w:pPr>
        <w:jc w:val="center"/>
      </w:pPr>
      <w:r>
        <w:drawing>
          <wp:inline xmlns:a="http://schemas.openxmlformats.org/drawingml/2006/main" xmlns:pic="http://schemas.openxmlformats.org/drawingml/2006/picture">
            <wp:extent cx="5976000" cy="4165770"/>
            <wp:docPr id="3" name="Picture 3" descr="数据查询流程"/>
            <wp:cNvGraphicFramePr>
              <a:graphicFrameLocks noChangeAspect="1"/>
            </wp:cNvGraphicFramePr>
            <a:graphic>
              <a:graphicData uri="http://schemas.openxmlformats.org/drawingml/2006/picture">
                <pic:pic>
                  <pic:nvPicPr>
                    <pic:cNvPr id="0" name="03-在线查询流程.png"/>
                    <pic:cNvPicPr/>
                  </pic:nvPicPr>
                  <pic:blipFill>
                    <a:blip r:embed="rId12"/>
                    <a:stretch>
                      <a:fillRect/>
                    </a:stretch>
                  </pic:blipFill>
                  <pic:spPr>
                    <a:xfrm>
                      <a:off x="0" y="0"/>
                      <a:ext cx="5976000" cy="4165770"/>
                    </a:xfrm>
                    <a:prstGeom prst="rect"/>
                  </pic:spPr>
                </pic:pic>
              </a:graphicData>
            </a:graphic>
          </wp:inline>
        </w:drawing>
      </w:r>
    </w:p>
    <w:p>
      <w:r>
        <w:rPr>
          <w:b w:val="0"/>
        </w:rPr>
        <w:t>在线查询按以下逻辑组织：</w:t>
      </w:r>
    </w:p>
    <w:p>
      <w:r>
        <w:rPr>
          <w:b w:val="0"/>
        </w:rPr>
        <w:t>1. 理解问题，识别查询对象及上下文关系。</w:t>
      </w:r>
    </w:p>
    <w:p>
      <w:r>
        <w:rPr>
          <w:b w:val="0"/>
        </w:rPr>
        <w:t>2. 对新目标调用相应知识库，取得相关候选和标识。</w:t>
      </w:r>
    </w:p>
    <w:p>
      <w:r>
        <w:rPr>
          <w:b w:val="0"/>
        </w:rPr>
        <w:t>3. 使用数据库核验候选的实际存在性和名称。</w:t>
      </w:r>
    </w:p>
    <w:p>
      <w:r>
        <w:rPr>
          <w:b w:val="0"/>
        </w:rPr>
        <w:t>4. 对多候选进行用户确认，对明确对象继续查询。</w:t>
      </w:r>
    </w:p>
    <w:p>
      <w:r>
        <w:rPr>
          <w:b w:val="0"/>
        </w:rPr>
        <w:t>5. 获取字段、字典类型或码值明细，核对实际返回范围。</w:t>
      </w:r>
    </w:p>
    <w:p>
      <w:r>
        <w:rPr>
          <w:b w:val="0"/>
        </w:rPr>
        <w:t>6. 展示结果、来源和必要说明，并生成相关提问建议。</w:t>
      </w:r>
    </w:p>
    <w:p>
      <w:r>
        <w:rPr>
          <w:b w:val="0"/>
        </w:rPr>
        <w:t>表、字段、字典类型存在上下级依赖时按顺序处理。同阶段的多个明确对象，在工具支持时合并查询；连续对话中已确认的有效信息可复用。</w:t>
      </w:r>
    </w:p>
    <w:p>
      <w:pPr>
        <w:pStyle w:val="Heading3"/>
      </w:pPr>
      <w:r>
        <w:t>3.2.4 技术架构图</w:t>
      </w:r>
    </w:p>
    <w:p>
      <w:pPr>
        <w:keepNext/>
        <w:jc w:val="center"/>
      </w:pPr>
      <w:r>
        <w:rPr>
          <w:b w:val="0"/>
        </w:rPr>
        <w:t>图3-4 技术架构</w:t>
      </w:r>
    </w:p>
    <w:p>
      <w:pPr>
        <w:jc w:val="center"/>
      </w:pPr>
      <w:r>
        <w:drawing>
          <wp:inline xmlns:a="http://schemas.openxmlformats.org/drawingml/2006/main" xmlns:pic="http://schemas.openxmlformats.org/drawingml/2006/picture">
            <wp:extent cx="5976000" cy="4225530"/>
            <wp:docPr id="4" name="Picture 4" descr="图3-4 技术架构"/>
            <wp:cNvGraphicFramePr>
              <a:graphicFrameLocks noChangeAspect="1"/>
            </wp:cNvGraphicFramePr>
            <a:graphic>
              <a:graphicData uri="http://schemas.openxmlformats.org/drawingml/2006/picture">
                <pic:pic>
                  <pic:nvPicPr>
                    <pic:cNvPr id="0" name="05-技术架构.png"/>
                    <pic:cNvPicPr/>
                  </pic:nvPicPr>
                  <pic:blipFill>
                    <a:blip r:embed="rId13"/>
                    <a:stretch>
                      <a:fillRect/>
                    </a:stretch>
                  </pic:blipFill>
                  <pic:spPr>
                    <a:xfrm>
                      <a:off x="0" y="0"/>
                      <a:ext cx="5976000" cy="422553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855"/>
        <w:gridCol w:w="3572"/>
      </w:tblGrid>
      <w:tr>
        <w:trPr>
          <w:tblHeader/>
          <w:cantSplit/>
        </w:trPr>
        <w:tc>
          <w:tcPr>
            <w:tcW w:type="dxa" w:w="1984"/>
            <w:vAlign w:val="center"/>
            <w:shd w:fill="E7EDF3"/>
            <w:tcMar>
              <w:top w:w="80" w:type="dxa"/>
              <w:left w:w="80" w:type="dxa"/>
              <w:bottom w:w="80" w:type="dxa"/>
              <w:right w:w="80" w:type="dxa"/>
            </w:tcMar>
          </w:tcPr>
          <w:p>
            <w:pPr>
              <w:spacing w:after="40" w:line="271" w:lineRule="auto"/>
            </w:pPr>
            <w:r>
              <w:rPr>
                <w:b/>
                <w:sz w:val="18"/>
              </w:rPr>
              <w:t>技术组成</w:t>
            </w:r>
          </w:p>
        </w:tc>
        <w:tc>
          <w:tcPr>
            <w:tcW w:type="dxa" w:w="3855"/>
            <w:vAlign w:val="center"/>
            <w:shd w:fill="E7EDF3"/>
            <w:tcMar>
              <w:top w:w="80" w:type="dxa"/>
              <w:left w:w="80" w:type="dxa"/>
              <w:bottom w:w="80" w:type="dxa"/>
              <w:right w:w="80" w:type="dxa"/>
            </w:tcMar>
          </w:tcPr>
          <w:p>
            <w:pPr>
              <w:spacing w:after="40" w:line="271" w:lineRule="auto"/>
            </w:pPr>
            <w:r>
              <w:rPr>
                <w:b/>
                <w:sz w:val="18"/>
              </w:rPr>
              <w:t>本期设计内容</w:t>
            </w:r>
          </w:p>
        </w:tc>
        <w:tc>
          <w:tcPr>
            <w:tcW w:type="dxa" w:w="3572"/>
            <w:vAlign w:val="center"/>
            <w:shd w:fill="E7EDF3"/>
            <w:tcMar>
              <w:top w:w="80" w:type="dxa"/>
              <w:left w:w="80" w:type="dxa"/>
              <w:bottom w:w="80" w:type="dxa"/>
              <w:right w:w="80" w:type="dxa"/>
            </w:tcMar>
          </w:tcPr>
          <w:p>
            <w:pPr>
              <w:spacing w:after="40" w:line="271" w:lineRule="auto"/>
            </w:pPr>
            <w:r>
              <w:rPr>
                <w:b/>
                <w:sz w:val="18"/>
              </w:rPr>
              <w:t>配合方式</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HiAgent 单 Agent</w:t>
            </w:r>
          </w:p>
        </w:tc>
        <w:tc>
          <w:tcPr>
            <w:tcW w:type="dxa" w:w="3855"/>
            <w:vAlign w:val="center"/>
            <w:shd w:fill="FFFFFF"/>
            <w:tcMar>
              <w:top w:w="80" w:type="dxa"/>
              <w:left w:w="80" w:type="dxa"/>
              <w:bottom w:w="80" w:type="dxa"/>
              <w:right w:w="80" w:type="dxa"/>
            </w:tcMar>
          </w:tcPr>
          <w:p>
            <w:pPr>
              <w:spacing w:after="40" w:line="271" w:lineRule="auto"/>
            </w:pPr>
            <w:r>
              <w:rPr>
                <w:b w:val="0"/>
                <w:sz w:val="18"/>
              </w:rPr>
              <w:t>配置对话型应用，绑定知识库和数据库工具。</w:t>
            </w:r>
          </w:p>
        </w:tc>
        <w:tc>
          <w:tcPr>
            <w:tcW w:type="dxa" w:w="3572"/>
            <w:vAlign w:val="center"/>
            <w:shd w:fill="FFFFFF"/>
            <w:tcMar>
              <w:top w:w="80" w:type="dxa"/>
              <w:left w:w="80" w:type="dxa"/>
              <w:bottom w:w="80" w:type="dxa"/>
              <w:right w:w="80" w:type="dxa"/>
            </w:tcMar>
          </w:tcPr>
          <w:p>
            <w:pPr>
              <w:spacing w:after="40" w:line="271" w:lineRule="auto"/>
            </w:pPr>
            <w:r>
              <w:rPr>
                <w:b w:val="0"/>
                <w:sz w:val="18"/>
              </w:rPr>
              <w:t>承载用户交互与工具调用。</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主提示词</w:t>
            </w:r>
          </w:p>
        </w:tc>
        <w:tc>
          <w:tcPr>
            <w:tcW w:type="dxa" w:w="3855"/>
            <w:vAlign w:val="center"/>
            <w:shd w:fill="F7F9FB"/>
            <w:tcMar>
              <w:top w:w="80" w:type="dxa"/>
              <w:left w:w="80" w:type="dxa"/>
              <w:bottom w:w="80" w:type="dxa"/>
              <w:right w:w="80" w:type="dxa"/>
            </w:tcMar>
          </w:tcPr>
          <w:p>
            <w:pPr>
              <w:spacing w:after="40" w:line="271" w:lineRule="auto"/>
            </w:pPr>
            <w:r>
              <w:rPr>
                <w:b w:val="0"/>
                <w:sz w:val="18"/>
              </w:rPr>
              <w:t>开发职责、查询原则、结果要求及异常处理规则。</w:t>
            </w:r>
          </w:p>
        </w:tc>
        <w:tc>
          <w:tcPr>
            <w:tcW w:type="dxa" w:w="3572"/>
            <w:vAlign w:val="center"/>
            <w:shd w:fill="F7F9FB"/>
            <w:tcMar>
              <w:top w:w="80" w:type="dxa"/>
              <w:left w:w="80" w:type="dxa"/>
              <w:bottom w:w="80" w:type="dxa"/>
              <w:right w:w="80" w:type="dxa"/>
            </w:tcMar>
          </w:tcPr>
          <w:p>
            <w:pPr>
              <w:spacing w:after="40" w:line="271" w:lineRule="auto"/>
            </w:pPr>
            <w:r>
              <w:rPr>
                <w:b w:val="0"/>
                <w:sz w:val="18"/>
              </w:rPr>
              <w:t>为各类任务提供通用行为约束。</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查询 SKILL</w:t>
            </w:r>
          </w:p>
        </w:tc>
        <w:tc>
          <w:tcPr>
            <w:tcW w:type="dxa" w:w="3855"/>
            <w:vAlign w:val="center"/>
            <w:shd w:fill="FFFFFF"/>
            <w:tcMar>
              <w:top w:w="80" w:type="dxa"/>
              <w:left w:w="80" w:type="dxa"/>
              <w:bottom w:w="80" w:type="dxa"/>
              <w:right w:w="80" w:type="dxa"/>
            </w:tcMar>
          </w:tcPr>
          <w:p>
            <w:pPr>
              <w:spacing w:after="40" w:line="271" w:lineRule="auto"/>
            </w:pPr>
            <w:r>
              <w:rPr>
                <w:b w:val="0"/>
                <w:sz w:val="18"/>
              </w:rPr>
              <w:t>开发统一入口及四类阶段参考。</w:t>
            </w:r>
          </w:p>
        </w:tc>
        <w:tc>
          <w:tcPr>
            <w:tcW w:type="dxa" w:w="3572"/>
            <w:vAlign w:val="center"/>
            <w:shd w:fill="FFFFFF"/>
            <w:tcMar>
              <w:top w:w="80" w:type="dxa"/>
              <w:left w:w="80" w:type="dxa"/>
              <w:bottom w:w="80" w:type="dxa"/>
              <w:right w:w="80" w:type="dxa"/>
            </w:tcMar>
          </w:tcPr>
          <w:p>
            <w:pPr>
              <w:spacing w:after="40" w:line="271" w:lineRule="auto"/>
            </w:pPr>
            <w:r>
              <w:rPr>
                <w:b w:val="0"/>
                <w:sz w:val="18"/>
              </w:rPr>
              <w:t>按查询对象和执行阶段使用相应规则。</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知识库</w:t>
            </w:r>
          </w:p>
        </w:tc>
        <w:tc>
          <w:tcPr>
            <w:tcW w:type="dxa" w:w="3855"/>
            <w:vAlign w:val="center"/>
            <w:shd w:fill="F7F9FB"/>
            <w:tcMar>
              <w:top w:w="80" w:type="dxa"/>
              <w:left w:w="80" w:type="dxa"/>
              <w:bottom w:w="80" w:type="dxa"/>
              <w:right w:w="80" w:type="dxa"/>
            </w:tcMar>
          </w:tcPr>
          <w:p>
            <w:pPr>
              <w:spacing w:after="40" w:line="271" w:lineRule="auto"/>
            </w:pPr>
            <w:r>
              <w:rPr>
                <w:b w:val="0"/>
                <w:sz w:val="18"/>
              </w:rPr>
              <w:t>建设表结构和字典两类知识库，配置检索与重排。</w:t>
            </w:r>
          </w:p>
        </w:tc>
        <w:tc>
          <w:tcPr>
            <w:tcW w:type="dxa" w:w="3572"/>
            <w:vAlign w:val="center"/>
            <w:shd w:fill="F7F9FB"/>
            <w:tcMar>
              <w:top w:w="80" w:type="dxa"/>
              <w:left w:w="80" w:type="dxa"/>
              <w:bottom w:w="80" w:type="dxa"/>
              <w:right w:w="80" w:type="dxa"/>
            </w:tcMar>
          </w:tcPr>
          <w:p>
            <w:pPr>
              <w:spacing w:after="40" w:line="271" w:lineRule="auto"/>
            </w:pPr>
            <w:r>
              <w:rPr>
                <w:b w:val="0"/>
                <w:sz w:val="18"/>
              </w:rPr>
              <w:t>提供业务表达到资产标识的候选定位。</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查询数据库</w:t>
            </w:r>
          </w:p>
        </w:tc>
        <w:tc>
          <w:tcPr>
            <w:tcW w:type="dxa" w:w="3855"/>
            <w:vAlign w:val="center"/>
            <w:shd w:fill="FFFFFF"/>
            <w:tcMar>
              <w:top w:w="80" w:type="dxa"/>
              <w:left w:w="80" w:type="dxa"/>
              <w:bottom w:w="80" w:type="dxa"/>
              <w:right w:w="80" w:type="dxa"/>
            </w:tcMar>
          </w:tcPr>
          <w:p>
            <w:pPr>
              <w:spacing w:after="40" w:line="271" w:lineRule="auto"/>
            </w:pPr>
            <w:r>
              <w:rPr>
                <w:b w:val="0"/>
                <w:sz w:val="18"/>
              </w:rPr>
              <w:t>组织表字段元数据和字典码值数据。</w:t>
            </w:r>
          </w:p>
        </w:tc>
        <w:tc>
          <w:tcPr>
            <w:tcW w:type="dxa" w:w="3572"/>
            <w:vAlign w:val="center"/>
            <w:shd w:fill="FFFFFF"/>
            <w:tcMar>
              <w:top w:w="80" w:type="dxa"/>
              <w:left w:w="80" w:type="dxa"/>
              <w:bottom w:w="80" w:type="dxa"/>
              <w:right w:w="80" w:type="dxa"/>
            </w:tcMar>
          </w:tcPr>
          <w:p>
            <w:pPr>
              <w:spacing w:after="40" w:line="271" w:lineRule="auto"/>
            </w:pPr>
            <w:r>
              <w:rPr>
                <w:b w:val="0"/>
                <w:sz w:val="18"/>
              </w:rPr>
              <w:t>提供候选核验及实际明细。</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Python 程序</w:t>
            </w:r>
          </w:p>
        </w:tc>
        <w:tc>
          <w:tcPr>
            <w:tcW w:type="dxa" w:w="3855"/>
            <w:vAlign w:val="center"/>
            <w:shd w:fill="F7F9FB"/>
            <w:tcMar>
              <w:top w:w="80" w:type="dxa"/>
              <w:left w:w="80" w:type="dxa"/>
              <w:bottom w:w="80" w:type="dxa"/>
              <w:right w:w="80" w:type="dxa"/>
            </w:tcMar>
          </w:tcPr>
          <w:p>
            <w:pPr>
              <w:spacing w:after="40" w:line="271" w:lineRule="auto"/>
            </w:pPr>
            <w:r>
              <w:rPr>
                <w:b w:val="0"/>
                <w:sz w:val="18"/>
              </w:rPr>
              <w:t>开发清洗整理、Markdown 生成、SQL 生成及导入能力。</w:t>
            </w:r>
          </w:p>
        </w:tc>
        <w:tc>
          <w:tcPr>
            <w:tcW w:type="dxa" w:w="3572"/>
            <w:vAlign w:val="center"/>
            <w:shd w:fill="F7F9FB"/>
            <w:tcMar>
              <w:top w:w="80" w:type="dxa"/>
              <w:left w:w="80" w:type="dxa"/>
              <w:bottom w:w="80" w:type="dxa"/>
              <w:right w:w="80" w:type="dxa"/>
            </w:tcMar>
          </w:tcPr>
          <w:p>
            <w:pPr>
              <w:spacing w:after="40" w:line="271" w:lineRule="auto"/>
            </w:pPr>
            <w:r>
              <w:rPr>
                <w:b w:val="0"/>
                <w:sz w:val="18"/>
              </w:rPr>
              <w:t>为知识库与查询数据库准备内容。</w:t>
            </w:r>
          </w:p>
        </w:tc>
      </w:tr>
    </w:tbl>
    <w:p>
      <w:pPr>
        <w:spacing w:after="0"/>
      </w:pPr>
    </w:p>
    <w:p>
      <w:pPr>
        <w:pStyle w:val="Heading3"/>
      </w:pPr>
      <w:r>
        <w:t>3.2.5 技术栈说明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855"/>
        <w:gridCol w:w="3572"/>
      </w:tblGrid>
      <w:tr>
        <w:trPr>
          <w:tblHeader/>
          <w:cantSplit/>
        </w:trPr>
        <w:tc>
          <w:tcPr>
            <w:tcW w:type="dxa" w:w="1984"/>
            <w:vAlign w:val="center"/>
            <w:shd w:fill="E7EDF3"/>
            <w:tcMar>
              <w:top w:w="80" w:type="dxa"/>
              <w:left w:w="80" w:type="dxa"/>
              <w:bottom w:w="80" w:type="dxa"/>
              <w:right w:w="80" w:type="dxa"/>
            </w:tcMar>
          </w:tcPr>
          <w:p>
            <w:pPr>
              <w:spacing w:after="40" w:line="271" w:lineRule="auto"/>
            </w:pPr>
            <w:r>
              <w:rPr>
                <w:b/>
                <w:sz w:val="18"/>
              </w:rPr>
              <w:t>技术</w:t>
            </w:r>
          </w:p>
        </w:tc>
        <w:tc>
          <w:tcPr>
            <w:tcW w:type="dxa" w:w="3855"/>
            <w:vAlign w:val="center"/>
            <w:shd w:fill="E7EDF3"/>
            <w:tcMar>
              <w:top w:w="80" w:type="dxa"/>
              <w:left w:w="80" w:type="dxa"/>
              <w:bottom w:w="80" w:type="dxa"/>
              <w:right w:w="80" w:type="dxa"/>
            </w:tcMar>
          </w:tcPr>
          <w:p>
            <w:pPr>
              <w:spacing w:after="40" w:line="271" w:lineRule="auto"/>
            </w:pPr>
            <w:r>
              <w:rPr>
                <w:b/>
                <w:sz w:val="18"/>
              </w:rPr>
              <w:t>用途</w:t>
            </w:r>
          </w:p>
        </w:tc>
        <w:tc>
          <w:tcPr>
            <w:tcW w:type="dxa" w:w="3572"/>
            <w:vAlign w:val="center"/>
            <w:shd w:fill="E7EDF3"/>
            <w:tcMar>
              <w:top w:w="80" w:type="dxa"/>
              <w:left w:w="80" w:type="dxa"/>
              <w:bottom w:w="80" w:type="dxa"/>
              <w:right w:w="80" w:type="dxa"/>
            </w:tcMar>
          </w:tcPr>
          <w:p>
            <w:pPr>
              <w:spacing w:after="40" w:line="271" w:lineRule="auto"/>
            </w:pPr>
            <w:r>
              <w:rPr>
                <w:b/>
                <w:sz w:val="18"/>
              </w:rPr>
              <w:t>设计要点</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HiAgent</w:t>
            </w:r>
          </w:p>
        </w:tc>
        <w:tc>
          <w:tcPr>
            <w:tcW w:type="dxa" w:w="3855"/>
            <w:vAlign w:val="center"/>
            <w:shd w:fill="FFFFFF"/>
            <w:tcMar>
              <w:top w:w="80" w:type="dxa"/>
              <w:left w:w="80" w:type="dxa"/>
              <w:bottom w:w="80" w:type="dxa"/>
              <w:right w:w="80" w:type="dxa"/>
            </w:tcMar>
          </w:tcPr>
          <w:p>
            <w:pPr>
              <w:spacing w:after="40" w:line="271" w:lineRule="auto"/>
            </w:pPr>
            <w:r>
              <w:rPr>
                <w:b w:val="0"/>
                <w:sz w:val="18"/>
              </w:rPr>
              <w:t>智能体应用、会话和工具接入。</w:t>
            </w:r>
          </w:p>
        </w:tc>
        <w:tc>
          <w:tcPr>
            <w:tcW w:type="dxa" w:w="3572"/>
            <w:vAlign w:val="center"/>
            <w:shd w:fill="FFFFFF"/>
            <w:tcMar>
              <w:top w:w="80" w:type="dxa"/>
              <w:left w:w="80" w:type="dxa"/>
              <w:bottom w:w="80" w:type="dxa"/>
              <w:right w:w="80" w:type="dxa"/>
            </w:tcMar>
          </w:tcPr>
          <w:p>
            <w:pPr>
              <w:spacing w:after="40" w:line="271" w:lineRule="auto"/>
            </w:pPr>
            <w:r>
              <w:rPr>
                <w:b w:val="0"/>
                <w:sz w:val="18"/>
              </w:rPr>
              <w:t>采用对话型单 Agent。</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大语言模型</w:t>
            </w:r>
          </w:p>
        </w:tc>
        <w:tc>
          <w:tcPr>
            <w:tcW w:type="dxa" w:w="3855"/>
            <w:vAlign w:val="center"/>
            <w:shd w:fill="F7F9FB"/>
            <w:tcMar>
              <w:top w:w="80" w:type="dxa"/>
              <w:left w:w="80" w:type="dxa"/>
              <w:bottom w:w="80" w:type="dxa"/>
              <w:right w:w="80" w:type="dxa"/>
            </w:tcMar>
          </w:tcPr>
          <w:p>
            <w:pPr>
              <w:spacing w:after="40" w:line="271" w:lineRule="auto"/>
            </w:pPr>
            <w:r>
              <w:rPr>
                <w:b w:val="0"/>
                <w:sz w:val="18"/>
              </w:rPr>
              <w:t>问题理解、工具选择与回答组织。</w:t>
            </w:r>
          </w:p>
        </w:tc>
        <w:tc>
          <w:tcPr>
            <w:tcW w:type="dxa" w:w="3572"/>
            <w:vAlign w:val="center"/>
            <w:shd w:fill="F7F9FB"/>
            <w:tcMar>
              <w:top w:w="80" w:type="dxa"/>
              <w:left w:w="80" w:type="dxa"/>
              <w:bottom w:w="80" w:type="dxa"/>
              <w:right w:w="80" w:type="dxa"/>
            </w:tcMar>
          </w:tcPr>
          <w:p>
            <w:pPr>
              <w:spacing w:after="40" w:line="271" w:lineRule="auto"/>
            </w:pPr>
            <w:r>
              <w:rPr>
                <w:b w:val="0"/>
                <w:sz w:val="18"/>
              </w:rPr>
              <w:t>与本期主提示词及 SKILL 配合验证。</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SKILL 与 Markdown 参考</w:t>
            </w:r>
          </w:p>
        </w:tc>
        <w:tc>
          <w:tcPr>
            <w:tcW w:type="dxa" w:w="3855"/>
            <w:vAlign w:val="center"/>
            <w:shd w:fill="FFFFFF"/>
            <w:tcMar>
              <w:top w:w="80" w:type="dxa"/>
              <w:left w:w="80" w:type="dxa"/>
              <w:bottom w:w="80" w:type="dxa"/>
              <w:right w:w="80" w:type="dxa"/>
            </w:tcMar>
          </w:tcPr>
          <w:p>
            <w:pPr>
              <w:spacing w:after="40" w:line="271" w:lineRule="auto"/>
            </w:pPr>
            <w:r>
              <w:rPr>
                <w:b w:val="0"/>
                <w:sz w:val="18"/>
              </w:rPr>
              <w:t>组织查询规则和阶段说明。</w:t>
            </w:r>
          </w:p>
        </w:tc>
        <w:tc>
          <w:tcPr>
            <w:tcW w:type="dxa" w:w="3572"/>
            <w:vAlign w:val="center"/>
            <w:shd w:fill="FFFFFF"/>
            <w:tcMar>
              <w:top w:w="80" w:type="dxa"/>
              <w:left w:w="80" w:type="dxa"/>
              <w:bottom w:w="80" w:type="dxa"/>
              <w:right w:w="80" w:type="dxa"/>
            </w:tcMar>
          </w:tcPr>
          <w:p>
            <w:pPr>
              <w:spacing w:after="40" w:line="271" w:lineRule="auto"/>
            </w:pPr>
            <w:r>
              <w:rPr>
                <w:b w:val="0"/>
                <w:sz w:val="18"/>
              </w:rPr>
              <w:t>一个统一查询入口，按需使用结构 KB/DB、字典 KB/DB 参考。</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Markdown</w:t>
            </w:r>
          </w:p>
        </w:tc>
        <w:tc>
          <w:tcPr>
            <w:tcW w:type="dxa" w:w="3855"/>
            <w:vAlign w:val="center"/>
            <w:shd w:fill="F7F9FB"/>
            <w:tcMar>
              <w:top w:w="80" w:type="dxa"/>
              <w:left w:w="80" w:type="dxa"/>
              <w:bottom w:w="80" w:type="dxa"/>
              <w:right w:w="80" w:type="dxa"/>
            </w:tcMar>
          </w:tcPr>
          <w:p>
            <w:pPr>
              <w:spacing w:after="40" w:line="271" w:lineRule="auto"/>
            </w:pPr>
            <w:r>
              <w:rPr>
                <w:b w:val="0"/>
                <w:sz w:val="18"/>
              </w:rPr>
              <w:t>知识库内容组织。</w:t>
            </w:r>
          </w:p>
        </w:tc>
        <w:tc>
          <w:tcPr>
            <w:tcW w:type="dxa" w:w="3572"/>
            <w:vAlign w:val="center"/>
            <w:shd w:fill="F7F9FB"/>
            <w:tcMar>
              <w:top w:w="80" w:type="dxa"/>
              <w:left w:w="80" w:type="dxa"/>
              <w:bottom w:w="80" w:type="dxa"/>
              <w:right w:w="80" w:type="dxa"/>
            </w:tcMar>
          </w:tcPr>
          <w:p>
            <w:pPr>
              <w:spacing w:after="40" w:line="271" w:lineRule="auto"/>
            </w:pPr>
            <w:r>
              <w:rPr>
                <w:b w:val="0"/>
                <w:sz w:val="18"/>
              </w:rPr>
              <w:t>按表或字典类型形成清晰标题及明细。</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Python</w:t>
            </w:r>
          </w:p>
        </w:tc>
        <w:tc>
          <w:tcPr>
            <w:tcW w:type="dxa" w:w="3855"/>
            <w:vAlign w:val="center"/>
            <w:shd w:fill="FFFFFF"/>
            <w:tcMar>
              <w:top w:w="80" w:type="dxa"/>
              <w:left w:w="80" w:type="dxa"/>
              <w:bottom w:w="80" w:type="dxa"/>
              <w:right w:w="80" w:type="dxa"/>
            </w:tcMar>
          </w:tcPr>
          <w:p>
            <w:pPr>
              <w:spacing w:after="40" w:line="271" w:lineRule="auto"/>
            </w:pPr>
            <w:r>
              <w:rPr>
                <w:b w:val="0"/>
                <w:sz w:val="18"/>
              </w:rPr>
              <w:t>治理数据加工和导入数据生成。</w:t>
            </w:r>
          </w:p>
        </w:tc>
        <w:tc>
          <w:tcPr>
            <w:tcW w:type="dxa" w:w="3572"/>
            <w:vAlign w:val="center"/>
            <w:shd w:fill="FFFFFF"/>
            <w:tcMar>
              <w:top w:w="80" w:type="dxa"/>
              <w:left w:w="80" w:type="dxa"/>
              <w:bottom w:w="80" w:type="dxa"/>
              <w:right w:w="80" w:type="dxa"/>
            </w:tcMar>
          </w:tcPr>
          <w:p>
            <w:pPr>
              <w:spacing w:after="40" w:line="271" w:lineRule="auto"/>
            </w:pPr>
            <w:r>
              <w:rPr>
                <w:b w:val="0"/>
                <w:sz w:val="18"/>
              </w:rPr>
              <w:t>表结构与字典分别处理，保留原始业务含义。</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SQL</w:t>
            </w:r>
          </w:p>
        </w:tc>
        <w:tc>
          <w:tcPr>
            <w:tcW w:type="dxa" w:w="3855"/>
            <w:vAlign w:val="center"/>
            <w:shd w:fill="F7F9FB"/>
            <w:tcMar>
              <w:top w:w="80" w:type="dxa"/>
              <w:left w:w="80" w:type="dxa"/>
              <w:bottom w:w="80" w:type="dxa"/>
              <w:right w:w="80" w:type="dxa"/>
            </w:tcMar>
          </w:tcPr>
          <w:p>
            <w:pPr>
              <w:spacing w:after="40" w:line="271" w:lineRule="auto"/>
            </w:pPr>
            <w:r>
              <w:rPr>
                <w:b w:val="0"/>
                <w:sz w:val="18"/>
              </w:rPr>
              <w:t>结构化数据导入及查询。</w:t>
            </w:r>
          </w:p>
        </w:tc>
        <w:tc>
          <w:tcPr>
            <w:tcW w:type="dxa" w:w="3572"/>
            <w:vAlign w:val="center"/>
            <w:shd w:fill="F7F9FB"/>
            <w:tcMar>
              <w:top w:w="80" w:type="dxa"/>
              <w:left w:w="80" w:type="dxa"/>
              <w:bottom w:w="80" w:type="dxa"/>
              <w:right w:w="80" w:type="dxa"/>
            </w:tcMar>
          </w:tcPr>
          <w:p>
            <w:pPr>
              <w:spacing w:after="40" w:line="271" w:lineRule="auto"/>
            </w:pPr>
            <w:r>
              <w:rPr>
                <w:b w:val="0"/>
                <w:sz w:val="18"/>
              </w:rPr>
              <w:t>按明确对象和条件执行，在线查询遵循只读权限。</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混合检索与重排</w:t>
            </w:r>
          </w:p>
        </w:tc>
        <w:tc>
          <w:tcPr>
            <w:tcW w:type="dxa" w:w="3855"/>
            <w:vAlign w:val="center"/>
            <w:shd w:fill="FFFFFF"/>
            <w:tcMar>
              <w:top w:w="80" w:type="dxa"/>
              <w:left w:w="80" w:type="dxa"/>
              <w:bottom w:w="80" w:type="dxa"/>
              <w:right w:w="80" w:type="dxa"/>
            </w:tcMar>
          </w:tcPr>
          <w:p>
            <w:pPr>
              <w:spacing w:after="40" w:line="271" w:lineRule="auto"/>
            </w:pPr>
            <w:r>
              <w:rPr>
                <w:b w:val="0"/>
                <w:sz w:val="18"/>
              </w:rPr>
              <w:t>改善候选定位。</w:t>
            </w:r>
          </w:p>
        </w:tc>
        <w:tc>
          <w:tcPr>
            <w:tcW w:type="dxa" w:w="3572"/>
            <w:vAlign w:val="center"/>
            <w:shd w:fill="FFFFFF"/>
            <w:tcMar>
              <w:top w:w="80" w:type="dxa"/>
              <w:left w:w="80" w:type="dxa"/>
              <w:bottom w:w="80" w:type="dxa"/>
              <w:right w:w="80" w:type="dxa"/>
            </w:tcMar>
          </w:tcPr>
          <w:p>
            <w:pPr>
              <w:spacing w:after="40" w:line="271" w:lineRule="auto"/>
            </w:pPr>
            <w:r>
              <w:rPr>
                <w:b w:val="0"/>
                <w:sz w:val="18"/>
              </w:rPr>
              <w:t>结合固定查询样本调试召回范围和相关性。</w:t>
            </w:r>
          </w:p>
        </w:tc>
      </w:tr>
    </w:tbl>
    <w:p>
      <w:pPr>
        <w:spacing w:after="0"/>
      </w:pPr>
    </w:p>
    <w:p>
      <w:r>
        <w:rPr>
          <w:b w:val="0"/>
        </w:rPr>
        <w:t>知识库检索采用 Auto 调用模式、混合检索和 qwen3_reranker，召回片段数与相似度阈值结合检索效果调试。参数配置与主提示词、SKILL 一起参与查询验证。</w:t>
      </w:r>
    </w:p>
    <w:p>
      <w:pPr>
        <w:pStyle w:val="Heading2"/>
      </w:pPr>
      <w:r>
        <w:t>3.3 接口程序设计</w:t>
      </w:r>
    </w:p>
    <w:p>
      <w:r>
        <w:rPr>
          <w:b w:val="0"/>
        </w:rPr>
        <w:t>接口设计围绕智能体与 HiAgent 知识库、数据库工具之间的调用展开。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005"/>
        <w:gridCol w:w="2608"/>
        <w:gridCol w:w="2381"/>
      </w:tblGrid>
      <w:tr>
        <w:trPr>
          <w:tblHeader/>
          <w:cantSplit/>
        </w:trPr>
        <w:tc>
          <w:tcPr>
            <w:tcW w:type="dxa" w:w="1417"/>
            <w:vAlign w:val="center"/>
            <w:shd w:fill="E7EDF3"/>
            <w:tcMar>
              <w:top w:w="80" w:type="dxa"/>
              <w:left w:w="80" w:type="dxa"/>
              <w:bottom w:w="80" w:type="dxa"/>
              <w:right w:w="80" w:type="dxa"/>
            </w:tcMar>
          </w:tcPr>
          <w:p>
            <w:pPr>
              <w:spacing w:after="40" w:line="271" w:lineRule="auto"/>
            </w:pPr>
            <w:r>
              <w:rPr>
                <w:b/>
                <w:sz w:val="18"/>
              </w:rPr>
              <w:t>交互</w:t>
            </w:r>
          </w:p>
        </w:tc>
        <w:tc>
          <w:tcPr>
            <w:tcW w:type="dxa" w:w="3005"/>
            <w:vAlign w:val="center"/>
            <w:shd w:fill="E7EDF3"/>
            <w:tcMar>
              <w:top w:w="80" w:type="dxa"/>
              <w:left w:w="80" w:type="dxa"/>
              <w:bottom w:w="80" w:type="dxa"/>
              <w:right w:w="80" w:type="dxa"/>
            </w:tcMar>
          </w:tcPr>
          <w:p>
            <w:pPr>
              <w:spacing w:after="40" w:line="271" w:lineRule="auto"/>
            </w:pPr>
            <w:r>
              <w:rPr>
                <w:b/>
                <w:sz w:val="18"/>
              </w:rPr>
              <w:t>输入</w:t>
            </w:r>
          </w:p>
        </w:tc>
        <w:tc>
          <w:tcPr>
            <w:tcW w:type="dxa" w:w="2608"/>
            <w:vAlign w:val="center"/>
            <w:shd w:fill="E7EDF3"/>
            <w:tcMar>
              <w:top w:w="80" w:type="dxa"/>
              <w:left w:w="80" w:type="dxa"/>
              <w:bottom w:w="80" w:type="dxa"/>
              <w:right w:w="80" w:type="dxa"/>
            </w:tcMar>
          </w:tcPr>
          <w:p>
            <w:pPr>
              <w:spacing w:after="40" w:line="271" w:lineRule="auto"/>
            </w:pPr>
            <w:r>
              <w:rPr>
                <w:b/>
                <w:sz w:val="18"/>
              </w:rPr>
              <w:t>输出</w:t>
            </w:r>
          </w:p>
        </w:tc>
        <w:tc>
          <w:tcPr>
            <w:tcW w:type="dxa" w:w="2381"/>
            <w:vAlign w:val="center"/>
            <w:shd w:fill="E7EDF3"/>
            <w:tcMar>
              <w:top w:w="80" w:type="dxa"/>
              <w:left w:w="80" w:type="dxa"/>
              <w:bottom w:w="80" w:type="dxa"/>
              <w:right w:w="80" w:type="dxa"/>
            </w:tcMar>
          </w:tcPr>
          <w:p>
            <w:pPr>
              <w:spacing w:after="40" w:line="271" w:lineRule="auto"/>
            </w:pPr>
            <w:r>
              <w:rPr>
                <w:b/>
                <w:sz w:val="18"/>
              </w:rPr>
              <w:t>处理要求</w:t>
            </w:r>
          </w:p>
        </w:tc>
      </w:tr>
      <w:tr>
        <w:trPr>
          <w:cantSplit/>
        </w:trPr>
        <w:tc>
          <w:tcPr>
            <w:tcW w:type="dxa" w:w="1417"/>
            <w:vAlign w:val="center"/>
            <w:shd w:fill="FFFFFF"/>
            <w:tcMar>
              <w:top w:w="80" w:type="dxa"/>
              <w:left w:w="80" w:type="dxa"/>
              <w:bottom w:w="80" w:type="dxa"/>
              <w:right w:w="80" w:type="dxa"/>
            </w:tcMar>
          </w:tcPr>
          <w:p>
            <w:pPr>
              <w:spacing w:after="40" w:line="271" w:lineRule="auto"/>
            </w:pPr>
            <w:r>
              <w:rPr>
                <w:b w:val="0"/>
                <w:sz w:val="18"/>
              </w:rPr>
              <w:t>用户对话</w:t>
            </w:r>
          </w:p>
        </w:tc>
        <w:tc>
          <w:tcPr>
            <w:tcW w:type="dxa" w:w="3005"/>
            <w:vAlign w:val="center"/>
            <w:shd w:fill="FFFFFF"/>
            <w:tcMar>
              <w:top w:w="80" w:type="dxa"/>
              <w:left w:w="80" w:type="dxa"/>
              <w:bottom w:w="80" w:type="dxa"/>
              <w:right w:w="80" w:type="dxa"/>
            </w:tcMar>
          </w:tcPr>
          <w:p>
            <w:pPr>
              <w:spacing w:after="40" w:line="271" w:lineRule="auto"/>
            </w:pPr>
            <w:r>
              <w:rPr>
                <w:b w:val="0"/>
                <w:sz w:val="18"/>
              </w:rPr>
              <w:t>用户问题、候选选择及上下文。</w:t>
            </w:r>
          </w:p>
        </w:tc>
        <w:tc>
          <w:tcPr>
            <w:tcW w:type="dxa" w:w="2608"/>
            <w:vAlign w:val="center"/>
            <w:shd w:fill="FFFFFF"/>
            <w:tcMar>
              <w:top w:w="80" w:type="dxa"/>
              <w:left w:w="80" w:type="dxa"/>
              <w:bottom w:w="80" w:type="dxa"/>
              <w:right w:w="80" w:type="dxa"/>
            </w:tcMar>
          </w:tcPr>
          <w:p>
            <w:pPr>
              <w:spacing w:after="40" w:line="271" w:lineRule="auto"/>
            </w:pPr>
            <w:r>
              <w:rPr>
                <w:b w:val="0"/>
                <w:sz w:val="18"/>
              </w:rPr>
              <w:t>查询结果、候选列表、说明和提问建议。</w:t>
            </w:r>
          </w:p>
        </w:tc>
        <w:tc>
          <w:tcPr>
            <w:tcW w:type="dxa" w:w="2381"/>
            <w:vAlign w:val="center"/>
            <w:shd w:fill="FFFFFF"/>
            <w:tcMar>
              <w:top w:w="80" w:type="dxa"/>
              <w:left w:w="80" w:type="dxa"/>
              <w:bottom w:w="80" w:type="dxa"/>
              <w:right w:w="80" w:type="dxa"/>
            </w:tcMar>
          </w:tcPr>
          <w:p>
            <w:pPr>
              <w:spacing w:after="40" w:line="271" w:lineRule="auto"/>
            </w:pPr>
            <w:r>
              <w:rPr>
                <w:b w:val="0"/>
                <w:sz w:val="18"/>
              </w:rPr>
              <w:t>保持当前对象与任务一致。</w:t>
            </w:r>
          </w:p>
        </w:tc>
      </w:tr>
      <w:tr>
        <w:trPr>
          <w:cantSplit/>
        </w:trPr>
        <w:tc>
          <w:tcPr>
            <w:tcW w:type="dxa" w:w="1417"/>
            <w:vAlign w:val="center"/>
            <w:shd w:fill="F7F9FB"/>
            <w:tcMar>
              <w:top w:w="80" w:type="dxa"/>
              <w:left w:w="80" w:type="dxa"/>
              <w:bottom w:w="80" w:type="dxa"/>
              <w:right w:w="80" w:type="dxa"/>
            </w:tcMar>
          </w:tcPr>
          <w:p>
            <w:pPr>
              <w:spacing w:after="40" w:line="271" w:lineRule="auto"/>
            </w:pPr>
            <w:r>
              <w:rPr>
                <w:b w:val="0"/>
                <w:sz w:val="18"/>
              </w:rPr>
              <w:t>知识库检索</w:t>
            </w:r>
          </w:p>
        </w:tc>
        <w:tc>
          <w:tcPr>
            <w:tcW w:type="dxa" w:w="3005"/>
            <w:vAlign w:val="center"/>
            <w:shd w:fill="F7F9FB"/>
            <w:tcMar>
              <w:top w:w="80" w:type="dxa"/>
              <w:left w:w="80" w:type="dxa"/>
              <w:bottom w:w="80" w:type="dxa"/>
              <w:right w:w="80" w:type="dxa"/>
            </w:tcMar>
          </w:tcPr>
          <w:p>
            <w:pPr>
              <w:spacing w:after="40" w:line="271" w:lineRule="auto"/>
            </w:pPr>
            <w:r>
              <w:rPr>
                <w:b w:val="0"/>
                <w:sz w:val="18"/>
              </w:rPr>
              <w:t>查询对象类型、业务描述和名称。</w:t>
            </w:r>
          </w:p>
        </w:tc>
        <w:tc>
          <w:tcPr>
            <w:tcW w:type="dxa" w:w="2608"/>
            <w:vAlign w:val="center"/>
            <w:shd w:fill="F7F9FB"/>
            <w:tcMar>
              <w:top w:w="80" w:type="dxa"/>
              <w:left w:w="80" w:type="dxa"/>
              <w:bottom w:w="80" w:type="dxa"/>
              <w:right w:w="80" w:type="dxa"/>
            </w:tcMar>
          </w:tcPr>
          <w:p>
            <w:pPr>
              <w:spacing w:after="40" w:line="271" w:lineRule="auto"/>
            </w:pPr>
            <w:r>
              <w:rPr>
                <w:b w:val="0"/>
                <w:sz w:val="18"/>
              </w:rPr>
              <w:t>候选名称、标识及相关内容。</w:t>
            </w:r>
          </w:p>
        </w:tc>
        <w:tc>
          <w:tcPr>
            <w:tcW w:type="dxa" w:w="2381"/>
            <w:vAlign w:val="center"/>
            <w:shd w:fill="F7F9FB"/>
            <w:tcMar>
              <w:top w:w="80" w:type="dxa"/>
              <w:left w:w="80" w:type="dxa"/>
              <w:bottom w:w="80" w:type="dxa"/>
              <w:right w:w="80" w:type="dxa"/>
            </w:tcMar>
          </w:tcPr>
          <w:p>
            <w:pPr>
              <w:spacing w:after="40" w:line="271" w:lineRule="auto"/>
            </w:pPr>
            <w:r>
              <w:rPr>
                <w:b w:val="0"/>
                <w:sz w:val="18"/>
              </w:rPr>
              <w:t>检索结果用于定位，实际存在性由数据库核验。</w:t>
            </w:r>
          </w:p>
        </w:tc>
      </w:tr>
      <w:tr>
        <w:trPr>
          <w:cantSplit/>
        </w:trPr>
        <w:tc>
          <w:tcPr>
            <w:tcW w:type="dxa" w:w="1417"/>
            <w:vAlign w:val="center"/>
            <w:shd w:fill="FFFFFF"/>
            <w:tcMar>
              <w:top w:w="80" w:type="dxa"/>
              <w:left w:w="80" w:type="dxa"/>
              <w:bottom w:w="80" w:type="dxa"/>
              <w:right w:w="80" w:type="dxa"/>
            </w:tcMar>
          </w:tcPr>
          <w:p>
            <w:pPr>
              <w:spacing w:after="40" w:line="271" w:lineRule="auto"/>
            </w:pPr>
            <w:r>
              <w:rPr>
                <w:b w:val="0"/>
                <w:sz w:val="18"/>
              </w:rPr>
              <w:t>数据库查询</w:t>
            </w:r>
          </w:p>
        </w:tc>
        <w:tc>
          <w:tcPr>
            <w:tcW w:type="dxa" w:w="3005"/>
            <w:vAlign w:val="center"/>
            <w:shd w:fill="FFFFFF"/>
            <w:tcMar>
              <w:top w:w="80" w:type="dxa"/>
              <w:left w:w="80" w:type="dxa"/>
              <w:bottom w:w="80" w:type="dxa"/>
              <w:right w:w="80" w:type="dxa"/>
            </w:tcMar>
          </w:tcPr>
          <w:p>
            <w:pPr>
              <w:spacing w:after="40" w:line="271" w:lineRule="auto"/>
            </w:pPr>
            <w:r>
              <w:rPr>
                <w:b w:val="0"/>
                <w:sz w:val="18"/>
              </w:rPr>
              <w:t>候选标识、明确对象和查询条件。</w:t>
            </w:r>
          </w:p>
        </w:tc>
        <w:tc>
          <w:tcPr>
            <w:tcW w:type="dxa" w:w="2608"/>
            <w:vAlign w:val="center"/>
            <w:shd w:fill="FFFFFF"/>
            <w:tcMar>
              <w:top w:w="80" w:type="dxa"/>
              <w:left w:w="80" w:type="dxa"/>
              <w:bottom w:w="80" w:type="dxa"/>
              <w:right w:w="80" w:type="dxa"/>
            </w:tcMar>
          </w:tcPr>
          <w:p>
            <w:pPr>
              <w:spacing w:after="40" w:line="271" w:lineRule="auto"/>
            </w:pPr>
            <w:r>
              <w:rPr>
                <w:b w:val="0"/>
                <w:sz w:val="18"/>
              </w:rPr>
              <w:t>核验结果、字段或码值明细及工具状态。</w:t>
            </w:r>
          </w:p>
        </w:tc>
        <w:tc>
          <w:tcPr>
            <w:tcW w:type="dxa" w:w="2381"/>
            <w:vAlign w:val="center"/>
            <w:shd w:fill="FFFFFF"/>
            <w:tcMar>
              <w:top w:w="80" w:type="dxa"/>
              <w:left w:w="80" w:type="dxa"/>
              <w:bottom w:w="80" w:type="dxa"/>
              <w:right w:w="80" w:type="dxa"/>
            </w:tcMar>
          </w:tcPr>
          <w:p>
            <w:pPr>
              <w:spacing w:after="40" w:line="271" w:lineRule="auto"/>
            </w:pPr>
            <w:r>
              <w:rPr>
                <w:b w:val="0"/>
                <w:sz w:val="18"/>
              </w:rPr>
              <w:t>核对实际执行范围，区分无结果与执行失败。</w:t>
            </w:r>
          </w:p>
        </w:tc>
      </w:tr>
      <w:tr>
        <w:trPr>
          <w:cantSplit/>
        </w:trPr>
        <w:tc>
          <w:tcPr>
            <w:tcW w:type="dxa" w:w="1417"/>
            <w:vAlign w:val="center"/>
            <w:shd w:fill="F7F9FB"/>
            <w:tcMar>
              <w:top w:w="80" w:type="dxa"/>
              <w:left w:w="80" w:type="dxa"/>
              <w:bottom w:w="80" w:type="dxa"/>
              <w:right w:w="80" w:type="dxa"/>
            </w:tcMar>
          </w:tcPr>
          <w:p>
            <w:pPr>
              <w:spacing w:after="40" w:line="271" w:lineRule="auto"/>
            </w:pPr>
            <w:r>
              <w:rPr>
                <w:b w:val="0"/>
                <w:sz w:val="18"/>
              </w:rPr>
              <w:t>数据加工导入</w:t>
            </w:r>
          </w:p>
        </w:tc>
        <w:tc>
          <w:tcPr>
            <w:tcW w:type="dxa" w:w="3005"/>
            <w:vAlign w:val="center"/>
            <w:shd w:fill="F7F9FB"/>
            <w:tcMar>
              <w:top w:w="80" w:type="dxa"/>
              <w:left w:w="80" w:type="dxa"/>
              <w:bottom w:w="80" w:type="dxa"/>
              <w:right w:w="80" w:type="dxa"/>
            </w:tcMar>
          </w:tcPr>
          <w:p>
            <w:pPr>
              <w:spacing w:after="40" w:line="271" w:lineRule="auto"/>
            </w:pPr>
            <w:r>
              <w:rPr>
                <w:b w:val="0"/>
                <w:sz w:val="18"/>
              </w:rPr>
              <w:t>表结构、字段和字典数据。</w:t>
            </w:r>
          </w:p>
        </w:tc>
        <w:tc>
          <w:tcPr>
            <w:tcW w:type="dxa" w:w="2608"/>
            <w:vAlign w:val="center"/>
            <w:shd w:fill="F7F9FB"/>
            <w:tcMar>
              <w:top w:w="80" w:type="dxa"/>
              <w:left w:w="80" w:type="dxa"/>
              <w:bottom w:w="80" w:type="dxa"/>
              <w:right w:w="80" w:type="dxa"/>
            </w:tcMar>
          </w:tcPr>
          <w:p>
            <w:pPr>
              <w:spacing w:after="40" w:line="271" w:lineRule="auto"/>
            </w:pPr>
            <w:r>
              <w:rPr>
                <w:b w:val="0"/>
                <w:sz w:val="18"/>
              </w:rPr>
              <w:t>Markdown 知识内容及结构化查询数据。</w:t>
            </w:r>
          </w:p>
        </w:tc>
        <w:tc>
          <w:tcPr>
            <w:tcW w:type="dxa" w:w="2381"/>
            <w:vAlign w:val="center"/>
            <w:shd w:fill="F7F9FB"/>
            <w:tcMar>
              <w:top w:w="80" w:type="dxa"/>
              <w:left w:w="80" w:type="dxa"/>
              <w:bottom w:w="80" w:type="dxa"/>
              <w:right w:w="80" w:type="dxa"/>
            </w:tcMar>
          </w:tcPr>
          <w:p>
            <w:pPr>
              <w:spacing w:after="40" w:line="271" w:lineRule="auto"/>
            </w:pPr>
            <w:r>
              <w:rPr>
                <w:b w:val="0"/>
                <w:sz w:val="18"/>
              </w:rPr>
              <w:t>保持标识、字段与码值语义一致。</w:t>
            </w:r>
          </w:p>
        </w:tc>
      </w:tr>
    </w:tbl>
    <w:p>
      <w:pPr>
        <w:spacing w:after="0"/>
      </w:pPr>
    </w:p>
    <w:p>
      <w:r>
        <w:rPr>
          <w:b w:val="0"/>
        </w:rPr>
        <w:t>工具调用参数按实际接入能力配置。数据库返回零行表示当前条件下未命中；超时、连接或权限异常表示执行失败；返回截断表示结果范围不完整，各状态分别反馈。</w:t>
      </w:r>
    </w:p>
    <w:p>
      <w:pPr>
        <w:pStyle w:val="Heading2"/>
      </w:pPr>
      <w:r>
        <w:t>3.4 批量作业设计</w:t>
      </w:r>
    </w:p>
    <w:p>
      <w:pPr>
        <w:pStyle w:val="Heading3"/>
      </w:pPr>
      <w:r>
        <w:t>3.4.1 数据批量加工</w:t>
      </w:r>
    </w:p>
    <w:p>
      <w:r>
        <w:rPr>
          <w:b w:val="0"/>
        </w:rPr>
        <w:t>开发 Python 程序，对表结构和字典数据进行批量加工。表结构数据按表组织，保留字段名称、类型、标识及业务描述；字典数据按字典类型组织，保留代码及其描述。</w:t>
      </w:r>
    </w:p>
    <w:p>
      <w:r>
        <w:rPr>
          <w:b w:val="0"/>
        </w:rPr>
        <w:t>知识内容加工将上述数据转为规范 Markdown，按标题组织表、字段、字典类型与码值，便于检索定位。查询数据加工按照字段映射生成 SQL，并导入对应查询表。</w:t>
      </w:r>
    </w:p>
    <w:p>
      <w:pPr>
        <w:pStyle w:val="Heading3"/>
      </w:pPr>
      <w:r>
        <w:t>3.4.2 内容更新能力</w:t>
      </w:r>
    </w:p>
    <w:p>
      <w:r>
        <w:rPr>
          <w:b w:val="0"/>
        </w:rPr>
        <w:t>加工程序支持重新生成并更新知识内容和查询数据，支持配置更新触发方式与执行周期。表结构和字典发生变化后，相应知识内容与查询数据保持一致。</w:t>
      </w:r>
    </w:p>
    <w:p>
      <w:pPr>
        <w:pStyle w:val="Heading3"/>
      </w:pPr>
      <w:r>
        <w:t>3.4.3 加工校验</w:t>
      </w:r>
    </w:p>
    <w:p>
      <w:r>
        <w:rPr>
          <w:b w:val="0"/>
        </w:rPr>
        <w:t>加工时检查必要名称与标识是否完整、字段是否归属明确表、字典码值是否归属明确类型，以及字段到字典的映射是否可识别。代码按字符串保留，保留原始描述和重复项。对缺失、冲突或加工失败记录说明，供内容维护时核查。</w:t>
      </w:r>
    </w:p>
    <w:p>
      <w:pPr>
        <w:pStyle w:val="Heading2"/>
      </w:pPr>
      <w:r>
        <w:t>3.5 岗位权限设计</w:t>
      </w:r>
    </w:p>
    <w:p>
      <w:r>
        <w:rPr>
          <w:b w:val="0"/>
        </w:rPr>
        <w:t>按智能体使用、内容维护和应用配置三类职责划分操作权限，具体由平台及数据库授权配置落实。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855"/>
        <w:gridCol w:w="3572"/>
      </w:tblGrid>
      <w:tr>
        <w:trPr>
          <w:tblHeader/>
          <w:cantSplit/>
        </w:trPr>
        <w:tc>
          <w:tcPr>
            <w:tcW w:type="dxa" w:w="1984"/>
            <w:vAlign w:val="center"/>
            <w:shd w:fill="E7EDF3"/>
            <w:tcMar>
              <w:top w:w="80" w:type="dxa"/>
              <w:left w:w="80" w:type="dxa"/>
              <w:bottom w:w="80" w:type="dxa"/>
              <w:right w:w="80" w:type="dxa"/>
            </w:tcMar>
          </w:tcPr>
          <w:p>
            <w:pPr>
              <w:spacing w:after="40" w:line="271" w:lineRule="auto"/>
            </w:pPr>
            <w:r>
              <w:rPr>
                <w:b/>
                <w:sz w:val="18"/>
              </w:rPr>
              <w:t>职责</w:t>
            </w:r>
          </w:p>
        </w:tc>
        <w:tc>
          <w:tcPr>
            <w:tcW w:type="dxa" w:w="3855"/>
            <w:vAlign w:val="center"/>
            <w:shd w:fill="E7EDF3"/>
            <w:tcMar>
              <w:top w:w="80" w:type="dxa"/>
              <w:left w:w="80" w:type="dxa"/>
              <w:bottom w:w="80" w:type="dxa"/>
              <w:right w:w="80" w:type="dxa"/>
            </w:tcMar>
          </w:tcPr>
          <w:p>
            <w:pPr>
              <w:spacing w:after="40" w:line="271" w:lineRule="auto"/>
            </w:pPr>
            <w:r>
              <w:rPr>
                <w:b/>
                <w:sz w:val="18"/>
              </w:rPr>
              <w:t>主要操作</w:t>
            </w:r>
          </w:p>
        </w:tc>
        <w:tc>
          <w:tcPr>
            <w:tcW w:type="dxa" w:w="3572"/>
            <w:vAlign w:val="center"/>
            <w:shd w:fill="E7EDF3"/>
            <w:tcMar>
              <w:top w:w="80" w:type="dxa"/>
              <w:left w:w="80" w:type="dxa"/>
              <w:bottom w:w="80" w:type="dxa"/>
              <w:right w:w="80" w:type="dxa"/>
            </w:tcMar>
          </w:tcPr>
          <w:p>
            <w:pPr>
              <w:spacing w:after="40" w:line="271" w:lineRule="auto"/>
            </w:pPr>
            <w:r>
              <w:rPr>
                <w:b/>
                <w:sz w:val="18"/>
              </w:rPr>
              <w:t>权限要求</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查询使用</w:t>
            </w:r>
          </w:p>
        </w:tc>
        <w:tc>
          <w:tcPr>
            <w:tcW w:type="dxa" w:w="3855"/>
            <w:vAlign w:val="center"/>
            <w:shd w:fill="FFFFFF"/>
            <w:tcMar>
              <w:top w:w="80" w:type="dxa"/>
              <w:left w:w="80" w:type="dxa"/>
              <w:bottom w:w="80" w:type="dxa"/>
              <w:right w:w="80" w:type="dxa"/>
            </w:tcMar>
          </w:tcPr>
          <w:p>
            <w:pPr>
              <w:spacing w:after="40" w:line="271" w:lineRule="auto"/>
            </w:pPr>
            <w:r>
              <w:rPr>
                <w:b w:val="0"/>
                <w:sz w:val="18"/>
              </w:rPr>
              <w:t>提问、选择候选、查看结果和连续追问。</w:t>
            </w:r>
          </w:p>
        </w:tc>
        <w:tc>
          <w:tcPr>
            <w:tcW w:type="dxa" w:w="3572"/>
            <w:vAlign w:val="center"/>
            <w:shd w:fill="FFFFFF"/>
            <w:tcMar>
              <w:top w:w="80" w:type="dxa"/>
              <w:left w:w="80" w:type="dxa"/>
              <w:bottom w:w="80" w:type="dxa"/>
              <w:right w:w="80" w:type="dxa"/>
            </w:tcMar>
          </w:tcPr>
          <w:p>
            <w:pPr>
              <w:spacing w:after="40" w:line="271" w:lineRule="auto"/>
            </w:pPr>
            <w:r>
              <w:rPr>
                <w:b w:val="0"/>
                <w:sz w:val="18"/>
              </w:rPr>
              <w:t>在授权范围内使用查询能力。</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内容维护</w:t>
            </w:r>
          </w:p>
        </w:tc>
        <w:tc>
          <w:tcPr>
            <w:tcW w:type="dxa" w:w="3855"/>
            <w:vAlign w:val="center"/>
            <w:shd w:fill="F7F9FB"/>
            <w:tcMar>
              <w:top w:w="80" w:type="dxa"/>
              <w:left w:w="80" w:type="dxa"/>
              <w:bottom w:w="80" w:type="dxa"/>
              <w:right w:w="80" w:type="dxa"/>
            </w:tcMar>
          </w:tcPr>
          <w:p>
            <w:pPr>
              <w:spacing w:after="40" w:line="271" w:lineRule="auto"/>
            </w:pPr>
            <w:r>
              <w:rPr>
                <w:b w:val="0"/>
                <w:sz w:val="18"/>
              </w:rPr>
              <w:t>整理表结构和字典内容，执行数据加工与更新。</w:t>
            </w:r>
          </w:p>
        </w:tc>
        <w:tc>
          <w:tcPr>
            <w:tcW w:type="dxa" w:w="3572"/>
            <w:vAlign w:val="center"/>
            <w:shd w:fill="F7F9FB"/>
            <w:tcMar>
              <w:top w:w="80" w:type="dxa"/>
              <w:left w:w="80" w:type="dxa"/>
              <w:bottom w:w="80" w:type="dxa"/>
              <w:right w:w="80" w:type="dxa"/>
            </w:tcMar>
          </w:tcPr>
          <w:p>
            <w:pPr>
              <w:spacing w:after="40" w:line="271" w:lineRule="auto"/>
            </w:pPr>
            <w:r>
              <w:rPr>
                <w:b w:val="0"/>
                <w:sz w:val="18"/>
              </w:rPr>
              <w:t>使用相应知识库及数据维护权限。</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应用配置</w:t>
            </w:r>
          </w:p>
        </w:tc>
        <w:tc>
          <w:tcPr>
            <w:tcW w:type="dxa" w:w="3855"/>
            <w:vAlign w:val="center"/>
            <w:shd w:fill="FFFFFF"/>
            <w:tcMar>
              <w:top w:w="80" w:type="dxa"/>
              <w:left w:w="80" w:type="dxa"/>
              <w:bottom w:w="80" w:type="dxa"/>
              <w:right w:w="80" w:type="dxa"/>
            </w:tcMar>
          </w:tcPr>
          <w:p>
            <w:pPr>
              <w:spacing w:after="40" w:line="271" w:lineRule="auto"/>
            </w:pPr>
            <w:r>
              <w:rPr>
                <w:b w:val="0"/>
                <w:sz w:val="18"/>
              </w:rPr>
              <w:t>维护主提示词、SKILL、工具绑定及检索参数。</w:t>
            </w:r>
          </w:p>
        </w:tc>
        <w:tc>
          <w:tcPr>
            <w:tcW w:type="dxa" w:w="3572"/>
            <w:vAlign w:val="center"/>
            <w:shd w:fill="FFFFFF"/>
            <w:tcMar>
              <w:top w:w="80" w:type="dxa"/>
              <w:left w:w="80" w:type="dxa"/>
              <w:bottom w:w="80" w:type="dxa"/>
              <w:right w:w="80" w:type="dxa"/>
            </w:tcMar>
          </w:tcPr>
          <w:p>
            <w:pPr>
              <w:spacing w:after="40" w:line="271" w:lineRule="auto"/>
            </w:pPr>
            <w:r>
              <w:rPr>
                <w:b w:val="0"/>
                <w:sz w:val="18"/>
              </w:rPr>
              <w:t>使用智能体配置权限，保护连接凭据。</w:t>
            </w:r>
          </w:p>
        </w:tc>
      </w:tr>
    </w:tbl>
    <w:p>
      <w:pPr>
        <w:spacing w:after="0"/>
      </w:pPr>
    </w:p>
    <w:p>
      <w:r>
        <w:rPr>
          <w:b w:val="0"/>
        </w:rPr>
        <w:t>在线数据库调用使用查询权限；数据加工导入使用相应维护权限。模型根据既定授权使用工具，权限由平台与数据库控制。</w:t>
      </w:r>
    </w:p>
    <w:p>
      <w:pPr>
        <w:pStyle w:val="Heading1"/>
        <w:spacing w:before="400"/>
      </w:pPr>
      <w:r>
        <w:t>第4章 功能性设计</w:t>
      </w:r>
    </w:p>
    <w:p>
      <w:pPr>
        <w:pStyle w:val="Heading2"/>
      </w:pPr>
      <w:r>
        <w:t>4.1 主要功能说明</w:t>
      </w:r>
    </w:p>
    <w:p>
      <w:pPr>
        <w:pStyle w:val="Heading3"/>
      </w:pPr>
      <w:r>
        <w:t>4.1.1 智能体应用建设</w:t>
      </w:r>
    </w:p>
    <w:p>
      <w:r>
        <w:rPr>
          <w:b w:val="0"/>
        </w:rPr>
        <w:t>在 HiAgent 上建设对话型单 Agent，绑定表结构知识库、数据字典知识库及数据库查询工具。围绕数据资源查询设置应用说明、主提示词、SKILL 和回答方式，使表结构与字典查询共用同一对话入口。</w:t>
      </w:r>
    </w:p>
    <w:p>
      <w:r>
        <w:rPr>
          <w:b w:val="0"/>
        </w:rPr>
        <w:t>智能体识别用户目标属于表、字段、字典类型、码值或关联查询，提取名称与条件。目标不明确时组织候选确认，目标明确后按相应规则查询。</w:t>
      </w:r>
    </w:p>
    <w:p>
      <w:pPr>
        <w:pStyle w:val="Heading3"/>
      </w:pPr>
      <w:r>
        <w:t>4.1.2 表与字段查询</w:t>
      </w:r>
    </w:p>
    <w:p>
      <w:r>
        <w:rPr>
          <w:b w:val="0"/>
        </w:rPr>
        <w:t>表查询支持中文名称、英文标识和业务描述。新目标先在表结构知识库中定位候选，再通过数据库核验名称与实际存在性。多个相关候选由用户确认后继续。</w:t>
      </w:r>
    </w:p>
    <w:p>
      <w:r>
        <w:rPr>
          <w:b w:val="0"/>
        </w:rPr>
        <w:t>字段查询限定在已确认表内，支持按字段英文名、中文名及业务含义查询。展示字段名称、数据类型、关键标识和业务描述；信息缺失时标注“未提供”。没有匹配字段时，提供同表相关候选或表内字段信息，帮助用户确认。</w:t>
      </w:r>
    </w:p>
    <w:p>
      <w:pPr>
        <w:pStyle w:val="Heading3"/>
      </w:pPr>
      <w:r>
        <w:t>4.1.3 字典与码值查询</w:t>
      </w:r>
    </w:p>
    <w:p>
      <w:r>
        <w:rPr>
          <w:b w:val="0"/>
        </w:rPr>
        <w:t>根据类型名称或业务含义在字典知识库中定位候选，再由数据库核验类型并取得码值。支持按代码查询描述、按描述反查代码，以及查看指定类型下的全部码值。</w:t>
      </w:r>
    </w:p>
    <w:p>
      <w:r>
        <w:rPr>
          <w:b w:val="0"/>
        </w:rPr>
        <w:t>代码按字符串原样展示，保留前导零、大小写和描述。多个类型包含相同代码时，结果保留所属字典类型，避免混淆含义。原始重复记录及同码不同描述按实际查询结果呈现。</w:t>
      </w:r>
    </w:p>
    <w:p>
      <w:pPr>
        <w:pStyle w:val="Heading3"/>
      </w:pPr>
      <w:r>
        <w:t>4.1.4 字段关联字典查询</w:t>
      </w:r>
    </w:p>
    <w:p>
      <w:r>
        <w:rPr>
          <w:b w:val="0"/>
        </w:rPr>
        <w:t>按“表—字段—字典类型—码值”逐层推进，每层使用已确认对象。字段到字典的关联根据代码名称映射核验。</w:t>
      </w:r>
    </w:p>
    <w:p>
      <w:r>
        <w:rPr>
          <w:b w:val="0"/>
        </w:rPr>
        <w:t>table_schema.related_column_en、related_column_cn 分别表示代码英文名称和中文名称，与 data_asset_code_kb.code_table_en_name、code_table_cn_name 对应核对。两者有冲突时说明冲突，缺少映射时说明关联缺口。</w:t>
      </w:r>
    </w:p>
    <w:p>
      <w:pPr>
        <w:pStyle w:val="Heading3"/>
      </w:pPr>
      <w:r>
        <w:t>4.1.5 结果组织与完整性处理</w:t>
      </w:r>
    </w:p>
    <w:p>
      <w:r>
        <w:rPr>
          <w:b w:val="0"/>
        </w:rPr>
        <w:t>结果按查询对象组织为表格，展示名称、必要业务信息和实际来源。表与字段结果、字典类型与码值结果保持清楚归属。</w:t>
      </w:r>
    </w:p>
    <w:p>
      <w:r>
        <w:rPr>
          <w:b w:val="0"/>
        </w:rPr>
        <w:t>用户要求全部明细时，查询条件覆盖明确的表或字典类型。必要时核对同范围记录数、实际取得数与展示数。存在工具截断或输出限制时，说明当前取得范围及未完成部分；平台支持续取时按实际能力继续查询。</w:t>
      </w:r>
    </w:p>
    <w:p>
      <w:r>
        <w:rPr>
          <w:b w:val="0"/>
        </w:rPr>
        <w:t>码值明细保留原始行及描述。用户明确要求统计或分析时，另行给出有数据依据的统计结果。原始明细与分析结论分别展示。</w:t>
      </w:r>
    </w:p>
    <w:p>
      <w:pPr>
        <w:pStyle w:val="Heading2"/>
      </w:pPr>
      <w:r>
        <w:t>4.2 主提示词开发</w:t>
      </w:r>
    </w:p>
    <w:p>
      <w:pPr>
        <w:pStyle w:val="Heading3"/>
      </w:pPr>
      <w:r>
        <w:t>4.2.1 设计职责</w:t>
      </w:r>
    </w:p>
    <w:p>
      <w:r>
        <w:rPr>
          <w:b w:val="0"/>
        </w:rPr>
        <w:t>开发本项目主提示词，集中定义智能体职责、知识库与数据库分工、工具使用原则、上下文处理和结果表达方式。主提示词作为应用行为的统一入口，与查询 SKILL 配套使用。</w:t>
      </w:r>
    </w:p>
    <w:p>
      <w:pPr>
        <w:pStyle w:val="Heading3"/>
      </w:pPr>
      <w:r>
        <w:t>4.2.2 主要内容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内容</w:t>
            </w:r>
          </w:p>
        </w:tc>
        <w:tc>
          <w:tcPr>
            <w:tcW w:type="dxa" w:w="7030"/>
            <w:vAlign w:val="center"/>
            <w:shd w:fill="E7EDF3"/>
            <w:tcMar>
              <w:top w:w="80" w:type="dxa"/>
              <w:left w:w="80" w:type="dxa"/>
              <w:bottom w:w="80" w:type="dxa"/>
              <w:right w:w="80" w:type="dxa"/>
            </w:tcMar>
          </w:tcPr>
          <w:p>
            <w:pPr>
              <w:spacing w:after="40" w:line="271" w:lineRule="auto"/>
            </w:pPr>
            <w:r>
              <w:rPr>
                <w:b/>
                <w:sz w:val="18"/>
              </w:rPr>
              <w:t>开发要求</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职责与目标</w:t>
            </w:r>
          </w:p>
        </w:tc>
        <w:tc>
          <w:tcPr>
            <w:tcW w:type="dxa" w:w="7030"/>
            <w:vAlign w:val="center"/>
            <w:shd w:fill="FFFFFF"/>
            <w:tcMar>
              <w:top w:w="80" w:type="dxa"/>
              <w:left w:w="80" w:type="dxa"/>
              <w:bottom w:w="80" w:type="dxa"/>
              <w:right w:w="80" w:type="dxa"/>
            </w:tcMar>
          </w:tcPr>
          <w:p>
            <w:pPr>
              <w:spacing w:after="40" w:line="271" w:lineRule="auto"/>
            </w:pPr>
            <w:r>
              <w:rPr>
                <w:b w:val="0"/>
                <w:sz w:val="18"/>
              </w:rPr>
              <w:t>明确表、字段、字典类型及码值查询范围。</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查询原则</w:t>
            </w:r>
          </w:p>
        </w:tc>
        <w:tc>
          <w:tcPr>
            <w:tcW w:type="dxa" w:w="7030"/>
            <w:vAlign w:val="center"/>
            <w:shd w:fill="F7F9FB"/>
            <w:tcMar>
              <w:top w:w="80" w:type="dxa"/>
              <w:left w:w="80" w:type="dxa"/>
              <w:bottom w:w="80" w:type="dxa"/>
              <w:right w:w="80" w:type="dxa"/>
            </w:tcMar>
          </w:tcPr>
          <w:p>
            <w:pPr>
              <w:spacing w:after="40" w:line="271" w:lineRule="auto"/>
            </w:pPr>
            <w:r>
              <w:rPr>
                <w:b w:val="0"/>
                <w:sz w:val="18"/>
              </w:rPr>
              <w:t>明确候选定位、数据库核验和用户确认的关系。</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工具边界</w:t>
            </w:r>
          </w:p>
        </w:tc>
        <w:tc>
          <w:tcPr>
            <w:tcW w:type="dxa" w:w="7030"/>
            <w:vAlign w:val="center"/>
            <w:shd w:fill="FFFFFF"/>
            <w:tcMar>
              <w:top w:w="80" w:type="dxa"/>
              <w:left w:w="80" w:type="dxa"/>
              <w:bottom w:w="80" w:type="dxa"/>
              <w:right w:w="80" w:type="dxa"/>
            </w:tcMar>
          </w:tcPr>
          <w:p>
            <w:pPr>
              <w:spacing w:after="40" w:line="271" w:lineRule="auto"/>
            </w:pPr>
            <w:r>
              <w:rPr>
                <w:b w:val="0"/>
                <w:sz w:val="18"/>
              </w:rPr>
              <w:t>根据实际知识库与数据库工具能力组织调用。</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事实约束</w:t>
            </w:r>
          </w:p>
        </w:tc>
        <w:tc>
          <w:tcPr>
            <w:tcW w:type="dxa" w:w="7030"/>
            <w:vAlign w:val="center"/>
            <w:shd w:fill="F7F9FB"/>
            <w:tcMar>
              <w:top w:w="80" w:type="dxa"/>
              <w:left w:w="80" w:type="dxa"/>
              <w:bottom w:w="80" w:type="dxa"/>
              <w:right w:w="80" w:type="dxa"/>
            </w:tcMar>
          </w:tcPr>
          <w:p>
            <w:pPr>
              <w:spacing w:after="40" w:line="271" w:lineRule="auto"/>
            </w:pPr>
            <w:r>
              <w:rPr>
                <w:b w:val="0"/>
                <w:sz w:val="18"/>
              </w:rPr>
              <w:t>资产事实以实际查询结果为依据，缺失信息明确说明。</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会话规则</w:t>
            </w:r>
          </w:p>
        </w:tc>
        <w:tc>
          <w:tcPr>
            <w:tcW w:type="dxa" w:w="7030"/>
            <w:vAlign w:val="center"/>
            <w:shd w:fill="FFFFFF"/>
            <w:tcMar>
              <w:top w:w="80" w:type="dxa"/>
              <w:left w:w="80" w:type="dxa"/>
              <w:bottom w:w="80" w:type="dxa"/>
              <w:right w:w="80" w:type="dxa"/>
            </w:tcMar>
          </w:tcPr>
          <w:p>
            <w:pPr>
              <w:spacing w:after="40" w:line="271" w:lineRule="auto"/>
            </w:pPr>
            <w:r>
              <w:rPr>
                <w:b w:val="0"/>
                <w:sz w:val="18"/>
              </w:rPr>
              <w:t>处理候选序号、续问、对象切换与刷新。</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回答规则</w:t>
            </w:r>
          </w:p>
        </w:tc>
        <w:tc>
          <w:tcPr>
            <w:tcW w:type="dxa" w:w="7030"/>
            <w:vAlign w:val="center"/>
            <w:shd w:fill="F7F9FB"/>
            <w:tcMar>
              <w:top w:w="80" w:type="dxa"/>
              <w:left w:w="80" w:type="dxa"/>
              <w:bottom w:w="80" w:type="dxa"/>
              <w:right w:w="80" w:type="dxa"/>
            </w:tcMar>
          </w:tcPr>
          <w:p>
            <w:pPr>
              <w:spacing w:after="40" w:line="271" w:lineRule="auto"/>
            </w:pPr>
            <w:r>
              <w:rPr>
                <w:b w:val="0"/>
                <w:sz w:val="18"/>
              </w:rPr>
              <w:t>规范结果表格、来源、范围说明及相关提问建议。</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结束条件</w:t>
            </w:r>
          </w:p>
        </w:tc>
        <w:tc>
          <w:tcPr>
            <w:tcW w:type="dxa" w:w="7030"/>
            <w:vAlign w:val="center"/>
            <w:shd w:fill="FFFFFF"/>
            <w:tcMar>
              <w:top w:w="80" w:type="dxa"/>
              <w:left w:w="80" w:type="dxa"/>
              <w:bottom w:w="80" w:type="dxa"/>
              <w:right w:w="80" w:type="dxa"/>
            </w:tcMar>
          </w:tcPr>
          <w:p>
            <w:pPr>
              <w:spacing w:after="40" w:line="271" w:lineRule="auto"/>
            </w:pPr>
            <w:r>
              <w:rPr>
                <w:b w:val="0"/>
                <w:sz w:val="18"/>
              </w:rPr>
              <w:t>无结果、执行失败或信息不足时清楚反馈，避免无效重复调用。</w:t>
            </w:r>
          </w:p>
        </w:tc>
      </w:tr>
    </w:tbl>
    <w:p>
      <w:pPr>
        <w:spacing w:after="0"/>
      </w:pPr>
    </w:p>
    <w:p>
      <w:pPr>
        <w:pStyle w:val="Heading3"/>
      </w:pPr>
      <w:r>
        <w:t>4.2.3 调试与验证</w:t>
      </w:r>
    </w:p>
    <w:p>
      <w:r>
        <w:rPr>
          <w:b w:val="0"/>
        </w:rPr>
        <w:t>结合固定查询样本调试主提示词，检查对象理解、工具使用、候选确认与回答一致性。修改主提示词后，验证表结构、字典、关联查询和连续对话场景，保证通用规则能够覆盖不同对象。</w:t>
      </w:r>
    </w:p>
    <w:p>
      <w:pPr>
        <w:pStyle w:val="Heading2"/>
      </w:pPr>
      <w:r>
        <w:t>4.3 数据资产查询 SKILL 开发</w:t>
      </w:r>
    </w:p>
    <w:p>
      <w:pPr>
        <w:pStyle w:val="Heading3"/>
      </w:pPr>
      <w:r>
        <w:t>4.3.1 组织方式</w:t>
      </w:r>
    </w:p>
    <w:p>
      <w:r>
        <w:rPr>
          <w:b w:val="0"/>
        </w:rPr>
        <w:t>开发一个统一的数据资产查询 SKILL，集中定义任务识别、阶段选择、确认条件、完成条件和展示规则，配套四类阶段参考内容。参考内容按需使用，共享统一的对象确认与结果要求。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阶段参考</w:t>
            </w:r>
          </w:p>
        </w:tc>
        <w:tc>
          <w:tcPr>
            <w:tcW w:type="dxa" w:w="7030"/>
            <w:vAlign w:val="center"/>
            <w:shd w:fill="E7EDF3"/>
            <w:tcMar>
              <w:top w:w="80" w:type="dxa"/>
              <w:left w:w="80" w:type="dxa"/>
              <w:bottom w:w="80" w:type="dxa"/>
              <w:right w:w="80" w:type="dxa"/>
            </w:tcMar>
          </w:tcPr>
          <w:p>
            <w:pPr>
              <w:spacing w:after="40" w:line="271" w:lineRule="auto"/>
            </w:pPr>
            <w:r>
              <w:rPr>
                <w:b/>
                <w:sz w:val="18"/>
              </w:rPr>
              <w:t>开发内容</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表结构知识库参考</w:t>
            </w:r>
          </w:p>
        </w:tc>
        <w:tc>
          <w:tcPr>
            <w:tcW w:type="dxa" w:w="7030"/>
            <w:vAlign w:val="center"/>
            <w:shd w:fill="FFFFFF"/>
            <w:tcMar>
              <w:top w:w="80" w:type="dxa"/>
              <w:left w:w="80" w:type="dxa"/>
              <w:bottom w:w="80" w:type="dxa"/>
              <w:right w:w="80" w:type="dxa"/>
            </w:tcMar>
          </w:tcPr>
          <w:p>
            <w:pPr>
              <w:spacing w:after="40" w:line="271" w:lineRule="auto"/>
            </w:pPr>
            <w:r>
              <w:rPr>
                <w:b w:val="0"/>
                <w:sz w:val="18"/>
              </w:rPr>
              <w:t>表与字段相关候选的检索方式、标识提取及定位结果要求。</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表结构数据库参考</w:t>
            </w:r>
          </w:p>
        </w:tc>
        <w:tc>
          <w:tcPr>
            <w:tcW w:type="dxa" w:w="7030"/>
            <w:vAlign w:val="center"/>
            <w:shd w:fill="F7F9FB"/>
            <w:tcMar>
              <w:top w:w="80" w:type="dxa"/>
              <w:left w:w="80" w:type="dxa"/>
              <w:bottom w:w="80" w:type="dxa"/>
              <w:right w:w="80" w:type="dxa"/>
            </w:tcMar>
          </w:tcPr>
          <w:p>
            <w:pPr>
              <w:spacing w:after="40" w:line="271" w:lineRule="auto"/>
            </w:pPr>
            <w:r>
              <w:rPr>
                <w:b w:val="0"/>
                <w:sz w:val="18"/>
              </w:rPr>
              <w:t>表候选核验、字段查询、范围限定及结果组织。</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字典知识库参考</w:t>
            </w:r>
          </w:p>
        </w:tc>
        <w:tc>
          <w:tcPr>
            <w:tcW w:type="dxa" w:w="7030"/>
            <w:vAlign w:val="center"/>
            <w:shd w:fill="FFFFFF"/>
            <w:tcMar>
              <w:top w:w="80" w:type="dxa"/>
              <w:left w:w="80" w:type="dxa"/>
              <w:bottom w:w="80" w:type="dxa"/>
              <w:right w:w="80" w:type="dxa"/>
            </w:tcMar>
          </w:tcPr>
          <w:p>
            <w:pPr>
              <w:spacing w:after="40" w:line="271" w:lineRule="auto"/>
            </w:pPr>
            <w:r>
              <w:rPr>
                <w:b w:val="0"/>
                <w:sz w:val="18"/>
              </w:rPr>
              <w:t>字典类型候选定位及业务含义匹配。</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字典数据库参考</w:t>
            </w:r>
          </w:p>
        </w:tc>
        <w:tc>
          <w:tcPr>
            <w:tcW w:type="dxa" w:w="7030"/>
            <w:vAlign w:val="center"/>
            <w:shd w:fill="F7F9FB"/>
            <w:tcMar>
              <w:top w:w="80" w:type="dxa"/>
              <w:left w:w="80" w:type="dxa"/>
              <w:bottom w:w="80" w:type="dxa"/>
              <w:right w:w="80" w:type="dxa"/>
            </w:tcMar>
          </w:tcPr>
          <w:p>
            <w:pPr>
              <w:spacing w:after="40" w:line="271" w:lineRule="auto"/>
            </w:pPr>
            <w:r>
              <w:rPr>
                <w:b w:val="0"/>
                <w:sz w:val="18"/>
              </w:rPr>
              <w:t>类型核验、码值正反查询、字段映射核对及完整性处理。</w:t>
            </w:r>
          </w:p>
        </w:tc>
      </w:tr>
    </w:tbl>
    <w:p>
      <w:pPr>
        <w:spacing w:after="0"/>
      </w:pPr>
    </w:p>
    <w:p>
      <w:pPr>
        <w:pStyle w:val="Heading3"/>
      </w:pPr>
      <w:r>
        <w:t>4.3.2 查询规则</w:t>
      </w:r>
    </w:p>
    <w:p>
      <w:r>
        <w:rPr>
          <w:b w:val="0"/>
        </w:rPr>
        <w:t>SKILL 规定每类任务的输入、前置对象、工具使用方式、结果要求及结束条件。表内字段查询使用已确认表，码值查询使用已确认字典类型；关联查询按父子对象关系推进。</w:t>
      </w:r>
    </w:p>
    <w:p>
      <w:r>
        <w:rPr>
          <w:b w:val="0"/>
        </w:rPr>
        <w:t>已有有效定位和核验结果时复用上下文。候选不明确时等待确认；工具失败或必要信息不足时，结束受影响分支并说明原因。</w:t>
      </w:r>
    </w:p>
    <w:p>
      <w:pPr>
        <w:pStyle w:val="Heading3"/>
      </w:pPr>
      <w:r>
        <w:t>4.3.3 平台适配</w:t>
      </w:r>
    </w:p>
    <w:p>
      <w:r>
        <w:rPr>
          <w:b w:val="0"/>
        </w:rPr>
        <w:t>将 SKILL 及阶段参考配置到 HiAgent，验证实际读取、工具绑定及任务执行情况。参考内容与工具结果分别承担规则说明和事实依据职责，确保按阶段使用规则后仍完成实际数据库核验。</w:t>
      </w:r>
    </w:p>
    <w:p>
      <w:pPr>
        <w:pStyle w:val="Heading2"/>
      </w:pPr>
      <w:r>
        <w:t>4.4 知识库建设</w:t>
      </w:r>
    </w:p>
    <w:p>
      <w:pPr>
        <w:pStyle w:val="Heading3"/>
      </w:pPr>
      <w:r>
        <w:t>4.4.1 内容组织</w:t>
      </w:r>
    </w:p>
    <w:p>
      <w:r>
        <w:rPr>
          <w:b w:val="0"/>
        </w:rPr>
        <w:t>建设数据库表结构知识库和数据字典类型及码值知识库。表结构内容按表组织，关联表的中英文名称、字段和业务描述；字典内容按类型组织，保留类型名称、代码及描述。</w:t>
      </w:r>
    </w:p>
    <w:p>
      <w:r>
        <w:rPr>
          <w:b w:val="0"/>
        </w:rPr>
        <w:t>开发 Markdown 内容生成规则，统一标题、名称和明细表达。根据表与字典的内容规模拆分知识内容，保证对象标识完整、上下文清晰。</w:t>
      </w:r>
    </w:p>
    <w:p>
      <w:pPr>
        <w:pStyle w:val="Heading3"/>
      </w:pPr>
      <w:r>
        <w:t>4.4.2 检索配置与调试</w:t>
      </w:r>
    </w:p>
    <w:p>
      <w:r>
        <w:rPr>
          <w:b w:val="0"/>
        </w:rPr>
        <w:t>配置知识库检索及重排，使用精确名称、业务近义描述、同名对象及关联查询样本验证候选覆盖。根据实际效果调整召回片段数和相关性阈值，检查候选标识是否足以支持数据库核验。</w:t>
      </w:r>
    </w:p>
    <w:p>
      <w:pPr>
        <w:pStyle w:val="Heading2"/>
      </w:pPr>
      <w:r>
        <w:t>4.5 查询数据与加工程序建设</w:t>
      </w:r>
    </w:p>
    <w:p>
      <w:r>
        <w:rPr>
          <w:b w:val="0"/>
        </w:rPr>
        <w:t>开发表结构与字典数据加工程序，完成字段整理、格式处理、Markdown 生成、SQL 生成及数据导入。处理过程中保持原始资产名称、字段含义和码值语义一致。</w:t>
      </w:r>
    </w:p>
    <w:p>
      <w:r>
        <w:rPr>
          <w:b w:val="0"/>
        </w:rPr>
        <w:t>查询数据库按表字段元数据和字典码值数据组织，配置 HiAgent 外部直连数据库访问。通过实际查询验证表候选、字段、字典类型和码值能够正确取得。</w:t>
      </w:r>
    </w:p>
    <w:p>
      <w:r>
        <w:rPr>
          <w:b w:val="0"/>
        </w:rPr>
        <w:t>支持在治理内容变更后更新对应知识内容和查询数据，并对加工异常给出可核查记录。</w:t>
      </w:r>
    </w:p>
    <w:p>
      <w:pPr>
        <w:pStyle w:val="Heading2"/>
      </w:pPr>
      <w:r>
        <w:t>4.6 会话交互与提问建议</w:t>
      </w:r>
    </w:p>
    <w:p>
      <w:r>
        <w:rPr>
          <w:b w:val="0"/>
        </w:rPr>
        <w:t>会话记录当前已确认对象、候选序号和查询结果状态，支持用户使用简短表达继续查询。对象切换、显式刷新或数据变化影响当前结果时，重新核验相关对象。</w:t>
      </w:r>
    </w:p>
    <w:p>
      <w:r>
        <w:rPr>
          <w:b w:val="0"/>
        </w:rPr>
        <w:t>在回答后，根据当前对象和查询结果生成后续问题建议，例如继续查看表内字段、查询字段字典或查看某类型码值。建议围绕当前任务展开，帮助用户进一步使用查询能力。</w:t>
      </w:r>
    </w:p>
    <w:p>
      <w:pPr>
        <w:pStyle w:val="Heading1"/>
        <w:spacing w:before="400"/>
      </w:pPr>
      <w:r>
        <w:t>第5章 数据架构设计</w:t>
      </w:r>
    </w:p>
    <w:p>
      <w:pPr>
        <w:pStyle w:val="Heading2"/>
      </w:pPr>
      <w:r>
        <w:t>5.1 数据库整体设计</w:t>
      </w:r>
    </w:p>
    <w:p>
      <w:r>
        <w:rPr>
          <w:b w:val="0"/>
        </w:rPr>
        <w:t>查询数据按表字段元数据与字典码值两类组织，分别使用 table_schema 和 data_asset_code_kb。同一表的多个字段记录保留表名称，同一字典类型的多个码值记录保留类型名称。</w:t>
      </w:r>
    </w:p>
    <w:p>
      <w:pPr>
        <w:pStyle w:val="Heading3"/>
      </w:pPr>
      <w:r>
        <w:t>5.1.1 表结构元数据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字段</w:t>
            </w:r>
          </w:p>
        </w:tc>
        <w:tc>
          <w:tcPr>
            <w:tcW w:type="dxa" w:w="7030"/>
            <w:vAlign w:val="center"/>
            <w:shd w:fill="E7EDF3"/>
            <w:tcMar>
              <w:top w:w="80" w:type="dxa"/>
              <w:left w:w="80" w:type="dxa"/>
              <w:bottom w:w="80" w:type="dxa"/>
              <w:right w:w="80" w:type="dxa"/>
            </w:tcMar>
          </w:tcPr>
          <w:p>
            <w:pPr>
              <w:spacing w:after="40" w:line="271" w:lineRule="auto"/>
            </w:pPr>
            <w:r>
              <w:rPr>
                <w:b/>
                <w:sz w:val="18"/>
              </w:rPr>
              <w:t>业务含义</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table_name_en</w:t>
            </w:r>
          </w:p>
        </w:tc>
        <w:tc>
          <w:tcPr>
            <w:tcW w:type="dxa" w:w="7030"/>
            <w:vAlign w:val="center"/>
            <w:shd w:fill="FFFFFF"/>
            <w:tcMar>
              <w:top w:w="80" w:type="dxa"/>
              <w:left w:w="80" w:type="dxa"/>
              <w:bottom w:w="80" w:type="dxa"/>
              <w:right w:w="80" w:type="dxa"/>
            </w:tcMar>
          </w:tcPr>
          <w:p>
            <w:pPr>
              <w:spacing w:after="40" w:line="271" w:lineRule="auto"/>
            </w:pPr>
            <w:r>
              <w:rPr>
                <w:b w:val="0"/>
                <w:sz w:val="18"/>
              </w:rPr>
              <w:t>表英文名称，用于表定位与查询范围限定。</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table_name_cn</w:t>
            </w:r>
          </w:p>
        </w:tc>
        <w:tc>
          <w:tcPr>
            <w:tcW w:type="dxa" w:w="7030"/>
            <w:vAlign w:val="center"/>
            <w:shd w:fill="F7F9FB"/>
            <w:tcMar>
              <w:top w:w="80" w:type="dxa"/>
              <w:left w:w="80" w:type="dxa"/>
              <w:bottom w:w="80" w:type="dxa"/>
              <w:right w:w="80" w:type="dxa"/>
            </w:tcMar>
          </w:tcPr>
          <w:p>
            <w:pPr>
              <w:spacing w:after="40" w:line="271" w:lineRule="auto"/>
            </w:pPr>
            <w:r>
              <w:rPr>
                <w:b w:val="0"/>
                <w:sz w:val="18"/>
              </w:rPr>
              <w:t>表中文名称，用于业务匹配及展示。</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column_name</w:t>
            </w:r>
          </w:p>
        </w:tc>
        <w:tc>
          <w:tcPr>
            <w:tcW w:type="dxa" w:w="7030"/>
            <w:vAlign w:val="center"/>
            <w:shd w:fill="FFFFFF"/>
            <w:tcMar>
              <w:top w:w="80" w:type="dxa"/>
              <w:left w:w="80" w:type="dxa"/>
              <w:bottom w:w="80" w:type="dxa"/>
              <w:right w:w="80" w:type="dxa"/>
            </w:tcMar>
          </w:tcPr>
          <w:p>
            <w:pPr>
              <w:spacing w:after="40" w:line="271" w:lineRule="auto"/>
            </w:pPr>
            <w:r>
              <w:rPr>
                <w:b w:val="0"/>
                <w:sz w:val="18"/>
              </w:rPr>
              <w:t>字段英文名，与所属表共同限定字段对象。</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column_cn_name</w:t>
            </w:r>
          </w:p>
        </w:tc>
        <w:tc>
          <w:tcPr>
            <w:tcW w:type="dxa" w:w="7030"/>
            <w:vAlign w:val="center"/>
            <w:shd w:fill="F7F9FB"/>
            <w:tcMar>
              <w:top w:w="80" w:type="dxa"/>
              <w:left w:w="80" w:type="dxa"/>
              <w:bottom w:w="80" w:type="dxa"/>
              <w:right w:w="80" w:type="dxa"/>
            </w:tcMar>
          </w:tcPr>
          <w:p>
            <w:pPr>
              <w:spacing w:after="40" w:line="271" w:lineRule="auto"/>
            </w:pPr>
            <w:r>
              <w:rPr>
                <w:b w:val="0"/>
                <w:sz w:val="18"/>
              </w:rPr>
              <w:t>字段中文名，用于业务匹配及展示。</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column_type</w:t>
            </w:r>
          </w:p>
        </w:tc>
        <w:tc>
          <w:tcPr>
            <w:tcW w:type="dxa" w:w="7030"/>
            <w:vAlign w:val="center"/>
            <w:shd w:fill="FFFFFF"/>
            <w:tcMar>
              <w:top w:w="80" w:type="dxa"/>
              <w:left w:w="80" w:type="dxa"/>
              <w:bottom w:w="80" w:type="dxa"/>
              <w:right w:w="80" w:type="dxa"/>
            </w:tcMar>
          </w:tcPr>
          <w:p>
            <w:pPr>
              <w:spacing w:after="40" w:line="271" w:lineRule="auto"/>
            </w:pPr>
            <w:r>
              <w:rPr>
                <w:b w:val="0"/>
                <w:sz w:val="18"/>
              </w:rPr>
              <w:t>字段数据类型。</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is_key</w:t>
            </w:r>
          </w:p>
        </w:tc>
        <w:tc>
          <w:tcPr>
            <w:tcW w:type="dxa" w:w="7030"/>
            <w:vAlign w:val="center"/>
            <w:shd w:fill="F7F9FB"/>
            <w:tcMar>
              <w:top w:w="80" w:type="dxa"/>
              <w:left w:w="80" w:type="dxa"/>
              <w:bottom w:w="80" w:type="dxa"/>
              <w:right w:w="80" w:type="dxa"/>
            </w:tcMar>
          </w:tcPr>
          <w:p>
            <w:pPr>
              <w:spacing w:after="40" w:line="271" w:lineRule="auto"/>
            </w:pPr>
            <w:r>
              <w:rPr>
                <w:b w:val="0"/>
                <w:sz w:val="18"/>
              </w:rPr>
              <w:t>关键字段标识。</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is_related</w:t>
            </w:r>
          </w:p>
        </w:tc>
        <w:tc>
          <w:tcPr>
            <w:tcW w:type="dxa" w:w="7030"/>
            <w:vAlign w:val="center"/>
            <w:shd w:fill="FFFFFF"/>
            <w:tcMar>
              <w:top w:w="80" w:type="dxa"/>
              <w:left w:w="80" w:type="dxa"/>
              <w:bottom w:w="80" w:type="dxa"/>
              <w:right w:w="80" w:type="dxa"/>
            </w:tcMar>
          </w:tcPr>
          <w:p>
            <w:pPr>
              <w:spacing w:after="40" w:line="271" w:lineRule="auto"/>
            </w:pPr>
            <w:r>
              <w:rPr>
                <w:b w:val="0"/>
                <w:sz w:val="18"/>
              </w:rPr>
              <w:t>代码关联标识。</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related_column_en</w:t>
            </w:r>
          </w:p>
        </w:tc>
        <w:tc>
          <w:tcPr>
            <w:tcW w:type="dxa" w:w="7030"/>
            <w:vAlign w:val="center"/>
            <w:shd w:fill="F7F9FB"/>
            <w:tcMar>
              <w:top w:w="80" w:type="dxa"/>
              <w:left w:w="80" w:type="dxa"/>
              <w:bottom w:w="80" w:type="dxa"/>
              <w:right w:w="80" w:type="dxa"/>
            </w:tcMar>
          </w:tcPr>
          <w:p>
            <w:pPr>
              <w:spacing w:after="40" w:line="271" w:lineRule="auto"/>
            </w:pPr>
            <w:r>
              <w:rPr>
                <w:b w:val="0"/>
                <w:sz w:val="18"/>
              </w:rPr>
              <w:t>代码英文名称，用于核对关联字典类型。</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related_column_cn</w:t>
            </w:r>
          </w:p>
        </w:tc>
        <w:tc>
          <w:tcPr>
            <w:tcW w:type="dxa" w:w="7030"/>
            <w:vAlign w:val="center"/>
            <w:shd w:fill="FFFFFF"/>
            <w:tcMar>
              <w:top w:w="80" w:type="dxa"/>
              <w:left w:w="80" w:type="dxa"/>
              <w:bottom w:w="80" w:type="dxa"/>
              <w:right w:w="80" w:type="dxa"/>
            </w:tcMar>
          </w:tcPr>
          <w:p>
            <w:pPr>
              <w:spacing w:after="40" w:line="271" w:lineRule="auto"/>
            </w:pPr>
            <w:r>
              <w:rPr>
                <w:b w:val="0"/>
                <w:sz w:val="18"/>
              </w:rPr>
              <w:t>代码中文名称，用于核对关联字典类型。</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biz_desc</w:t>
            </w:r>
          </w:p>
        </w:tc>
        <w:tc>
          <w:tcPr>
            <w:tcW w:type="dxa" w:w="7030"/>
            <w:vAlign w:val="center"/>
            <w:shd w:fill="F7F9FB"/>
            <w:tcMar>
              <w:top w:w="80" w:type="dxa"/>
              <w:left w:w="80" w:type="dxa"/>
              <w:bottom w:w="80" w:type="dxa"/>
              <w:right w:w="80" w:type="dxa"/>
            </w:tcMar>
          </w:tcPr>
          <w:p>
            <w:pPr>
              <w:spacing w:after="40" w:line="271" w:lineRule="auto"/>
            </w:pPr>
            <w:r>
              <w:rPr>
                <w:b w:val="0"/>
                <w:sz w:val="18"/>
              </w:rPr>
              <w:t>业务描述。</w:t>
            </w:r>
          </w:p>
        </w:tc>
      </w:tr>
    </w:tbl>
    <w:p>
      <w:pPr>
        <w:spacing w:after="0"/>
      </w:pPr>
    </w:p>
    <w:p>
      <w:pPr>
        <w:pStyle w:val="Heading3"/>
      </w:pPr>
      <w:r>
        <w:t>5.1.2 字典码值数据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字段</w:t>
            </w:r>
          </w:p>
        </w:tc>
        <w:tc>
          <w:tcPr>
            <w:tcW w:type="dxa" w:w="7030"/>
            <w:vAlign w:val="center"/>
            <w:shd w:fill="E7EDF3"/>
            <w:tcMar>
              <w:top w:w="80" w:type="dxa"/>
              <w:left w:w="80" w:type="dxa"/>
              <w:bottom w:w="80" w:type="dxa"/>
              <w:right w:w="80" w:type="dxa"/>
            </w:tcMar>
          </w:tcPr>
          <w:p>
            <w:pPr>
              <w:spacing w:after="40" w:line="271" w:lineRule="auto"/>
            </w:pPr>
            <w:r>
              <w:rPr>
                <w:b/>
                <w:sz w:val="18"/>
              </w:rPr>
              <w:t>业务含义</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code_table_cn_name</w:t>
            </w:r>
          </w:p>
        </w:tc>
        <w:tc>
          <w:tcPr>
            <w:tcW w:type="dxa" w:w="7030"/>
            <w:vAlign w:val="center"/>
            <w:shd w:fill="FFFFFF"/>
            <w:tcMar>
              <w:top w:w="80" w:type="dxa"/>
              <w:left w:w="80" w:type="dxa"/>
              <w:bottom w:w="80" w:type="dxa"/>
              <w:right w:w="80" w:type="dxa"/>
            </w:tcMar>
          </w:tcPr>
          <w:p>
            <w:pPr>
              <w:spacing w:after="40" w:line="271" w:lineRule="auto"/>
            </w:pPr>
            <w:r>
              <w:rPr>
                <w:b w:val="0"/>
                <w:sz w:val="18"/>
              </w:rPr>
              <w:t>字典类型中文名。</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code_table_en_name</w:t>
            </w:r>
          </w:p>
        </w:tc>
        <w:tc>
          <w:tcPr>
            <w:tcW w:type="dxa" w:w="7030"/>
            <w:vAlign w:val="center"/>
            <w:shd w:fill="F7F9FB"/>
            <w:tcMar>
              <w:top w:w="80" w:type="dxa"/>
              <w:left w:w="80" w:type="dxa"/>
              <w:bottom w:w="80" w:type="dxa"/>
              <w:right w:w="80" w:type="dxa"/>
            </w:tcMar>
          </w:tcPr>
          <w:p>
            <w:pPr>
              <w:spacing w:after="40" w:line="271" w:lineRule="auto"/>
            </w:pPr>
            <w:r>
              <w:rPr>
                <w:b w:val="0"/>
                <w:sz w:val="18"/>
              </w:rPr>
              <w:t>字典类型英文名。</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code_value</w:t>
            </w:r>
          </w:p>
        </w:tc>
        <w:tc>
          <w:tcPr>
            <w:tcW w:type="dxa" w:w="7030"/>
            <w:vAlign w:val="center"/>
            <w:shd w:fill="FFFFFF"/>
            <w:tcMar>
              <w:top w:w="80" w:type="dxa"/>
              <w:left w:w="80" w:type="dxa"/>
              <w:bottom w:w="80" w:type="dxa"/>
              <w:right w:w="80" w:type="dxa"/>
            </w:tcMar>
          </w:tcPr>
          <w:p>
            <w:pPr>
              <w:spacing w:after="40" w:line="271" w:lineRule="auto"/>
            </w:pPr>
            <w:r>
              <w:rPr>
                <w:b w:val="0"/>
                <w:sz w:val="18"/>
              </w:rPr>
              <w:t>原始代码值，按字符串保留。</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code_desc</w:t>
            </w:r>
          </w:p>
        </w:tc>
        <w:tc>
          <w:tcPr>
            <w:tcW w:type="dxa" w:w="7030"/>
            <w:vAlign w:val="center"/>
            <w:shd w:fill="F7F9FB"/>
            <w:tcMar>
              <w:top w:w="80" w:type="dxa"/>
              <w:left w:w="80" w:type="dxa"/>
              <w:bottom w:w="80" w:type="dxa"/>
              <w:right w:w="80" w:type="dxa"/>
            </w:tcMar>
          </w:tcPr>
          <w:p>
            <w:pPr>
              <w:spacing w:after="40" w:line="271" w:lineRule="auto"/>
            </w:pPr>
            <w:r>
              <w:rPr>
                <w:b w:val="0"/>
                <w:sz w:val="18"/>
              </w:rPr>
              <w:t>代码对应的业务描述。</w:t>
            </w:r>
          </w:p>
        </w:tc>
      </w:tr>
    </w:tbl>
    <w:p>
      <w:pPr>
        <w:spacing w:after="0"/>
      </w:pPr>
    </w:p>
    <w:p>
      <w:r>
        <w:rPr>
          <w:b w:val="0"/>
        </w:rPr>
        <w:t>字段标识的具体取值与空值含义按治理定义处理。表字段到字典类型按代码名称进行逻辑映射，结合数据库结果核对。</w:t>
      </w:r>
    </w:p>
    <w:p>
      <w:pPr>
        <w:pStyle w:val="Heading2"/>
      </w:pPr>
      <w:r>
        <w:t>5.2 数据存储容量设计</w:t>
      </w:r>
    </w:p>
    <w:p>
      <w:r>
        <w:rPr>
          <w:b w:val="0"/>
        </w:rPr>
        <w:t>存储需求主要由表字段记录、字典码值记录及知识内容规模决定。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tblHeader/>
          <w:cantSplit/>
        </w:trPr>
        <w:tc>
          <w:tcPr>
            <w:tcW w:type="dxa" w:w="2381"/>
            <w:vAlign w:val="center"/>
            <w:shd w:fill="E7EDF3"/>
            <w:tcMar>
              <w:top w:w="80" w:type="dxa"/>
              <w:left w:w="80" w:type="dxa"/>
              <w:bottom w:w="80" w:type="dxa"/>
              <w:right w:w="80" w:type="dxa"/>
            </w:tcMar>
          </w:tcPr>
          <w:p>
            <w:pPr>
              <w:spacing w:after="40" w:line="271" w:lineRule="auto"/>
            </w:pPr>
            <w:r>
              <w:rPr>
                <w:b/>
                <w:sz w:val="18"/>
              </w:rPr>
              <w:t>对象</w:t>
            </w:r>
          </w:p>
        </w:tc>
        <w:tc>
          <w:tcPr>
            <w:tcW w:type="dxa" w:w="7030"/>
            <w:vAlign w:val="center"/>
            <w:shd w:fill="E7EDF3"/>
            <w:tcMar>
              <w:top w:w="80" w:type="dxa"/>
              <w:left w:w="80" w:type="dxa"/>
              <w:bottom w:w="80" w:type="dxa"/>
              <w:right w:w="80" w:type="dxa"/>
            </w:tcMar>
          </w:tcPr>
          <w:p>
            <w:pPr>
              <w:spacing w:after="40" w:line="271" w:lineRule="auto"/>
            </w:pPr>
            <w:r>
              <w:rPr>
                <w:b/>
                <w:sz w:val="18"/>
              </w:rPr>
              <w:t>容量测算依据</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表字段数据</w:t>
            </w:r>
          </w:p>
        </w:tc>
        <w:tc>
          <w:tcPr>
            <w:tcW w:type="dxa" w:w="7030"/>
            <w:vAlign w:val="center"/>
            <w:shd w:fill="FFFFFF"/>
            <w:tcMar>
              <w:top w:w="80" w:type="dxa"/>
              <w:left w:w="80" w:type="dxa"/>
              <w:bottom w:w="80" w:type="dxa"/>
              <w:right w:w="80" w:type="dxa"/>
            </w:tcMar>
          </w:tcPr>
          <w:p>
            <w:pPr>
              <w:spacing w:after="40" w:line="271" w:lineRule="auto"/>
            </w:pPr>
            <w:r>
              <w:rPr>
                <w:b w:val="0"/>
                <w:sz w:val="18"/>
              </w:rPr>
              <w:t>表数量、字段数量及各字段信息长度。</w:t>
            </w:r>
          </w:p>
        </w:tc>
      </w:tr>
      <w:tr>
        <w:trPr>
          <w:cantSplit/>
        </w:trPr>
        <w:tc>
          <w:tcPr>
            <w:tcW w:type="dxa" w:w="2381"/>
            <w:vAlign w:val="center"/>
            <w:shd w:fill="F7F9FB"/>
            <w:tcMar>
              <w:top w:w="80" w:type="dxa"/>
              <w:left w:w="80" w:type="dxa"/>
              <w:bottom w:w="80" w:type="dxa"/>
              <w:right w:w="80" w:type="dxa"/>
            </w:tcMar>
          </w:tcPr>
          <w:p>
            <w:pPr>
              <w:spacing w:after="40" w:line="271" w:lineRule="auto"/>
            </w:pPr>
            <w:r>
              <w:rPr>
                <w:b w:val="0"/>
                <w:sz w:val="18"/>
              </w:rPr>
              <w:t>字典码值数据</w:t>
            </w:r>
          </w:p>
        </w:tc>
        <w:tc>
          <w:tcPr>
            <w:tcW w:type="dxa" w:w="7030"/>
            <w:vAlign w:val="center"/>
            <w:shd w:fill="F7F9FB"/>
            <w:tcMar>
              <w:top w:w="80" w:type="dxa"/>
              <w:left w:w="80" w:type="dxa"/>
              <w:bottom w:w="80" w:type="dxa"/>
              <w:right w:w="80" w:type="dxa"/>
            </w:tcMar>
          </w:tcPr>
          <w:p>
            <w:pPr>
              <w:spacing w:after="40" w:line="271" w:lineRule="auto"/>
            </w:pPr>
            <w:r>
              <w:rPr>
                <w:b w:val="0"/>
                <w:sz w:val="18"/>
              </w:rPr>
              <w:t>字典类型数量、码值数量及代码描述长度。</w:t>
            </w:r>
          </w:p>
        </w:tc>
      </w:tr>
      <w:tr>
        <w:trPr>
          <w:cantSplit/>
        </w:trPr>
        <w:tc>
          <w:tcPr>
            <w:tcW w:type="dxa" w:w="2381"/>
            <w:vAlign w:val="center"/>
            <w:shd w:fill="FFFFFF"/>
            <w:tcMar>
              <w:top w:w="80" w:type="dxa"/>
              <w:left w:w="80" w:type="dxa"/>
              <w:bottom w:w="80" w:type="dxa"/>
              <w:right w:w="80" w:type="dxa"/>
            </w:tcMar>
          </w:tcPr>
          <w:p>
            <w:pPr>
              <w:spacing w:after="40" w:line="271" w:lineRule="auto"/>
            </w:pPr>
            <w:r>
              <w:rPr>
                <w:b w:val="0"/>
                <w:sz w:val="18"/>
              </w:rPr>
              <w:t>知识内容</w:t>
            </w:r>
          </w:p>
        </w:tc>
        <w:tc>
          <w:tcPr>
            <w:tcW w:type="dxa" w:w="7030"/>
            <w:vAlign w:val="center"/>
            <w:shd w:fill="FFFFFF"/>
            <w:tcMar>
              <w:top w:w="80" w:type="dxa"/>
              <w:left w:w="80" w:type="dxa"/>
              <w:bottom w:w="80" w:type="dxa"/>
              <w:right w:w="80" w:type="dxa"/>
            </w:tcMar>
          </w:tcPr>
          <w:p>
            <w:pPr>
              <w:spacing w:after="40" w:line="271" w:lineRule="auto"/>
            </w:pPr>
            <w:r>
              <w:rPr>
                <w:b w:val="0"/>
                <w:sz w:val="18"/>
              </w:rPr>
              <w:t>加工后 Markdown 内容总量及拆分数量。</w:t>
            </w:r>
          </w:p>
        </w:tc>
      </w:tr>
    </w:tbl>
    <w:p>
      <w:pPr>
        <w:spacing w:after="0"/>
      </w:pPr>
    </w:p>
    <w:p>
      <w:r>
        <w:rPr>
          <w:b w:val="0"/>
        </w:rPr>
        <w:t>按实际数据量核对数据库存储与知识库导入容量。知识内容拆分时保持表或字典类型标识完整，并检查拆分后的检索效果。</w:t>
      </w:r>
    </w:p>
    <w:p>
      <w:pPr>
        <w:pStyle w:val="Heading2"/>
      </w:pPr>
      <w:r>
        <w:t>5.3 业务实体数据及分布</w:t>
      </w:r>
    </w:p>
    <w:p>
      <w:pPr>
        <w:keepNext/>
        <w:jc w:val="center"/>
      </w:pPr>
      <w:r>
        <w:rPr>
          <w:b w:val="0"/>
        </w:rPr>
        <w:t>图5-1 数据逻辑关系</w:t>
      </w:r>
    </w:p>
    <w:p>
      <w:pPr>
        <w:jc w:val="center"/>
      </w:pPr>
      <w:r>
        <w:drawing>
          <wp:inline xmlns:a="http://schemas.openxmlformats.org/drawingml/2006/main" xmlns:pic="http://schemas.openxmlformats.org/drawingml/2006/picture">
            <wp:extent cx="5976000" cy="4165770"/>
            <wp:docPr id="5" name="Picture 5" descr="数据逻辑关系"/>
            <wp:cNvGraphicFramePr>
              <a:graphicFrameLocks noChangeAspect="1"/>
            </wp:cNvGraphicFramePr>
            <a:graphic>
              <a:graphicData uri="http://schemas.openxmlformats.org/drawingml/2006/picture">
                <pic:pic>
                  <pic:nvPicPr>
                    <pic:cNvPr id="0" name="06-数据逻辑关系.png"/>
                    <pic:cNvPicPr/>
                  </pic:nvPicPr>
                  <pic:blipFill>
                    <a:blip r:embed="rId14"/>
                    <a:stretch>
                      <a:fillRect/>
                    </a:stretch>
                  </pic:blipFill>
                  <pic:spPr>
                    <a:xfrm>
                      <a:off x="0" y="0"/>
                      <a:ext cx="5976000" cy="416577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005"/>
        <w:gridCol w:w="2608"/>
        <w:gridCol w:w="2381"/>
      </w:tblGrid>
      <w:tr>
        <w:trPr>
          <w:tblHeader/>
          <w:cantSplit/>
        </w:trPr>
        <w:tc>
          <w:tcPr>
            <w:tcW w:type="dxa" w:w="1417"/>
            <w:vAlign w:val="center"/>
            <w:shd w:fill="E7EDF3"/>
            <w:tcMar>
              <w:top w:w="80" w:type="dxa"/>
              <w:left w:w="80" w:type="dxa"/>
              <w:bottom w:w="80" w:type="dxa"/>
              <w:right w:w="80" w:type="dxa"/>
            </w:tcMar>
          </w:tcPr>
          <w:p>
            <w:pPr>
              <w:spacing w:after="40" w:line="271" w:lineRule="auto"/>
            </w:pPr>
            <w:r>
              <w:rPr>
                <w:b/>
                <w:sz w:val="18"/>
              </w:rPr>
              <w:t>实体</w:t>
            </w:r>
          </w:p>
        </w:tc>
        <w:tc>
          <w:tcPr>
            <w:tcW w:type="dxa" w:w="3005"/>
            <w:vAlign w:val="center"/>
            <w:shd w:fill="E7EDF3"/>
            <w:tcMar>
              <w:top w:w="80" w:type="dxa"/>
              <w:left w:w="80" w:type="dxa"/>
              <w:bottom w:w="80" w:type="dxa"/>
              <w:right w:w="80" w:type="dxa"/>
            </w:tcMar>
          </w:tcPr>
          <w:p>
            <w:pPr>
              <w:spacing w:after="40" w:line="271" w:lineRule="auto"/>
            </w:pPr>
            <w:r>
              <w:rPr>
                <w:b/>
                <w:sz w:val="18"/>
              </w:rPr>
              <w:t>查询数据组织</w:t>
            </w:r>
          </w:p>
        </w:tc>
        <w:tc>
          <w:tcPr>
            <w:tcW w:type="dxa" w:w="2608"/>
            <w:vAlign w:val="center"/>
            <w:shd w:fill="E7EDF3"/>
            <w:tcMar>
              <w:top w:w="80" w:type="dxa"/>
              <w:left w:w="80" w:type="dxa"/>
              <w:bottom w:w="80" w:type="dxa"/>
              <w:right w:w="80" w:type="dxa"/>
            </w:tcMar>
          </w:tcPr>
          <w:p>
            <w:pPr>
              <w:spacing w:after="40" w:line="271" w:lineRule="auto"/>
            </w:pPr>
            <w:r>
              <w:rPr>
                <w:b/>
                <w:sz w:val="18"/>
              </w:rPr>
              <w:t>知识内容组织</w:t>
            </w:r>
          </w:p>
        </w:tc>
        <w:tc>
          <w:tcPr>
            <w:tcW w:type="dxa" w:w="2381"/>
            <w:vAlign w:val="center"/>
            <w:shd w:fill="E7EDF3"/>
            <w:tcMar>
              <w:top w:w="80" w:type="dxa"/>
              <w:left w:w="80" w:type="dxa"/>
              <w:bottom w:w="80" w:type="dxa"/>
              <w:right w:w="80" w:type="dxa"/>
            </w:tcMar>
          </w:tcPr>
          <w:p>
            <w:pPr>
              <w:spacing w:after="40" w:line="271" w:lineRule="auto"/>
            </w:pPr>
            <w:r>
              <w:rPr>
                <w:b/>
                <w:sz w:val="18"/>
              </w:rPr>
              <w:t>关联方式</w:t>
            </w:r>
          </w:p>
        </w:tc>
      </w:tr>
      <w:tr>
        <w:trPr>
          <w:cantSplit/>
        </w:trPr>
        <w:tc>
          <w:tcPr>
            <w:tcW w:type="dxa" w:w="1417"/>
            <w:vAlign w:val="center"/>
            <w:shd w:fill="FFFFFF"/>
            <w:tcMar>
              <w:top w:w="80" w:type="dxa"/>
              <w:left w:w="80" w:type="dxa"/>
              <w:bottom w:w="80" w:type="dxa"/>
              <w:right w:w="80" w:type="dxa"/>
            </w:tcMar>
          </w:tcPr>
          <w:p>
            <w:pPr>
              <w:spacing w:after="40" w:line="271" w:lineRule="auto"/>
            </w:pPr>
            <w:r>
              <w:rPr>
                <w:b w:val="0"/>
                <w:sz w:val="18"/>
              </w:rPr>
              <w:t>表</w:t>
            </w:r>
          </w:p>
        </w:tc>
        <w:tc>
          <w:tcPr>
            <w:tcW w:type="dxa" w:w="3005"/>
            <w:vAlign w:val="center"/>
            <w:shd w:fill="FFFFFF"/>
            <w:tcMar>
              <w:top w:w="80" w:type="dxa"/>
              <w:left w:w="80" w:type="dxa"/>
              <w:bottom w:w="80" w:type="dxa"/>
              <w:right w:w="80" w:type="dxa"/>
            </w:tcMar>
          </w:tcPr>
          <w:p>
            <w:pPr>
              <w:spacing w:after="40" w:line="271" w:lineRule="auto"/>
            </w:pPr>
            <w:r>
              <w:rPr>
                <w:b w:val="0"/>
                <w:sz w:val="18"/>
              </w:rPr>
              <w:t>table_schema 中的表名称信息。</w:t>
            </w:r>
          </w:p>
        </w:tc>
        <w:tc>
          <w:tcPr>
            <w:tcW w:type="dxa" w:w="2608"/>
            <w:vAlign w:val="center"/>
            <w:shd w:fill="FFFFFF"/>
            <w:tcMar>
              <w:top w:w="80" w:type="dxa"/>
              <w:left w:w="80" w:type="dxa"/>
              <w:bottom w:w="80" w:type="dxa"/>
              <w:right w:w="80" w:type="dxa"/>
            </w:tcMar>
          </w:tcPr>
          <w:p>
            <w:pPr>
              <w:spacing w:after="40" w:line="271" w:lineRule="auto"/>
            </w:pPr>
            <w:r>
              <w:rPr>
                <w:b w:val="0"/>
                <w:sz w:val="18"/>
              </w:rPr>
              <w:t>表结构知识库中的表级内容。</w:t>
            </w:r>
          </w:p>
        </w:tc>
        <w:tc>
          <w:tcPr>
            <w:tcW w:type="dxa" w:w="2381"/>
            <w:vAlign w:val="center"/>
            <w:shd w:fill="FFFFFF"/>
            <w:tcMar>
              <w:top w:w="80" w:type="dxa"/>
              <w:left w:w="80" w:type="dxa"/>
              <w:bottom w:w="80" w:type="dxa"/>
              <w:right w:w="80" w:type="dxa"/>
            </w:tcMar>
          </w:tcPr>
          <w:p>
            <w:pPr>
              <w:spacing w:after="40" w:line="271" w:lineRule="auto"/>
            </w:pPr>
            <w:r>
              <w:rPr>
                <w:b w:val="0"/>
                <w:sz w:val="18"/>
              </w:rPr>
              <w:t>表名称限定字段范围。</w:t>
            </w:r>
          </w:p>
        </w:tc>
      </w:tr>
      <w:tr>
        <w:trPr>
          <w:cantSplit/>
        </w:trPr>
        <w:tc>
          <w:tcPr>
            <w:tcW w:type="dxa" w:w="1417"/>
            <w:vAlign w:val="center"/>
            <w:shd w:fill="F7F9FB"/>
            <w:tcMar>
              <w:top w:w="80" w:type="dxa"/>
              <w:left w:w="80" w:type="dxa"/>
              <w:bottom w:w="80" w:type="dxa"/>
              <w:right w:w="80" w:type="dxa"/>
            </w:tcMar>
          </w:tcPr>
          <w:p>
            <w:pPr>
              <w:spacing w:after="40" w:line="271" w:lineRule="auto"/>
            </w:pPr>
            <w:r>
              <w:rPr>
                <w:b w:val="0"/>
                <w:sz w:val="18"/>
              </w:rPr>
              <w:t>字段</w:t>
            </w:r>
          </w:p>
        </w:tc>
        <w:tc>
          <w:tcPr>
            <w:tcW w:type="dxa" w:w="3005"/>
            <w:vAlign w:val="center"/>
            <w:shd w:fill="F7F9FB"/>
            <w:tcMar>
              <w:top w:w="80" w:type="dxa"/>
              <w:left w:w="80" w:type="dxa"/>
              <w:bottom w:w="80" w:type="dxa"/>
              <w:right w:w="80" w:type="dxa"/>
            </w:tcMar>
          </w:tcPr>
          <w:p>
            <w:pPr>
              <w:spacing w:after="40" w:line="271" w:lineRule="auto"/>
            </w:pPr>
            <w:r>
              <w:rPr>
                <w:b w:val="0"/>
                <w:sz w:val="18"/>
              </w:rPr>
              <w:t>table_schema 中的字段信息。</w:t>
            </w:r>
          </w:p>
        </w:tc>
        <w:tc>
          <w:tcPr>
            <w:tcW w:type="dxa" w:w="2608"/>
            <w:vAlign w:val="center"/>
            <w:shd w:fill="F7F9FB"/>
            <w:tcMar>
              <w:top w:w="80" w:type="dxa"/>
              <w:left w:w="80" w:type="dxa"/>
              <w:bottom w:w="80" w:type="dxa"/>
              <w:right w:w="80" w:type="dxa"/>
            </w:tcMar>
          </w:tcPr>
          <w:p>
            <w:pPr>
              <w:spacing w:after="40" w:line="271" w:lineRule="auto"/>
            </w:pPr>
            <w:r>
              <w:rPr>
                <w:b w:val="0"/>
                <w:sz w:val="18"/>
              </w:rPr>
              <w:t>所属表下的字段内容。</w:t>
            </w:r>
          </w:p>
        </w:tc>
        <w:tc>
          <w:tcPr>
            <w:tcW w:type="dxa" w:w="2381"/>
            <w:vAlign w:val="center"/>
            <w:shd w:fill="F7F9FB"/>
            <w:tcMar>
              <w:top w:w="80" w:type="dxa"/>
              <w:left w:w="80" w:type="dxa"/>
              <w:bottom w:w="80" w:type="dxa"/>
              <w:right w:w="80" w:type="dxa"/>
            </w:tcMar>
          </w:tcPr>
          <w:p>
            <w:pPr>
              <w:spacing w:after="40" w:line="271" w:lineRule="auto"/>
            </w:pPr>
            <w:r>
              <w:rPr>
                <w:b w:val="0"/>
                <w:sz w:val="18"/>
              </w:rPr>
              <w:t>所属表与字段名称共同定位。</w:t>
            </w:r>
          </w:p>
        </w:tc>
      </w:tr>
      <w:tr>
        <w:trPr>
          <w:cantSplit/>
        </w:trPr>
        <w:tc>
          <w:tcPr>
            <w:tcW w:type="dxa" w:w="1417"/>
            <w:vAlign w:val="center"/>
            <w:shd w:fill="FFFFFF"/>
            <w:tcMar>
              <w:top w:w="80" w:type="dxa"/>
              <w:left w:w="80" w:type="dxa"/>
              <w:bottom w:w="80" w:type="dxa"/>
              <w:right w:w="80" w:type="dxa"/>
            </w:tcMar>
          </w:tcPr>
          <w:p>
            <w:pPr>
              <w:spacing w:after="40" w:line="271" w:lineRule="auto"/>
            </w:pPr>
            <w:r>
              <w:rPr>
                <w:b w:val="0"/>
                <w:sz w:val="18"/>
              </w:rPr>
              <w:t>字典类型</w:t>
            </w:r>
          </w:p>
        </w:tc>
        <w:tc>
          <w:tcPr>
            <w:tcW w:type="dxa" w:w="3005"/>
            <w:vAlign w:val="center"/>
            <w:shd w:fill="FFFFFF"/>
            <w:tcMar>
              <w:top w:w="80" w:type="dxa"/>
              <w:left w:w="80" w:type="dxa"/>
              <w:bottom w:w="80" w:type="dxa"/>
              <w:right w:w="80" w:type="dxa"/>
            </w:tcMar>
          </w:tcPr>
          <w:p>
            <w:pPr>
              <w:spacing w:after="40" w:line="271" w:lineRule="auto"/>
            </w:pPr>
            <w:r>
              <w:rPr>
                <w:b w:val="0"/>
                <w:sz w:val="18"/>
              </w:rPr>
              <w:t>data_asset_code_kb 中的类型名称。</w:t>
            </w:r>
          </w:p>
        </w:tc>
        <w:tc>
          <w:tcPr>
            <w:tcW w:type="dxa" w:w="2608"/>
            <w:vAlign w:val="center"/>
            <w:shd w:fill="FFFFFF"/>
            <w:tcMar>
              <w:top w:w="80" w:type="dxa"/>
              <w:left w:w="80" w:type="dxa"/>
              <w:bottom w:w="80" w:type="dxa"/>
              <w:right w:w="80" w:type="dxa"/>
            </w:tcMar>
          </w:tcPr>
          <w:p>
            <w:pPr>
              <w:spacing w:after="40" w:line="271" w:lineRule="auto"/>
            </w:pPr>
            <w:r>
              <w:rPr>
                <w:b w:val="0"/>
                <w:sz w:val="18"/>
              </w:rPr>
              <w:t>字典知识库中的类型级内容。</w:t>
            </w:r>
          </w:p>
        </w:tc>
        <w:tc>
          <w:tcPr>
            <w:tcW w:type="dxa" w:w="2381"/>
            <w:vAlign w:val="center"/>
            <w:shd w:fill="FFFFFF"/>
            <w:tcMar>
              <w:top w:w="80" w:type="dxa"/>
              <w:left w:w="80" w:type="dxa"/>
              <w:bottom w:w="80" w:type="dxa"/>
              <w:right w:w="80" w:type="dxa"/>
            </w:tcMar>
          </w:tcPr>
          <w:p>
            <w:pPr>
              <w:spacing w:after="40" w:line="271" w:lineRule="auto"/>
            </w:pPr>
            <w:r>
              <w:rPr>
                <w:b w:val="0"/>
                <w:sz w:val="18"/>
              </w:rPr>
              <w:t>类型名称限定码值范围。</w:t>
            </w:r>
          </w:p>
        </w:tc>
      </w:tr>
      <w:tr>
        <w:trPr>
          <w:cantSplit/>
        </w:trPr>
        <w:tc>
          <w:tcPr>
            <w:tcW w:type="dxa" w:w="1417"/>
            <w:vAlign w:val="center"/>
            <w:shd w:fill="F7F9FB"/>
            <w:tcMar>
              <w:top w:w="80" w:type="dxa"/>
              <w:left w:w="80" w:type="dxa"/>
              <w:bottom w:w="80" w:type="dxa"/>
              <w:right w:w="80" w:type="dxa"/>
            </w:tcMar>
          </w:tcPr>
          <w:p>
            <w:pPr>
              <w:spacing w:after="40" w:line="271" w:lineRule="auto"/>
            </w:pPr>
            <w:r>
              <w:rPr>
                <w:b w:val="0"/>
                <w:sz w:val="18"/>
              </w:rPr>
              <w:t>码值</w:t>
            </w:r>
          </w:p>
        </w:tc>
        <w:tc>
          <w:tcPr>
            <w:tcW w:type="dxa" w:w="3005"/>
            <w:vAlign w:val="center"/>
            <w:shd w:fill="F7F9FB"/>
            <w:tcMar>
              <w:top w:w="80" w:type="dxa"/>
              <w:left w:w="80" w:type="dxa"/>
              <w:bottom w:w="80" w:type="dxa"/>
              <w:right w:w="80" w:type="dxa"/>
            </w:tcMar>
          </w:tcPr>
          <w:p>
            <w:pPr>
              <w:spacing w:after="40" w:line="271" w:lineRule="auto"/>
            </w:pPr>
            <w:r>
              <w:rPr>
                <w:b w:val="0"/>
                <w:sz w:val="18"/>
              </w:rPr>
              <w:t>data_asset_code_kb 中的代码及描述。</w:t>
            </w:r>
          </w:p>
        </w:tc>
        <w:tc>
          <w:tcPr>
            <w:tcW w:type="dxa" w:w="2608"/>
            <w:vAlign w:val="center"/>
            <w:shd w:fill="F7F9FB"/>
            <w:tcMar>
              <w:top w:w="80" w:type="dxa"/>
              <w:left w:w="80" w:type="dxa"/>
              <w:bottom w:w="80" w:type="dxa"/>
              <w:right w:w="80" w:type="dxa"/>
            </w:tcMar>
          </w:tcPr>
          <w:p>
            <w:pPr>
              <w:spacing w:after="40" w:line="271" w:lineRule="auto"/>
            </w:pPr>
            <w:r>
              <w:rPr>
                <w:b w:val="0"/>
                <w:sz w:val="18"/>
              </w:rPr>
              <w:t>所属字典类型下的码值内容。</w:t>
            </w:r>
          </w:p>
        </w:tc>
        <w:tc>
          <w:tcPr>
            <w:tcW w:type="dxa" w:w="2381"/>
            <w:vAlign w:val="center"/>
            <w:shd w:fill="F7F9FB"/>
            <w:tcMar>
              <w:top w:w="80" w:type="dxa"/>
              <w:left w:w="80" w:type="dxa"/>
              <w:bottom w:w="80" w:type="dxa"/>
              <w:right w:w="80" w:type="dxa"/>
            </w:tcMar>
          </w:tcPr>
          <w:p>
            <w:pPr>
              <w:spacing w:after="40" w:line="271" w:lineRule="auto"/>
            </w:pPr>
            <w:r>
              <w:rPr>
                <w:b w:val="0"/>
                <w:sz w:val="18"/>
              </w:rPr>
              <w:t>字典类型与代码共同限定查询。</w:t>
            </w:r>
          </w:p>
        </w:tc>
      </w:tr>
      <w:tr>
        <w:trPr>
          <w:cantSplit/>
        </w:trPr>
        <w:tc>
          <w:tcPr>
            <w:tcW w:type="dxa" w:w="1417"/>
            <w:vAlign w:val="center"/>
            <w:shd w:fill="FFFFFF"/>
            <w:tcMar>
              <w:top w:w="80" w:type="dxa"/>
              <w:left w:w="80" w:type="dxa"/>
              <w:bottom w:w="80" w:type="dxa"/>
              <w:right w:w="80" w:type="dxa"/>
            </w:tcMar>
          </w:tcPr>
          <w:p>
            <w:pPr>
              <w:spacing w:after="40" w:line="271" w:lineRule="auto"/>
            </w:pPr>
            <w:r>
              <w:rPr>
                <w:b w:val="0"/>
                <w:sz w:val="18"/>
              </w:rPr>
              <w:t>字段到字典映射</w:t>
            </w:r>
          </w:p>
        </w:tc>
        <w:tc>
          <w:tcPr>
            <w:tcW w:type="dxa" w:w="3005"/>
            <w:vAlign w:val="center"/>
            <w:shd w:fill="FFFFFF"/>
            <w:tcMar>
              <w:top w:w="80" w:type="dxa"/>
              <w:left w:w="80" w:type="dxa"/>
              <w:bottom w:w="80" w:type="dxa"/>
              <w:right w:w="80" w:type="dxa"/>
            </w:tcMar>
          </w:tcPr>
          <w:p>
            <w:pPr>
              <w:spacing w:after="40" w:line="271" w:lineRule="auto"/>
            </w:pPr>
            <w:r>
              <w:rPr>
                <w:b w:val="0"/>
                <w:sz w:val="18"/>
              </w:rPr>
              <w:t>related_column_en、related_column_cn。</w:t>
            </w:r>
          </w:p>
        </w:tc>
        <w:tc>
          <w:tcPr>
            <w:tcW w:type="dxa" w:w="2608"/>
            <w:vAlign w:val="center"/>
            <w:shd w:fill="FFFFFF"/>
            <w:tcMar>
              <w:top w:w="80" w:type="dxa"/>
              <w:left w:w="80" w:type="dxa"/>
              <w:bottom w:w="80" w:type="dxa"/>
              <w:right w:w="80" w:type="dxa"/>
            </w:tcMar>
          </w:tcPr>
          <w:p>
            <w:pPr>
              <w:spacing w:after="40" w:line="271" w:lineRule="auto"/>
            </w:pPr>
            <w:r>
              <w:rPr>
                <w:b w:val="0"/>
                <w:sz w:val="18"/>
              </w:rPr>
              <w:t>表结构中的代码名称说明。</w:t>
            </w:r>
          </w:p>
        </w:tc>
        <w:tc>
          <w:tcPr>
            <w:tcW w:type="dxa" w:w="2381"/>
            <w:vAlign w:val="center"/>
            <w:shd w:fill="FFFFFF"/>
            <w:tcMar>
              <w:top w:w="80" w:type="dxa"/>
              <w:left w:w="80" w:type="dxa"/>
              <w:bottom w:w="80" w:type="dxa"/>
              <w:right w:w="80" w:type="dxa"/>
            </w:tcMar>
          </w:tcPr>
          <w:p>
            <w:pPr>
              <w:spacing w:after="40" w:line="271" w:lineRule="auto"/>
            </w:pPr>
            <w:r>
              <w:rPr>
                <w:b w:val="0"/>
                <w:sz w:val="18"/>
              </w:rPr>
              <w:t>与字典类型名称核对。</w:t>
            </w:r>
          </w:p>
        </w:tc>
      </w:tr>
    </w:tbl>
    <w:p>
      <w:pPr>
        <w:spacing w:after="0"/>
      </w:pPr>
    </w:p>
    <w:p>
      <w:r>
        <w:rPr>
          <w:b w:val="0"/>
        </w:rPr>
        <w:t>知识库提供候选定位内容，查询数据库提供实际核验及取数结果。回答中的来源说明应能够区分知识库与数据库表。</w:t>
      </w:r>
    </w:p>
    <w:p>
      <w:pPr>
        <w:pStyle w:val="Heading2"/>
      </w:pPr>
      <w:r>
        <w:t>5.4 对数仓及下游系统影响分析</w:t>
      </w:r>
    </w:p>
    <w:p>
      <w:r>
        <w:rPr>
          <w:b w:val="0"/>
        </w:rPr>
        <w:t>本项目使用治理后的结构元数据和字典数据建设查询服务，数据加工与导入发生在本应用的知识库和查询数据范围内。查询服务保持源资产的名称、字段定义和码值含义一致。</w:t>
      </w:r>
    </w:p>
    <w:p>
      <w:r>
        <w:rPr>
          <w:b w:val="0"/>
        </w:rPr>
        <w:t>数据库查询限定对象及条件，结合数据规模检查查询响应，避免重复调用和无范围查询影响使用效率。</w:t>
      </w:r>
    </w:p>
    <w:p>
      <w:pPr>
        <w:pStyle w:val="Heading2"/>
      </w:pPr>
      <w:r>
        <w:t>5.5 数据生命周期管理</w:t>
      </w:r>
    </w:p>
    <w:p>
      <w:r>
        <w:rPr>
          <w:b w:val="0"/>
        </w:rPr>
        <w:t>围绕知识内容和查询数据的使用，管理内容生成、导入、更新和停用。治理定义发生变化时，同步调整相应知识内容及查询数据，并核对受影响的查询对象。</w:t>
      </w:r>
    </w:p>
    <w:p>
      <w:r>
        <w:rPr>
          <w:b w:val="0"/>
        </w:rPr>
        <w:t>主提示词、SKILL 及阶段参考保留维护版本，知识内容生成规则与数据库字段映射保持配套，便于定位配置和内容变化对查询结果的影响。</w:t>
      </w:r>
    </w:p>
    <w:p>
      <w:pPr>
        <w:pStyle w:val="Heading2"/>
      </w:pPr>
      <w:r>
        <w:t>5.6 数据迁移设计</w:t>
      </w:r>
    </w:p>
    <w:p>
      <w:r>
        <w:rPr>
          <w:b w:val="0"/>
        </w:rPr>
        <w:t>数据迁移范围为将治理后的表结构及字典数据加工装载到知识库和查询数据库。</w:t>
      </w:r>
    </w:p>
    <w:p>
      <w:r>
        <w:rPr>
          <w:b w:val="0"/>
        </w:rPr>
        <w:t>装载前核对名称、字段映射、编码和代码格式；装载后核对表、字段、字典类型及码值记录，并执行代表性查询。验证内容覆盖前导零、重复码值、空值、同名对象及字段到字典映射，保证加工前后业务含义一致。</w:t>
      </w:r>
    </w:p>
    <w:p>
      <w:pPr>
        <w:pStyle w:val="Heading1"/>
        <w:spacing w:before="400"/>
      </w:pPr>
      <w:r>
        <w:t>第6章 非功能性设计</w:t>
      </w:r>
    </w:p>
    <w:p>
      <w:pPr>
        <w:pStyle w:val="Heading2"/>
      </w:pPr>
      <w:r>
        <w:t>6.1 安全性设计</w:t>
      </w:r>
    </w:p>
    <w:p>
      <w:r>
        <w:rPr>
          <w:b w:val="0"/>
        </w:rPr>
        <w:t>智能体通过平台配置使用知识库与数据库工具，遵循相应访问权限。在线数据库调用使用查询权限，内容导入与维护使用相应维护权限。连接凭据保存在受控配置位置。</w:t>
      </w:r>
    </w:p>
    <w:p>
      <w:r>
        <w:rPr>
          <w:b w:val="0"/>
        </w:rPr>
        <w:t>用户问题、检索内容及数据库描述中包含的文字作为业务输入处理，查询行为遵循主提示词、SKILL 和工具授权。对话内容与调用记录按实际使用要求管理。</w:t>
      </w:r>
    </w:p>
    <w:p>
      <w:pPr>
        <w:pStyle w:val="Heading2"/>
      </w:pPr>
      <w:r>
        <w:t>6.2 准确性与可解释性设计</w:t>
      </w:r>
    </w:p>
    <w:p>
      <w:r>
        <w:rPr>
          <w:b w:val="0"/>
        </w:rPr>
        <w:t>表、字段、字典类型和码值的事实回答以实际数据库结果为依据。知识库用于匹配业务表达和定位候选；候选不明确时通过用户确认收敛查询对象。</w:t>
      </w:r>
    </w:p>
    <w:p>
      <w:r>
        <w:rPr>
          <w:b w:val="0"/>
        </w:rPr>
        <w:t>结果说明包括对象范围、实际来源、缺失信息和完整性状态。缺少表注释或字段注释时明确标注，业务描述按原字段含义展示。</w:t>
      </w:r>
    </w:p>
    <w:p>
      <w:pPr>
        <w:pStyle w:val="Heading2"/>
      </w:pPr>
      <w:r>
        <w:t>6.3 性能与容量设计</w:t>
      </w:r>
    </w:p>
    <w:p>
      <w:r>
        <w:rPr>
          <w:b w:val="0"/>
        </w:rPr>
        <w:t>通过复用有效上下文、合并同阶段明确对象查询及减少重复调用提升响应效率。父子对象有依赖时顺序处理，保证查询条件准确。</w:t>
      </w:r>
    </w:p>
    <w:p>
      <w:r>
        <w:rPr>
          <w:b w:val="0"/>
        </w:rPr>
        <w:t>使用代表性表、字典及关联查询测试响应时间和返回范围，结合实际数据规模调试检索参数和查询条件。对大结果检查取得和展示情况，保证效率优化不改变结果含义。</w:t>
      </w:r>
    </w:p>
    <w:p>
      <w:pPr>
        <w:pStyle w:val="Heading2"/>
      </w:pPr>
      <w:r>
        <w:t>6.4 稳定性设计</w:t>
      </w:r>
    </w:p>
    <w:p>
      <w:r>
        <w:rPr>
          <w:b w:val="0"/>
        </w:rPr>
        <w:t>为查询设置明确结束条件。工具失败时说明执行状态，无结果时说明当前查询条件，必要信息不足时提示用户补充。对相同条件的成功查询复用结果，对重复失败停止无效调用。</w:t>
      </w:r>
    </w:p>
    <w:p>
      <w:r>
        <w:rPr>
          <w:b w:val="0"/>
        </w:rPr>
        <w:t>知识库定位失败、数据库查询失败和结果截断分别处理，已成功取得的独立结果按实际范围保留。</w:t>
      </w:r>
    </w:p>
    <w:p>
      <w:pPr>
        <w:pStyle w:val="Heading2"/>
      </w:pPr>
      <w:r>
        <w:t>6.5 可维护性设计</w:t>
      </w:r>
    </w:p>
    <w:p>
      <w:r>
        <w:rPr>
          <w:b w:val="0"/>
        </w:rPr>
        <w:t>主提示词、SKILL、阶段参考、知识库内容生成规则和数据加工程序分别维护，保持职责清晰。修改其中一项后，检查工具绑定、字段映射及相关查询规则是否仍然配套。</w:t>
      </w:r>
    </w:p>
    <w:p>
      <w:r>
        <w:rPr>
          <w:b w:val="0"/>
        </w:rPr>
        <w:t>记录关键查询阶段、执行条件、工具状态及异常，便于检查问题理解、候选定位、数据库核验和结果展示各环节。</w:t>
      </w:r>
    </w:p>
    <w:p>
      <w:pPr>
        <w:pStyle w:val="Heading2"/>
      </w:pPr>
      <w:r>
        <w:t>6.6 测试与验证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855"/>
        <w:gridCol w:w="3572"/>
      </w:tblGrid>
      <w:tr>
        <w:trPr>
          <w:tblHeader/>
          <w:cantSplit/>
        </w:trPr>
        <w:tc>
          <w:tcPr>
            <w:tcW w:type="dxa" w:w="1984"/>
            <w:vAlign w:val="center"/>
            <w:shd w:fill="E7EDF3"/>
            <w:tcMar>
              <w:top w:w="80" w:type="dxa"/>
              <w:left w:w="80" w:type="dxa"/>
              <w:bottom w:w="80" w:type="dxa"/>
              <w:right w:w="80" w:type="dxa"/>
            </w:tcMar>
          </w:tcPr>
          <w:p>
            <w:pPr>
              <w:spacing w:after="40" w:line="271" w:lineRule="auto"/>
            </w:pPr>
            <w:r>
              <w:rPr>
                <w:b/>
                <w:sz w:val="18"/>
              </w:rPr>
              <w:t>验证类别</w:t>
            </w:r>
          </w:p>
        </w:tc>
        <w:tc>
          <w:tcPr>
            <w:tcW w:type="dxa" w:w="3855"/>
            <w:vAlign w:val="center"/>
            <w:shd w:fill="E7EDF3"/>
            <w:tcMar>
              <w:top w:w="80" w:type="dxa"/>
              <w:left w:w="80" w:type="dxa"/>
              <w:bottom w:w="80" w:type="dxa"/>
              <w:right w:w="80" w:type="dxa"/>
            </w:tcMar>
          </w:tcPr>
          <w:p>
            <w:pPr>
              <w:spacing w:after="40" w:line="271" w:lineRule="auto"/>
            </w:pPr>
            <w:r>
              <w:rPr>
                <w:b/>
                <w:sz w:val="18"/>
              </w:rPr>
              <w:t>主要场景</w:t>
            </w:r>
          </w:p>
        </w:tc>
        <w:tc>
          <w:tcPr>
            <w:tcW w:type="dxa" w:w="3572"/>
            <w:vAlign w:val="center"/>
            <w:shd w:fill="E7EDF3"/>
            <w:tcMar>
              <w:top w:w="80" w:type="dxa"/>
              <w:left w:w="80" w:type="dxa"/>
              <w:bottom w:w="80" w:type="dxa"/>
              <w:right w:w="80" w:type="dxa"/>
            </w:tcMar>
          </w:tcPr>
          <w:p>
            <w:pPr>
              <w:spacing w:after="40" w:line="271" w:lineRule="auto"/>
            </w:pPr>
            <w:r>
              <w:rPr>
                <w:b/>
                <w:sz w:val="18"/>
              </w:rPr>
              <w:t>通过要求</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主提示词与 SKILL</w:t>
            </w:r>
          </w:p>
        </w:tc>
        <w:tc>
          <w:tcPr>
            <w:tcW w:type="dxa" w:w="3855"/>
            <w:vAlign w:val="center"/>
            <w:shd w:fill="FFFFFF"/>
            <w:tcMar>
              <w:top w:w="80" w:type="dxa"/>
              <w:left w:w="80" w:type="dxa"/>
              <w:bottom w:w="80" w:type="dxa"/>
              <w:right w:w="80" w:type="dxa"/>
            </w:tcMar>
          </w:tcPr>
          <w:p>
            <w:pPr>
              <w:spacing w:after="40" w:line="271" w:lineRule="auto"/>
            </w:pPr>
            <w:r>
              <w:rPr>
                <w:b w:val="0"/>
                <w:sz w:val="18"/>
              </w:rPr>
              <w:t>任务识别、阶段参考使用、工具调用与结束条件。</w:t>
            </w:r>
          </w:p>
        </w:tc>
        <w:tc>
          <w:tcPr>
            <w:tcW w:type="dxa" w:w="3572"/>
            <w:vAlign w:val="center"/>
            <w:shd w:fill="FFFFFF"/>
            <w:tcMar>
              <w:top w:w="80" w:type="dxa"/>
              <w:left w:w="80" w:type="dxa"/>
              <w:bottom w:w="80" w:type="dxa"/>
              <w:right w:w="80" w:type="dxa"/>
            </w:tcMar>
          </w:tcPr>
          <w:p>
            <w:pPr>
              <w:spacing w:after="40" w:line="271" w:lineRule="auto"/>
            </w:pPr>
            <w:r>
              <w:rPr>
                <w:b w:val="0"/>
                <w:sz w:val="18"/>
              </w:rPr>
              <w:t>按设计规则组织查询，通用行为与任务规则一致。</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表与字段查询</w:t>
            </w:r>
          </w:p>
        </w:tc>
        <w:tc>
          <w:tcPr>
            <w:tcW w:type="dxa" w:w="3855"/>
            <w:vAlign w:val="center"/>
            <w:shd w:fill="F7F9FB"/>
            <w:tcMar>
              <w:top w:w="80" w:type="dxa"/>
              <w:left w:w="80" w:type="dxa"/>
              <w:bottom w:w="80" w:type="dxa"/>
              <w:right w:w="80" w:type="dxa"/>
            </w:tcMar>
          </w:tcPr>
          <w:p>
            <w:pPr>
              <w:spacing w:after="40" w:line="271" w:lineRule="auto"/>
            </w:pPr>
            <w:r>
              <w:rPr>
                <w:b w:val="0"/>
                <w:sz w:val="18"/>
              </w:rPr>
              <w:t>精确名称、业务近义、同名候选及表内字段。</w:t>
            </w:r>
          </w:p>
        </w:tc>
        <w:tc>
          <w:tcPr>
            <w:tcW w:type="dxa" w:w="3572"/>
            <w:vAlign w:val="center"/>
            <w:shd w:fill="F7F9FB"/>
            <w:tcMar>
              <w:top w:w="80" w:type="dxa"/>
              <w:left w:w="80" w:type="dxa"/>
              <w:bottom w:w="80" w:type="dxa"/>
              <w:right w:w="80" w:type="dxa"/>
            </w:tcMar>
          </w:tcPr>
          <w:p>
            <w:pPr>
              <w:spacing w:after="40" w:line="271" w:lineRule="auto"/>
            </w:pPr>
            <w:r>
              <w:rPr>
                <w:b w:val="0"/>
                <w:sz w:val="18"/>
              </w:rPr>
              <w:t>定位范围正确，字段归属和信息与数据库一致。</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字典码值查询</w:t>
            </w:r>
          </w:p>
        </w:tc>
        <w:tc>
          <w:tcPr>
            <w:tcW w:type="dxa" w:w="3855"/>
            <w:vAlign w:val="center"/>
            <w:shd w:fill="FFFFFF"/>
            <w:tcMar>
              <w:top w:w="80" w:type="dxa"/>
              <w:left w:w="80" w:type="dxa"/>
              <w:bottom w:w="80" w:type="dxa"/>
              <w:right w:w="80" w:type="dxa"/>
            </w:tcMar>
          </w:tcPr>
          <w:p>
            <w:pPr>
              <w:spacing w:after="40" w:line="271" w:lineRule="auto"/>
            </w:pPr>
            <w:r>
              <w:rPr>
                <w:b w:val="0"/>
                <w:sz w:val="18"/>
              </w:rPr>
              <w:t>类型定位、代码查含义、描述反查及前导零。</w:t>
            </w:r>
          </w:p>
        </w:tc>
        <w:tc>
          <w:tcPr>
            <w:tcW w:type="dxa" w:w="3572"/>
            <w:vAlign w:val="center"/>
            <w:shd w:fill="FFFFFF"/>
            <w:tcMar>
              <w:top w:w="80" w:type="dxa"/>
              <w:left w:w="80" w:type="dxa"/>
              <w:bottom w:w="80" w:type="dxa"/>
              <w:right w:w="80" w:type="dxa"/>
            </w:tcMar>
          </w:tcPr>
          <w:p>
            <w:pPr>
              <w:spacing w:after="40" w:line="271" w:lineRule="auto"/>
            </w:pPr>
            <w:r>
              <w:rPr>
                <w:b w:val="0"/>
                <w:sz w:val="18"/>
              </w:rPr>
              <w:t>类型明确，代码和描述保持原样。</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关联查询</w:t>
            </w:r>
          </w:p>
        </w:tc>
        <w:tc>
          <w:tcPr>
            <w:tcW w:type="dxa" w:w="3855"/>
            <w:vAlign w:val="center"/>
            <w:shd w:fill="F7F9FB"/>
            <w:tcMar>
              <w:top w:w="80" w:type="dxa"/>
              <w:left w:w="80" w:type="dxa"/>
              <w:bottom w:w="80" w:type="dxa"/>
              <w:right w:w="80" w:type="dxa"/>
            </w:tcMar>
          </w:tcPr>
          <w:p>
            <w:pPr>
              <w:spacing w:after="40" w:line="271" w:lineRule="auto"/>
            </w:pPr>
            <w:r>
              <w:rPr>
                <w:b w:val="0"/>
                <w:sz w:val="18"/>
              </w:rPr>
              <w:t>字段映射、映射缺失及中英文名称冲突。</w:t>
            </w:r>
          </w:p>
        </w:tc>
        <w:tc>
          <w:tcPr>
            <w:tcW w:type="dxa" w:w="3572"/>
            <w:vAlign w:val="center"/>
            <w:shd w:fill="F7F9FB"/>
            <w:tcMar>
              <w:top w:w="80" w:type="dxa"/>
              <w:left w:w="80" w:type="dxa"/>
              <w:bottom w:w="80" w:type="dxa"/>
              <w:right w:w="80" w:type="dxa"/>
            </w:tcMar>
          </w:tcPr>
          <w:p>
            <w:pPr>
              <w:spacing w:after="40" w:line="271" w:lineRule="auto"/>
            </w:pPr>
            <w:r>
              <w:rPr>
                <w:b w:val="0"/>
                <w:sz w:val="18"/>
              </w:rPr>
              <w:t>只使用核验有效的关联，缺失和冲突明确说明。</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完整性处理</w:t>
            </w:r>
          </w:p>
        </w:tc>
        <w:tc>
          <w:tcPr>
            <w:tcW w:type="dxa" w:w="3855"/>
            <w:vAlign w:val="center"/>
            <w:shd w:fill="FFFFFF"/>
            <w:tcMar>
              <w:top w:w="80" w:type="dxa"/>
              <w:left w:w="80" w:type="dxa"/>
              <w:bottom w:w="80" w:type="dxa"/>
              <w:right w:w="80" w:type="dxa"/>
            </w:tcMar>
          </w:tcPr>
          <w:p>
            <w:pPr>
              <w:spacing w:after="40" w:line="271" w:lineRule="auto"/>
            </w:pPr>
            <w:r>
              <w:rPr>
                <w:b w:val="0"/>
                <w:sz w:val="18"/>
              </w:rPr>
              <w:t>全部明细、重复项、空值及返回截断。</w:t>
            </w:r>
          </w:p>
        </w:tc>
        <w:tc>
          <w:tcPr>
            <w:tcW w:type="dxa" w:w="3572"/>
            <w:vAlign w:val="center"/>
            <w:shd w:fill="FFFFFF"/>
            <w:tcMar>
              <w:top w:w="80" w:type="dxa"/>
              <w:left w:w="80" w:type="dxa"/>
              <w:bottom w:w="80" w:type="dxa"/>
              <w:right w:w="80" w:type="dxa"/>
            </w:tcMar>
          </w:tcPr>
          <w:p>
            <w:pPr>
              <w:spacing w:after="40" w:line="271" w:lineRule="auto"/>
            </w:pPr>
            <w:r>
              <w:rPr>
                <w:b w:val="0"/>
                <w:sz w:val="18"/>
              </w:rPr>
              <w:t>展示范围清楚，不将部分结果表述为全部。</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对话交互</w:t>
            </w:r>
          </w:p>
        </w:tc>
        <w:tc>
          <w:tcPr>
            <w:tcW w:type="dxa" w:w="3855"/>
            <w:vAlign w:val="center"/>
            <w:shd w:fill="F7F9FB"/>
            <w:tcMar>
              <w:top w:w="80" w:type="dxa"/>
              <w:left w:w="80" w:type="dxa"/>
              <w:bottom w:w="80" w:type="dxa"/>
              <w:right w:w="80" w:type="dxa"/>
            </w:tcMar>
          </w:tcPr>
          <w:p>
            <w:pPr>
              <w:spacing w:after="40" w:line="271" w:lineRule="auto"/>
            </w:pPr>
            <w:r>
              <w:rPr>
                <w:b w:val="0"/>
                <w:sz w:val="18"/>
              </w:rPr>
              <w:t>候选序号、连续追问、对象切换及刷新。</w:t>
            </w:r>
          </w:p>
        </w:tc>
        <w:tc>
          <w:tcPr>
            <w:tcW w:type="dxa" w:w="3572"/>
            <w:vAlign w:val="center"/>
            <w:shd w:fill="F7F9FB"/>
            <w:tcMar>
              <w:top w:w="80" w:type="dxa"/>
              <w:left w:w="80" w:type="dxa"/>
              <w:bottom w:w="80" w:type="dxa"/>
              <w:right w:w="80" w:type="dxa"/>
            </w:tcMar>
          </w:tcPr>
          <w:p>
            <w:pPr>
              <w:spacing w:after="40" w:line="271" w:lineRule="auto"/>
            </w:pPr>
            <w:r>
              <w:rPr>
                <w:b w:val="0"/>
                <w:sz w:val="18"/>
              </w:rPr>
              <w:t>能够沿用正确对象，相关信息变化后重新核验。</w:t>
            </w:r>
          </w:p>
        </w:tc>
      </w:tr>
      <w:tr>
        <w:trPr>
          <w:cantSplit/>
        </w:trPr>
        <w:tc>
          <w:tcPr>
            <w:tcW w:type="dxa" w:w="1984"/>
            <w:vAlign w:val="center"/>
            <w:shd w:fill="FFFFFF"/>
            <w:tcMar>
              <w:top w:w="80" w:type="dxa"/>
              <w:left w:w="80" w:type="dxa"/>
              <w:bottom w:w="80" w:type="dxa"/>
              <w:right w:w="80" w:type="dxa"/>
            </w:tcMar>
          </w:tcPr>
          <w:p>
            <w:pPr>
              <w:spacing w:after="40" w:line="271" w:lineRule="auto"/>
            </w:pPr>
            <w:r>
              <w:rPr>
                <w:b w:val="0"/>
                <w:sz w:val="18"/>
              </w:rPr>
              <w:t>知识与查询数据</w:t>
            </w:r>
          </w:p>
        </w:tc>
        <w:tc>
          <w:tcPr>
            <w:tcW w:type="dxa" w:w="3855"/>
            <w:vAlign w:val="center"/>
            <w:shd w:fill="FFFFFF"/>
            <w:tcMar>
              <w:top w:w="80" w:type="dxa"/>
              <w:left w:w="80" w:type="dxa"/>
              <w:bottom w:w="80" w:type="dxa"/>
              <w:right w:w="80" w:type="dxa"/>
            </w:tcMar>
          </w:tcPr>
          <w:p>
            <w:pPr>
              <w:spacing w:after="40" w:line="271" w:lineRule="auto"/>
            </w:pPr>
            <w:r>
              <w:rPr>
                <w:b w:val="0"/>
                <w:sz w:val="18"/>
              </w:rPr>
              <w:t>内容加工、数据导入及更新。</w:t>
            </w:r>
          </w:p>
        </w:tc>
        <w:tc>
          <w:tcPr>
            <w:tcW w:type="dxa" w:w="3572"/>
            <w:vAlign w:val="center"/>
            <w:shd w:fill="FFFFFF"/>
            <w:tcMar>
              <w:top w:w="80" w:type="dxa"/>
              <w:left w:w="80" w:type="dxa"/>
              <w:bottom w:w="80" w:type="dxa"/>
              <w:right w:w="80" w:type="dxa"/>
            </w:tcMar>
          </w:tcPr>
          <w:p>
            <w:pPr>
              <w:spacing w:after="40" w:line="271" w:lineRule="auto"/>
            </w:pPr>
            <w:r>
              <w:rPr>
                <w:b w:val="0"/>
                <w:sz w:val="18"/>
              </w:rPr>
              <w:t>名称、字段和码值在加工前后一致。</w:t>
            </w:r>
          </w:p>
        </w:tc>
      </w:tr>
      <w:tr>
        <w:trPr>
          <w:cantSplit/>
        </w:trPr>
        <w:tc>
          <w:tcPr>
            <w:tcW w:type="dxa" w:w="1984"/>
            <w:vAlign w:val="center"/>
            <w:shd w:fill="F7F9FB"/>
            <w:tcMar>
              <w:top w:w="80" w:type="dxa"/>
              <w:left w:w="80" w:type="dxa"/>
              <w:bottom w:w="80" w:type="dxa"/>
              <w:right w:w="80" w:type="dxa"/>
            </w:tcMar>
          </w:tcPr>
          <w:p>
            <w:pPr>
              <w:spacing w:after="40" w:line="271" w:lineRule="auto"/>
            </w:pPr>
            <w:r>
              <w:rPr>
                <w:b w:val="0"/>
                <w:sz w:val="18"/>
              </w:rPr>
              <w:t>异常与效率</w:t>
            </w:r>
          </w:p>
        </w:tc>
        <w:tc>
          <w:tcPr>
            <w:tcW w:type="dxa" w:w="3855"/>
            <w:vAlign w:val="center"/>
            <w:shd w:fill="F7F9FB"/>
            <w:tcMar>
              <w:top w:w="80" w:type="dxa"/>
              <w:left w:w="80" w:type="dxa"/>
              <w:bottom w:w="80" w:type="dxa"/>
              <w:right w:w="80" w:type="dxa"/>
            </w:tcMar>
          </w:tcPr>
          <w:p>
            <w:pPr>
              <w:spacing w:after="40" w:line="271" w:lineRule="auto"/>
            </w:pPr>
            <w:r>
              <w:rPr>
                <w:b w:val="0"/>
                <w:sz w:val="18"/>
              </w:rPr>
              <w:t>无结果、工具失败、重复调用及大结果查询。</w:t>
            </w:r>
          </w:p>
        </w:tc>
        <w:tc>
          <w:tcPr>
            <w:tcW w:type="dxa" w:w="3572"/>
            <w:vAlign w:val="center"/>
            <w:shd w:fill="F7F9FB"/>
            <w:tcMar>
              <w:top w:w="80" w:type="dxa"/>
              <w:left w:w="80" w:type="dxa"/>
              <w:bottom w:w="80" w:type="dxa"/>
              <w:right w:w="80" w:type="dxa"/>
            </w:tcMar>
          </w:tcPr>
          <w:p>
            <w:pPr>
              <w:spacing w:after="40" w:line="271" w:lineRule="auto"/>
            </w:pPr>
            <w:r>
              <w:rPr>
                <w:b w:val="0"/>
                <w:sz w:val="18"/>
              </w:rPr>
              <w:t>状态清楚，调用能够结束，响应满足实际使用要求。</w:t>
            </w:r>
          </w:p>
        </w:tc>
      </w:tr>
    </w:tbl>
    <w:p>
      <w:pPr>
        <w:spacing w:after="0"/>
      </w:pPr>
    </w:p>
    <w:p>
      <w:r>
        <w:rPr>
          <w:b w:val="0"/>
        </w:rPr>
        <w:t>测试使用固定问题与对应数据结果，保留必要的工具调用及结果记录。建设成果包括智能体应用配置、主提示词、查询 SKILL 及阶段参考、知识库内容与检索配置、Python 加工程序以及查询验证结果。</w:t>
      </w:r>
    </w:p>
    <w:sectPr w:rsidR="00FC693F" w:rsidRPr="0006063C" w:rsidSect="00034616">
      <w:footerReference w:type="default" r:id="rId9"/>
      <w:pgSz w:w="11906" w:h="16838"/>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Unicode MS" w:hAnsi="Arial Unicode MS" w:eastAsia="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Unicode MS" w:hAnsi="Arial Unicode MS" w:eastAsia="Arial Unicode M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Unicode MS" w:hAnsi="Arial Unicode MS"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60" w:after="140"/>
      <w:outlineLvl w:val="3"/>
    </w:pPr>
    <w:rPr>
      <w:rFonts w:asciiTheme="majorHAnsi" w:eastAsiaTheme="majorEastAsia" w:hAnsiTheme="majorHAnsi" w:cstheme="majorBidi" w:ascii="Arial Unicode MS" w:hAnsi="Arial Unicode MS" w:eastAsia="Arial Unicode MS"/>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Arial Unicode MS" w:hAnsi="Arial Unicode MS"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数据资源智能体建设方案</dc:title>
  <dc:subject>模型与码值资产智能问数场景 第一章至第六章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