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1F0A" w14:textId="77777777" w:rsidR="00BE4EF8" w:rsidRPr="003D1B36" w:rsidRDefault="00BE4EF8" w:rsidP="00BE4EF8">
      <w:pPr>
        <w:jc w:val="right"/>
        <w:rPr>
          <w:rFonts w:ascii="Times New Roman" w:hAnsi="Times New Roman" w:cs="Times New Roman"/>
          <w:b/>
          <w:bCs/>
          <w:lang w:val="ro-MD"/>
        </w:rPr>
      </w:pPr>
      <w:r w:rsidRPr="003D1B36">
        <w:rPr>
          <w:rFonts w:ascii="Times New Roman" w:hAnsi="Times New Roman" w:cs="Times New Roman"/>
          <w:noProof/>
        </w:rPr>
        <w:drawing>
          <wp:anchor distT="0" distB="0" distL="114300" distR="114300" simplePos="0" relativeHeight="251659264" behindDoc="0" locked="0" layoutInCell="1" allowOverlap="1" wp14:anchorId="7AC9C694" wp14:editId="29D40724">
            <wp:simplePos x="0" y="0"/>
            <wp:positionH relativeFrom="margin">
              <wp:posOffset>-83820</wp:posOffset>
            </wp:positionH>
            <wp:positionV relativeFrom="margin">
              <wp:posOffset>40640</wp:posOffset>
            </wp:positionV>
            <wp:extent cx="932815" cy="555625"/>
            <wp:effectExtent l="0" t="0" r="635" b="0"/>
            <wp:wrapNone/>
            <wp:docPr id="969389748" name="Picture 2" descr="Изображение логотип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Изображение логотип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32815" cy="555625"/>
                    </a:xfrm>
                    <a:prstGeom prst="rect">
                      <a:avLst/>
                    </a:prstGeom>
                    <a:noFill/>
                  </pic:spPr>
                </pic:pic>
              </a:graphicData>
            </a:graphic>
            <wp14:sizeRelH relativeFrom="page">
              <wp14:pctWidth>0</wp14:pctWidth>
            </wp14:sizeRelH>
            <wp14:sizeRelV relativeFrom="page">
              <wp14:pctHeight>0</wp14:pctHeight>
            </wp14:sizeRelV>
          </wp:anchor>
        </w:drawing>
      </w:r>
      <w:r w:rsidRPr="003D1B36">
        <w:rPr>
          <w:rFonts w:ascii="Times New Roman" w:hAnsi="Times New Roman" w:cs="Times New Roman"/>
          <w:b/>
          <w:bCs/>
        </w:rPr>
        <w:t>MINISTERUL EDUCA</w:t>
      </w:r>
      <w:r w:rsidRPr="003D1B36">
        <w:rPr>
          <w:rFonts w:ascii="Times New Roman" w:hAnsi="Times New Roman" w:cs="Times New Roman"/>
          <w:b/>
          <w:bCs/>
          <w:lang w:val="ro-MD"/>
        </w:rPr>
        <w:t>ȚIEI ȘI CERCETĂRII AL REPUBLICII MOLDOVA</w:t>
      </w:r>
    </w:p>
    <w:p w14:paraId="37AD8ED6" w14:textId="77777777" w:rsidR="00BE4EF8" w:rsidRPr="003D1B36" w:rsidRDefault="00BE4EF8" w:rsidP="00BE4EF8">
      <w:pPr>
        <w:jc w:val="center"/>
        <w:rPr>
          <w:rFonts w:ascii="Times New Roman" w:hAnsi="Times New Roman" w:cs="Times New Roman"/>
          <w:b/>
          <w:bCs/>
          <w:lang w:val="ro-MD"/>
        </w:rPr>
      </w:pPr>
      <w:r w:rsidRPr="003D1B36">
        <w:rPr>
          <w:rFonts w:ascii="Times New Roman" w:hAnsi="Times New Roman" w:cs="Times New Roman"/>
          <w:b/>
          <w:bCs/>
          <w:lang w:val="ro-MD"/>
        </w:rPr>
        <w:t>Universitatea Tehnică a Moldovei</w:t>
      </w:r>
    </w:p>
    <w:p w14:paraId="184D772B" w14:textId="77777777" w:rsidR="00BE4EF8" w:rsidRPr="003D1B36" w:rsidRDefault="00BE4EF8" w:rsidP="00BE4EF8">
      <w:pPr>
        <w:jc w:val="center"/>
        <w:rPr>
          <w:rFonts w:ascii="Times New Roman" w:hAnsi="Times New Roman" w:cs="Times New Roman"/>
          <w:b/>
          <w:bCs/>
          <w:lang w:val="ro-MD"/>
        </w:rPr>
      </w:pPr>
      <w:r w:rsidRPr="003D1B36">
        <w:rPr>
          <w:rFonts w:ascii="Times New Roman" w:hAnsi="Times New Roman" w:cs="Times New Roman"/>
          <w:b/>
          <w:bCs/>
          <w:lang w:val="ro-MD"/>
        </w:rPr>
        <w:t>Facultatea Calculatoare, Informatică și Microelectronică</w:t>
      </w:r>
    </w:p>
    <w:p w14:paraId="6EE174C6" w14:textId="77777777" w:rsidR="00BE4EF8" w:rsidRPr="003D1B36" w:rsidRDefault="00BE4EF8" w:rsidP="00BE4EF8">
      <w:pPr>
        <w:jc w:val="center"/>
        <w:rPr>
          <w:rFonts w:ascii="Times New Roman" w:hAnsi="Times New Roman" w:cs="Times New Roman"/>
          <w:b/>
          <w:bCs/>
          <w:lang w:val="ro-MD"/>
        </w:rPr>
      </w:pPr>
      <w:r w:rsidRPr="003D1B36">
        <w:rPr>
          <w:rFonts w:ascii="Times New Roman" w:hAnsi="Times New Roman" w:cs="Times New Roman"/>
          <w:b/>
          <w:bCs/>
          <w:lang w:val="ro-MD"/>
        </w:rPr>
        <w:t>Departamentul Ingineria Software și Automatică</w:t>
      </w:r>
    </w:p>
    <w:p w14:paraId="5A49CD0F" w14:textId="77777777" w:rsidR="00BE4EF8" w:rsidRPr="003D1B36" w:rsidRDefault="00BE4EF8" w:rsidP="00BE4EF8">
      <w:pPr>
        <w:jc w:val="center"/>
        <w:rPr>
          <w:rFonts w:ascii="Times New Roman" w:hAnsi="Times New Roman" w:cs="Times New Roman"/>
          <w:b/>
          <w:bCs/>
          <w:lang w:val="ro-MD"/>
        </w:rPr>
      </w:pPr>
    </w:p>
    <w:p w14:paraId="5C4C9F79" w14:textId="77777777" w:rsidR="00BE4EF8" w:rsidRPr="003D1B36" w:rsidRDefault="00BE4EF8" w:rsidP="00BE4EF8">
      <w:pPr>
        <w:jc w:val="center"/>
        <w:rPr>
          <w:rFonts w:ascii="Times New Roman" w:hAnsi="Times New Roman" w:cs="Times New Roman"/>
          <w:b/>
          <w:bCs/>
          <w:lang w:val="ro-MD"/>
        </w:rPr>
      </w:pPr>
    </w:p>
    <w:p w14:paraId="028EDBCC" w14:textId="77777777" w:rsidR="00BE4EF8" w:rsidRPr="003D1B36" w:rsidRDefault="00BE4EF8" w:rsidP="00BE4EF8">
      <w:pPr>
        <w:rPr>
          <w:rFonts w:ascii="Times New Roman" w:hAnsi="Times New Roman" w:cs="Times New Roman"/>
          <w:b/>
          <w:bCs/>
          <w:lang w:val="ro-MD"/>
        </w:rPr>
      </w:pPr>
    </w:p>
    <w:p w14:paraId="3D92D7BC" w14:textId="77777777" w:rsidR="00BE4EF8" w:rsidRPr="003D1B36" w:rsidRDefault="00BE4EF8" w:rsidP="00BE4EF8">
      <w:pPr>
        <w:jc w:val="center"/>
        <w:rPr>
          <w:rFonts w:ascii="Times New Roman" w:hAnsi="Times New Roman" w:cs="Times New Roman"/>
          <w:b/>
          <w:bCs/>
          <w:lang w:val="ro-MD"/>
        </w:rPr>
      </w:pPr>
    </w:p>
    <w:p w14:paraId="456B0ABC" w14:textId="77777777" w:rsidR="00BE4EF8" w:rsidRPr="003D1B36" w:rsidRDefault="00BE4EF8" w:rsidP="00BE4EF8">
      <w:pPr>
        <w:jc w:val="center"/>
        <w:rPr>
          <w:rFonts w:ascii="Times New Roman" w:hAnsi="Times New Roman" w:cs="Times New Roman"/>
          <w:b/>
          <w:bCs/>
          <w:lang w:val="ro-MD"/>
        </w:rPr>
      </w:pPr>
      <w:r w:rsidRPr="003D1B36">
        <w:rPr>
          <w:rFonts w:ascii="Times New Roman" w:hAnsi="Times New Roman" w:cs="Times New Roman"/>
          <w:b/>
          <w:bCs/>
          <w:lang w:val="ro-MD"/>
        </w:rPr>
        <w:t>RAPORT</w:t>
      </w:r>
    </w:p>
    <w:p w14:paraId="3687AB0F" w14:textId="192F1B1D" w:rsidR="00BE4EF8" w:rsidRPr="003D1B36" w:rsidRDefault="00BE4EF8" w:rsidP="00BE4EF8">
      <w:pPr>
        <w:jc w:val="center"/>
        <w:rPr>
          <w:rFonts w:ascii="Times New Roman" w:hAnsi="Times New Roman" w:cs="Times New Roman"/>
          <w:lang w:val="ro-MD"/>
        </w:rPr>
      </w:pPr>
      <w:r w:rsidRPr="003D1B36">
        <w:rPr>
          <w:rFonts w:ascii="Times New Roman" w:hAnsi="Times New Roman" w:cs="Times New Roman"/>
          <w:lang w:val="ro-MD"/>
        </w:rPr>
        <w:t xml:space="preserve">Lucrare </w:t>
      </w:r>
      <w:r>
        <w:rPr>
          <w:rFonts w:ascii="Times New Roman" w:hAnsi="Times New Roman" w:cs="Times New Roman"/>
          <w:lang w:val="ro-MD"/>
        </w:rPr>
        <w:t>de laborator nr.3</w:t>
      </w:r>
    </w:p>
    <w:p w14:paraId="0DBA3359" w14:textId="77777777" w:rsidR="00BE4EF8" w:rsidRPr="003D1B36" w:rsidRDefault="00BE4EF8" w:rsidP="00BE4EF8">
      <w:pPr>
        <w:jc w:val="center"/>
        <w:rPr>
          <w:rFonts w:ascii="Times New Roman" w:hAnsi="Times New Roman" w:cs="Times New Roman"/>
        </w:rPr>
      </w:pPr>
      <w:r w:rsidRPr="003D1B36">
        <w:rPr>
          <w:rFonts w:ascii="Times New Roman" w:hAnsi="Times New Roman" w:cs="Times New Roman"/>
          <w:lang w:val="ro-MD"/>
        </w:rPr>
        <w:t>la cursul</w:t>
      </w:r>
      <w:r w:rsidRPr="003D1B36">
        <w:rPr>
          <w:rFonts w:ascii="Times New Roman" w:hAnsi="Times New Roman" w:cs="Times New Roman"/>
        </w:rPr>
        <w:t xml:space="preserve"> “</w:t>
      </w:r>
      <w:r>
        <w:rPr>
          <w:rFonts w:ascii="Times New Roman" w:hAnsi="Times New Roman" w:cs="Times New Roman"/>
          <w:i/>
          <w:iCs/>
        </w:rPr>
        <w:t>Inteligența Artificială</w:t>
      </w:r>
      <w:r w:rsidRPr="003D1B36">
        <w:rPr>
          <w:rFonts w:ascii="Times New Roman" w:hAnsi="Times New Roman" w:cs="Times New Roman"/>
        </w:rPr>
        <w:t>”</w:t>
      </w:r>
    </w:p>
    <w:p w14:paraId="3B508917" w14:textId="6114649C" w:rsidR="00BE4EF8" w:rsidRPr="003D1B36" w:rsidRDefault="00BE4EF8" w:rsidP="00BE4EF8">
      <w:pPr>
        <w:jc w:val="center"/>
        <w:rPr>
          <w:rFonts w:ascii="Times New Roman" w:hAnsi="Times New Roman" w:cs="Times New Roman"/>
          <w:b/>
          <w:bCs/>
          <w:lang w:val="ro-RO"/>
        </w:rPr>
      </w:pPr>
      <w:r w:rsidRPr="003D1B36">
        <w:rPr>
          <w:rFonts w:ascii="Times New Roman" w:hAnsi="Times New Roman" w:cs="Times New Roman"/>
          <w:b/>
          <w:bCs/>
        </w:rPr>
        <w:t>Tema:„</w:t>
      </w:r>
      <w:r w:rsidRPr="00BE4EF8">
        <w:t xml:space="preserve"> </w:t>
      </w:r>
      <w:r w:rsidRPr="00BE4EF8">
        <w:rPr>
          <w:rFonts w:ascii="Times New Roman" w:hAnsi="Times New Roman" w:cs="Times New Roman"/>
          <w:b/>
          <w:bCs/>
        </w:rPr>
        <w:t>TEHNICI DE ÎNVĂȚARE AUTOMATĂ SUPERVIZATĂ</w:t>
      </w:r>
      <w:r w:rsidRPr="003D1B36">
        <w:rPr>
          <w:rFonts w:ascii="Times New Roman" w:hAnsi="Times New Roman" w:cs="Times New Roman"/>
          <w:b/>
          <w:bCs/>
        </w:rPr>
        <w:t>”</w:t>
      </w:r>
    </w:p>
    <w:p w14:paraId="1BA81432" w14:textId="77777777" w:rsidR="00BE4EF8" w:rsidRPr="003D1B36" w:rsidRDefault="00BE4EF8" w:rsidP="00BE4EF8">
      <w:pPr>
        <w:jc w:val="center"/>
        <w:rPr>
          <w:rFonts w:ascii="Times New Roman" w:hAnsi="Times New Roman" w:cs="Times New Roman"/>
          <w:b/>
          <w:bCs/>
        </w:rPr>
      </w:pPr>
    </w:p>
    <w:p w14:paraId="1A1B77AA" w14:textId="77777777" w:rsidR="00BE4EF8" w:rsidRPr="003D1B36" w:rsidRDefault="00BE4EF8" w:rsidP="00BE4EF8">
      <w:pPr>
        <w:jc w:val="center"/>
        <w:rPr>
          <w:rFonts w:ascii="Times New Roman" w:hAnsi="Times New Roman" w:cs="Times New Roman"/>
          <w:b/>
          <w:bCs/>
        </w:rPr>
      </w:pPr>
    </w:p>
    <w:p w14:paraId="2ACA82C3" w14:textId="77777777" w:rsidR="00BE4EF8" w:rsidRPr="003D1B36" w:rsidRDefault="00BE4EF8" w:rsidP="00BE4EF8">
      <w:pPr>
        <w:jc w:val="center"/>
        <w:rPr>
          <w:rFonts w:ascii="Times New Roman" w:hAnsi="Times New Roman" w:cs="Times New Roman"/>
          <w:b/>
          <w:bCs/>
        </w:rPr>
      </w:pPr>
    </w:p>
    <w:p w14:paraId="360729B0" w14:textId="77777777" w:rsidR="00BE4EF8" w:rsidRPr="003D1B36" w:rsidRDefault="00BE4EF8" w:rsidP="00BE4EF8">
      <w:pPr>
        <w:jc w:val="center"/>
        <w:rPr>
          <w:rFonts w:ascii="Times New Roman" w:hAnsi="Times New Roman" w:cs="Times New Roman"/>
          <w:b/>
          <w:bCs/>
        </w:rPr>
      </w:pPr>
    </w:p>
    <w:p w14:paraId="4BD71D47" w14:textId="77777777" w:rsidR="00BE4EF8" w:rsidRPr="003D1B36" w:rsidRDefault="00BE4EF8" w:rsidP="00BE4EF8">
      <w:pPr>
        <w:jc w:val="center"/>
        <w:rPr>
          <w:rFonts w:ascii="Times New Roman" w:hAnsi="Times New Roman" w:cs="Times New Roman"/>
          <w:b/>
          <w:bCs/>
        </w:rPr>
      </w:pPr>
      <w:r w:rsidRPr="003D1B36">
        <w:rPr>
          <w:rFonts w:ascii="Times New Roman" w:hAnsi="Times New Roman" w:cs="Times New Roman"/>
        </w:rPr>
        <w:t xml:space="preserve">A efectuat:                                                                                    </w:t>
      </w:r>
      <w:r w:rsidRPr="003D1B36">
        <w:rPr>
          <w:rFonts w:ascii="Times New Roman" w:hAnsi="Times New Roman" w:cs="Times New Roman"/>
          <w:b/>
          <w:bCs/>
        </w:rPr>
        <w:t>st. gr. TI-23</w:t>
      </w:r>
      <w:r>
        <w:rPr>
          <w:rFonts w:ascii="Times New Roman" w:hAnsi="Times New Roman" w:cs="Times New Roman"/>
          <w:b/>
          <w:bCs/>
        </w:rPr>
        <w:t>3</w:t>
      </w:r>
      <w:r w:rsidRPr="003D1B36">
        <w:rPr>
          <w:rFonts w:ascii="Times New Roman" w:hAnsi="Times New Roman" w:cs="Times New Roman"/>
          <w:b/>
          <w:bCs/>
        </w:rPr>
        <w:t>, Mihniova Alexia</w:t>
      </w:r>
    </w:p>
    <w:p w14:paraId="168B0C8E" w14:textId="77777777" w:rsidR="00BE4EF8" w:rsidRPr="003D1B36" w:rsidRDefault="00BE4EF8" w:rsidP="00BE4EF8">
      <w:pPr>
        <w:jc w:val="center"/>
        <w:rPr>
          <w:rFonts w:ascii="Times New Roman" w:hAnsi="Times New Roman" w:cs="Times New Roman"/>
          <w:b/>
          <w:bCs/>
        </w:rPr>
      </w:pPr>
    </w:p>
    <w:p w14:paraId="6F6D5C4E" w14:textId="77777777" w:rsidR="00BE4EF8" w:rsidRPr="003D1B36" w:rsidRDefault="00BE4EF8" w:rsidP="00BE4EF8">
      <w:pPr>
        <w:jc w:val="center"/>
        <w:rPr>
          <w:rFonts w:ascii="Times New Roman" w:hAnsi="Times New Roman" w:cs="Times New Roman"/>
          <w:b/>
          <w:bCs/>
        </w:rPr>
      </w:pPr>
      <w:r>
        <w:rPr>
          <w:rFonts w:ascii="Times New Roman" w:hAnsi="Times New Roman" w:cs="Times New Roman"/>
        </w:rPr>
        <w:t xml:space="preserve"> </w:t>
      </w:r>
      <w:r w:rsidRPr="003D1B36">
        <w:rPr>
          <w:rFonts w:ascii="Times New Roman" w:hAnsi="Times New Roman" w:cs="Times New Roman"/>
        </w:rPr>
        <w:t xml:space="preserve">A verificat:                 </w:t>
      </w:r>
      <w:r>
        <w:rPr>
          <w:rFonts w:ascii="Times New Roman" w:hAnsi="Times New Roman" w:cs="Times New Roman"/>
        </w:rPr>
        <w:t xml:space="preserve">                                             </w:t>
      </w:r>
      <w:r w:rsidRPr="003D1B36">
        <w:rPr>
          <w:rFonts w:ascii="Times New Roman" w:hAnsi="Times New Roman" w:cs="Times New Roman"/>
        </w:rPr>
        <w:t xml:space="preserve">                 </w:t>
      </w:r>
      <w:r>
        <w:rPr>
          <w:rFonts w:ascii="Times New Roman" w:hAnsi="Times New Roman" w:cs="Times New Roman"/>
        </w:rPr>
        <w:t xml:space="preserve">  </w:t>
      </w:r>
      <w:r w:rsidRPr="003D1B36">
        <w:rPr>
          <w:rFonts w:ascii="Times New Roman" w:hAnsi="Times New Roman" w:cs="Times New Roman"/>
          <w:b/>
          <w:bCs/>
        </w:rPr>
        <w:t xml:space="preserve">asist. univ., </w:t>
      </w:r>
      <w:r>
        <w:rPr>
          <w:rFonts w:ascii="Times New Roman" w:hAnsi="Times New Roman" w:cs="Times New Roman"/>
          <w:b/>
          <w:bCs/>
        </w:rPr>
        <w:t>Razborschi Corneliu</w:t>
      </w:r>
    </w:p>
    <w:p w14:paraId="517B096E" w14:textId="77777777" w:rsidR="00BE4EF8" w:rsidRDefault="00BE4EF8" w:rsidP="00BE4EF8">
      <w:pPr>
        <w:jc w:val="center"/>
        <w:rPr>
          <w:rFonts w:ascii="Times New Roman" w:hAnsi="Times New Roman" w:cs="Times New Roman"/>
          <w:b/>
          <w:bCs/>
        </w:rPr>
      </w:pPr>
    </w:p>
    <w:p w14:paraId="7825ACC8" w14:textId="77777777" w:rsidR="00BE4EF8" w:rsidRDefault="00BE4EF8" w:rsidP="00BE4EF8">
      <w:pPr>
        <w:jc w:val="center"/>
        <w:rPr>
          <w:rFonts w:ascii="Times New Roman" w:hAnsi="Times New Roman" w:cs="Times New Roman"/>
          <w:b/>
          <w:bCs/>
        </w:rPr>
      </w:pPr>
    </w:p>
    <w:p w14:paraId="58625D1B" w14:textId="77777777" w:rsidR="00BE4EF8" w:rsidRDefault="00BE4EF8" w:rsidP="00BE4EF8">
      <w:pPr>
        <w:jc w:val="center"/>
        <w:rPr>
          <w:rFonts w:ascii="Times New Roman" w:hAnsi="Times New Roman" w:cs="Times New Roman"/>
          <w:b/>
          <w:bCs/>
        </w:rPr>
      </w:pPr>
    </w:p>
    <w:p w14:paraId="509AB6BD" w14:textId="77777777" w:rsidR="00BE4EF8" w:rsidRDefault="00BE4EF8" w:rsidP="00BE4EF8">
      <w:pPr>
        <w:jc w:val="center"/>
        <w:rPr>
          <w:rFonts w:ascii="Times New Roman" w:hAnsi="Times New Roman" w:cs="Times New Roman"/>
          <w:b/>
          <w:bCs/>
        </w:rPr>
      </w:pPr>
    </w:p>
    <w:p w14:paraId="5A615A02" w14:textId="77777777" w:rsidR="00BE4EF8" w:rsidRDefault="00BE4EF8" w:rsidP="00BE4EF8">
      <w:pPr>
        <w:jc w:val="center"/>
        <w:rPr>
          <w:rFonts w:ascii="Times New Roman" w:hAnsi="Times New Roman" w:cs="Times New Roman"/>
          <w:b/>
          <w:bCs/>
        </w:rPr>
      </w:pPr>
    </w:p>
    <w:p w14:paraId="63C6E766" w14:textId="77777777" w:rsidR="00BE4EF8" w:rsidRDefault="00BE4EF8" w:rsidP="00BE4EF8">
      <w:pPr>
        <w:jc w:val="center"/>
        <w:rPr>
          <w:rFonts w:ascii="Times New Roman" w:hAnsi="Times New Roman" w:cs="Times New Roman"/>
          <w:b/>
          <w:bCs/>
        </w:rPr>
      </w:pPr>
    </w:p>
    <w:p w14:paraId="60A82ABD" w14:textId="77777777" w:rsidR="00BE4EF8" w:rsidRDefault="00BE4EF8" w:rsidP="00BE4EF8">
      <w:pPr>
        <w:jc w:val="center"/>
        <w:rPr>
          <w:rFonts w:ascii="Times New Roman" w:hAnsi="Times New Roman" w:cs="Times New Roman"/>
          <w:b/>
          <w:bCs/>
        </w:rPr>
      </w:pPr>
    </w:p>
    <w:p w14:paraId="2E7C8A13" w14:textId="77777777" w:rsidR="00BE4EF8" w:rsidRDefault="00BE4EF8" w:rsidP="00BE4EF8">
      <w:pPr>
        <w:jc w:val="center"/>
        <w:rPr>
          <w:rFonts w:ascii="Times New Roman" w:hAnsi="Times New Roman" w:cs="Times New Roman"/>
          <w:b/>
          <w:bCs/>
        </w:rPr>
      </w:pPr>
      <w:r w:rsidRPr="003D1B36">
        <w:rPr>
          <w:rFonts w:ascii="Times New Roman" w:hAnsi="Times New Roman" w:cs="Times New Roman"/>
          <w:b/>
          <w:bCs/>
        </w:rPr>
        <w:t>Chișinău 202</w:t>
      </w:r>
      <w:r>
        <w:rPr>
          <w:rFonts w:ascii="Times New Roman" w:hAnsi="Times New Roman" w:cs="Times New Roman"/>
          <w:b/>
          <w:bCs/>
        </w:rPr>
        <w:t>6</w:t>
      </w:r>
    </w:p>
    <w:p w14:paraId="0260CF9C" w14:textId="5ACEF7FA" w:rsidR="000E4928" w:rsidRDefault="000E4928" w:rsidP="000E4928">
      <w:pPr>
        <w:jc w:val="center"/>
        <w:rPr>
          <w:rFonts w:ascii="Times New Roman" w:hAnsi="Times New Roman" w:cs="Times New Roman"/>
          <w:b/>
          <w:bCs/>
        </w:rPr>
      </w:pPr>
    </w:p>
    <w:p w14:paraId="7A858BBD" w14:textId="038E3A57" w:rsidR="00BE4EF8" w:rsidRPr="00BE4EF8" w:rsidRDefault="00BE4EF8" w:rsidP="00D851D9">
      <w:pPr>
        <w:jc w:val="both"/>
        <w:rPr>
          <w:rFonts w:ascii="Times New Roman" w:hAnsi="Times New Roman" w:cs="Times New Roman"/>
          <w:b/>
          <w:bCs/>
        </w:rPr>
      </w:pPr>
      <w:r w:rsidRPr="00BE4EF8">
        <w:rPr>
          <w:rFonts w:ascii="Times New Roman" w:hAnsi="Times New Roman" w:cs="Times New Roman"/>
          <w:b/>
          <w:bCs/>
        </w:rPr>
        <w:t>A. Explicația pașilor de bază (EDA și Normalizare)</w:t>
      </w:r>
    </w:p>
    <w:p w14:paraId="03B56E15" w14:textId="77777777" w:rsidR="00B050E0" w:rsidRPr="00B050E0" w:rsidRDefault="00BE4EF8" w:rsidP="00D851D9">
      <w:pPr>
        <w:numPr>
          <w:ilvl w:val="0"/>
          <w:numId w:val="1"/>
        </w:numPr>
        <w:jc w:val="both"/>
        <w:rPr>
          <w:rFonts w:ascii="Times New Roman" w:hAnsi="Times New Roman" w:cs="Times New Roman"/>
        </w:rPr>
      </w:pPr>
      <w:r w:rsidRPr="00BE4EF8">
        <w:rPr>
          <w:rFonts w:ascii="Times New Roman" w:hAnsi="Times New Roman" w:cs="Times New Roman"/>
          <w:b/>
          <w:bCs/>
        </w:rPr>
        <w:t>Analiza Exploratorie (EDA):</w:t>
      </w:r>
      <w:r w:rsidRPr="00BE4EF8">
        <w:rPr>
          <w:rFonts w:ascii="Times New Roman" w:hAnsi="Times New Roman" w:cs="Times New Roman"/>
        </w:rPr>
        <w:t xml:space="preserve"> Primul grafic (Heatmap) ne arată că setul de date </w:t>
      </w:r>
      <w:r w:rsidRPr="00BE4EF8">
        <w:rPr>
          <w:rFonts w:ascii="Times New Roman" w:hAnsi="Times New Roman" w:cs="Times New Roman"/>
          <w:i/>
          <w:iCs/>
        </w:rPr>
        <w:t>Diabetes</w:t>
      </w:r>
      <w:r w:rsidRPr="00BE4EF8">
        <w:rPr>
          <w:rFonts w:ascii="Times New Roman" w:hAnsi="Times New Roman" w:cs="Times New Roman"/>
        </w:rPr>
        <w:t xml:space="preserve"> nu are valori complet lipsă (celule goale). Al doilea grafic (Countplot) ne arată că setul este ușor dezechilibrat (avem aproximativ dublu de pacienți sănătoși față de cei bolnavi). Acest dezechilibru face ca metrica </w:t>
      </w:r>
      <w:r w:rsidRPr="00BE4EF8">
        <w:rPr>
          <w:rFonts w:ascii="Times New Roman" w:hAnsi="Times New Roman" w:cs="Times New Roman"/>
          <w:i/>
          <w:iCs/>
        </w:rPr>
        <w:t>F1-Score</w:t>
      </w:r>
      <w:r w:rsidRPr="00BE4EF8">
        <w:rPr>
          <w:rFonts w:ascii="Times New Roman" w:hAnsi="Times New Roman" w:cs="Times New Roman"/>
        </w:rPr>
        <w:t xml:space="preserve"> să fie mai importantă decât acuratețea simplă.</w:t>
      </w:r>
      <w:r w:rsidR="00B050E0" w:rsidRPr="00B050E0">
        <w:rPr>
          <w:rFonts w:ascii="Times New Roman" w:hAnsi="Times New Roman" w:cs="Times New Roman"/>
          <w:b/>
          <w:bCs/>
        </w:rPr>
        <w:t xml:space="preserve"> </w:t>
      </w:r>
    </w:p>
    <w:p w14:paraId="704ED60E" w14:textId="0810B326" w:rsidR="00BE4EF8" w:rsidRPr="00BE4EF8" w:rsidRDefault="00B050E0" w:rsidP="00B050E0">
      <w:pPr>
        <w:ind w:left="720"/>
        <w:jc w:val="center"/>
        <w:rPr>
          <w:rFonts w:ascii="Times New Roman" w:hAnsi="Times New Roman" w:cs="Times New Roman"/>
        </w:rPr>
      </w:pPr>
      <w:r w:rsidRPr="006138D9">
        <w:rPr>
          <w:rFonts w:ascii="Times New Roman" w:hAnsi="Times New Roman" w:cs="Times New Roman"/>
          <w:b/>
          <w:bCs/>
        </w:rPr>
        <w:drawing>
          <wp:inline distT="0" distB="0" distL="0" distR="0" wp14:anchorId="0F3CFB29" wp14:editId="317C15FC">
            <wp:extent cx="3572934" cy="2576635"/>
            <wp:effectExtent l="0" t="0" r="8890" b="0"/>
            <wp:docPr id="37998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88566" name=""/>
                    <pic:cNvPicPr/>
                  </pic:nvPicPr>
                  <pic:blipFill>
                    <a:blip r:embed="rId6"/>
                    <a:stretch>
                      <a:fillRect/>
                    </a:stretch>
                  </pic:blipFill>
                  <pic:spPr>
                    <a:xfrm>
                      <a:off x="0" y="0"/>
                      <a:ext cx="3591000" cy="2589663"/>
                    </a:xfrm>
                    <a:prstGeom prst="rect">
                      <a:avLst/>
                    </a:prstGeom>
                  </pic:spPr>
                </pic:pic>
              </a:graphicData>
            </a:graphic>
          </wp:inline>
        </w:drawing>
      </w:r>
    </w:p>
    <w:p w14:paraId="27FF3587" w14:textId="77777777" w:rsidR="00B050E0" w:rsidRPr="00B050E0" w:rsidRDefault="00BE4EF8" w:rsidP="00D851D9">
      <w:pPr>
        <w:numPr>
          <w:ilvl w:val="0"/>
          <w:numId w:val="1"/>
        </w:numPr>
        <w:jc w:val="both"/>
        <w:rPr>
          <w:rFonts w:ascii="Times New Roman" w:hAnsi="Times New Roman" w:cs="Times New Roman"/>
        </w:rPr>
      </w:pPr>
      <w:r w:rsidRPr="00BE4EF8">
        <w:rPr>
          <w:rFonts w:ascii="Times New Roman" w:hAnsi="Times New Roman" w:cs="Times New Roman"/>
          <w:b/>
          <w:bCs/>
        </w:rPr>
        <w:t>Normalizarea Datelor (StandardScaler):</w:t>
      </w:r>
      <w:r w:rsidRPr="00BE4EF8">
        <w:rPr>
          <w:rFonts w:ascii="Times New Roman" w:hAnsi="Times New Roman" w:cs="Times New Roman"/>
        </w:rPr>
        <w:t xml:space="preserve"> În setul de diabet, </w:t>
      </w:r>
      <w:r w:rsidRPr="00BE4EF8">
        <w:rPr>
          <w:rFonts w:ascii="Times New Roman" w:hAnsi="Times New Roman" w:cs="Times New Roman"/>
          <w:i/>
          <w:iCs/>
        </w:rPr>
        <w:t>Insulina</w:t>
      </w:r>
      <w:r w:rsidRPr="00BE4EF8">
        <w:rPr>
          <w:rFonts w:ascii="Times New Roman" w:hAnsi="Times New Roman" w:cs="Times New Roman"/>
        </w:rPr>
        <w:t xml:space="preserve"> are valori de ordinul sutelor (ex: 150), în timp ce </w:t>
      </w:r>
      <w:r w:rsidRPr="00BE4EF8">
        <w:rPr>
          <w:rFonts w:ascii="Times New Roman" w:hAnsi="Times New Roman" w:cs="Times New Roman"/>
          <w:i/>
          <w:iCs/>
        </w:rPr>
        <w:t>Funcția Pedigree</w:t>
      </w:r>
      <w:r w:rsidRPr="00BE4EF8">
        <w:rPr>
          <w:rFonts w:ascii="Times New Roman" w:hAnsi="Times New Roman" w:cs="Times New Roman"/>
        </w:rPr>
        <w:t xml:space="preserve"> are valori zecimale (ex: 0.5). Fără normalizare, algoritmii bazați pe distanțe matematice (cum este SVM - Funcții) ar considera că Insulina este cel mai important factor doar pentru că numărul e mai mare. Normalizarea aduce toate valorile la o scară comună (medie 0, deviație standard 1).</w:t>
      </w:r>
      <w:r w:rsidR="000E4928" w:rsidRPr="000E4928">
        <w:rPr>
          <w:rFonts w:ascii="Times New Roman" w:hAnsi="Times New Roman" w:cs="Times New Roman"/>
          <w:b/>
          <w:bCs/>
        </w:rPr>
        <w:t xml:space="preserve"> </w:t>
      </w:r>
    </w:p>
    <w:p w14:paraId="5C31302E" w14:textId="1451FA62" w:rsidR="000E4928" w:rsidRPr="00D851D9" w:rsidRDefault="00B050E0" w:rsidP="00B050E0">
      <w:pPr>
        <w:ind w:left="720"/>
        <w:jc w:val="center"/>
        <w:rPr>
          <w:rFonts w:ascii="Times New Roman" w:hAnsi="Times New Roman" w:cs="Times New Roman"/>
        </w:rPr>
      </w:pPr>
      <w:r w:rsidRPr="006138D9">
        <w:rPr>
          <w:rFonts w:ascii="Times New Roman" w:hAnsi="Times New Roman" w:cs="Times New Roman"/>
          <w:b/>
          <w:bCs/>
        </w:rPr>
        <w:drawing>
          <wp:inline distT="0" distB="0" distL="0" distR="0" wp14:anchorId="66F1A554" wp14:editId="5F60816C">
            <wp:extent cx="3632200" cy="2527642"/>
            <wp:effectExtent l="0" t="0" r="6350" b="6350"/>
            <wp:docPr id="152180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01212" name=""/>
                    <pic:cNvPicPr/>
                  </pic:nvPicPr>
                  <pic:blipFill>
                    <a:blip r:embed="rId7"/>
                    <a:stretch>
                      <a:fillRect/>
                    </a:stretch>
                  </pic:blipFill>
                  <pic:spPr>
                    <a:xfrm>
                      <a:off x="0" y="0"/>
                      <a:ext cx="3648925" cy="2539281"/>
                    </a:xfrm>
                    <a:prstGeom prst="rect">
                      <a:avLst/>
                    </a:prstGeom>
                  </pic:spPr>
                </pic:pic>
              </a:graphicData>
            </a:graphic>
          </wp:inline>
        </w:drawing>
      </w:r>
    </w:p>
    <w:p w14:paraId="706FF338" w14:textId="3ED22026" w:rsidR="000E4928" w:rsidRPr="00BE4EF8" w:rsidRDefault="000E4928" w:rsidP="00B050E0">
      <w:pPr>
        <w:ind w:left="720"/>
        <w:jc w:val="center"/>
        <w:rPr>
          <w:rFonts w:ascii="Times New Roman" w:hAnsi="Times New Roman" w:cs="Times New Roman"/>
        </w:rPr>
      </w:pPr>
    </w:p>
    <w:p w14:paraId="38F48638" w14:textId="5CD4178E" w:rsidR="00BE4EF8" w:rsidRDefault="00BE4EF8" w:rsidP="00BE4EF8">
      <w:pPr>
        <w:rPr>
          <w:rFonts w:ascii="Times New Roman" w:hAnsi="Times New Roman" w:cs="Times New Roman"/>
          <w:b/>
          <w:bCs/>
        </w:rPr>
      </w:pPr>
      <w:r w:rsidRPr="00BE4EF8">
        <w:rPr>
          <w:rFonts w:ascii="Times New Roman" w:hAnsi="Times New Roman" w:cs="Times New Roman"/>
          <w:b/>
          <w:bCs/>
        </w:rPr>
        <w:lastRenderedPageBreak/>
        <w:t>Conceptele celor 4 Algoritmi Implementați</w:t>
      </w:r>
    </w:p>
    <w:p w14:paraId="27A24A37" w14:textId="77777777" w:rsidR="00B050E0" w:rsidRPr="00B050E0" w:rsidRDefault="00B050E0" w:rsidP="00B050E0">
      <w:pPr>
        <w:rPr>
          <w:rFonts w:ascii="Times New Roman" w:hAnsi="Times New Roman" w:cs="Times New Roman"/>
          <w:b/>
          <w:bCs/>
        </w:rPr>
      </w:pPr>
      <w:r w:rsidRPr="00B050E0">
        <w:rPr>
          <w:rFonts w:ascii="Times New Roman" w:hAnsi="Times New Roman" w:cs="Times New Roman"/>
          <w:b/>
          <w:bCs/>
        </w:rPr>
        <w:t>1. Stânga-Sus: Adevărat Negativ (True Negative - TN)</w:t>
      </w:r>
    </w:p>
    <w:p w14:paraId="3F3C0741" w14:textId="77777777" w:rsidR="00B050E0" w:rsidRPr="00B050E0" w:rsidRDefault="00B050E0" w:rsidP="00B050E0">
      <w:pPr>
        <w:rPr>
          <w:rFonts w:ascii="Times New Roman" w:hAnsi="Times New Roman" w:cs="Times New Roman"/>
          <w:b/>
          <w:bCs/>
        </w:rPr>
      </w:pPr>
      <w:r w:rsidRPr="00B050E0">
        <w:rPr>
          <w:rFonts w:ascii="Times New Roman" w:hAnsi="Times New Roman" w:cs="Times New Roman"/>
          <w:b/>
          <w:bCs/>
        </w:rPr>
        <w:t>2. Dreapta-Jos: Adevărat Pozitiv (True Positive - TP)</w:t>
      </w:r>
    </w:p>
    <w:p w14:paraId="59B7DEDF" w14:textId="77777777" w:rsidR="00B050E0" w:rsidRPr="00B050E0" w:rsidRDefault="00B050E0" w:rsidP="00B050E0">
      <w:pPr>
        <w:rPr>
          <w:rFonts w:ascii="Times New Roman" w:hAnsi="Times New Roman" w:cs="Times New Roman"/>
          <w:b/>
          <w:bCs/>
        </w:rPr>
      </w:pPr>
      <w:r w:rsidRPr="00B050E0">
        <w:rPr>
          <w:rFonts w:ascii="Times New Roman" w:hAnsi="Times New Roman" w:cs="Times New Roman"/>
          <w:b/>
          <w:bCs/>
        </w:rPr>
        <w:t>3. Dreapta-Sus: Fals Pozitiv (False Positive - FP) - "Alarma falsă"</w:t>
      </w:r>
    </w:p>
    <w:p w14:paraId="472F6773" w14:textId="00A0803F" w:rsidR="00B050E0" w:rsidRPr="00BE4EF8" w:rsidRDefault="00B050E0" w:rsidP="00BE4EF8">
      <w:pPr>
        <w:rPr>
          <w:rFonts w:ascii="Times New Roman" w:hAnsi="Times New Roman" w:cs="Times New Roman"/>
          <w:b/>
          <w:bCs/>
        </w:rPr>
      </w:pPr>
      <w:r w:rsidRPr="00B050E0">
        <w:rPr>
          <w:rFonts w:ascii="Times New Roman" w:hAnsi="Times New Roman" w:cs="Times New Roman"/>
          <w:b/>
          <w:bCs/>
        </w:rPr>
        <w:t>4. Stânga-Jos: Fals Negativ (False Negative - FN) - "Cazul ratat"</w:t>
      </w:r>
    </w:p>
    <w:p w14:paraId="4017512B" w14:textId="77777777" w:rsidR="00B050E0" w:rsidRPr="00B050E0" w:rsidRDefault="00BE4EF8" w:rsidP="00D851D9">
      <w:pPr>
        <w:numPr>
          <w:ilvl w:val="0"/>
          <w:numId w:val="2"/>
        </w:numPr>
        <w:jc w:val="both"/>
        <w:rPr>
          <w:rFonts w:ascii="Times New Roman" w:hAnsi="Times New Roman" w:cs="Times New Roman"/>
        </w:rPr>
      </w:pPr>
      <w:r w:rsidRPr="00BE4EF8">
        <w:rPr>
          <w:rFonts w:ascii="Times New Roman" w:hAnsi="Times New Roman" w:cs="Times New Roman"/>
          <w:b/>
          <w:bCs/>
        </w:rPr>
        <w:t xml:space="preserve">Naive Bayes (GaussianNB) - </w:t>
      </w:r>
      <w:r w:rsidRPr="00BE4EF8">
        <w:rPr>
          <w:rFonts w:ascii="Times New Roman" w:hAnsi="Times New Roman" w:cs="Times New Roman"/>
          <w:b/>
          <w:bCs/>
          <w:i/>
          <w:iCs/>
        </w:rPr>
        <w:t>Categoria Bayes</w:t>
      </w:r>
      <w:r w:rsidRPr="00BE4EF8">
        <w:rPr>
          <w:rFonts w:ascii="Times New Roman" w:hAnsi="Times New Roman" w:cs="Times New Roman"/>
          <w:b/>
          <w:bCs/>
        </w:rPr>
        <w:t>:</w:t>
      </w:r>
      <w:r w:rsidRPr="00BE4EF8">
        <w:rPr>
          <w:rFonts w:ascii="Times New Roman" w:hAnsi="Times New Roman" w:cs="Times New Roman"/>
        </w:rPr>
        <w:t xml:space="preserve"> Este un algoritm probabilistic ce folosește Teorema lui Bayes. El presupune "naiv" că toate caracteristicile (glucoza, vârsta, insulina) sunt complet independente una de cealaltă. Calculează probabilitatea ca un pacient să aibă diabet în funcție de caracteristicile lui și o alege pe cea maximă.</w:t>
      </w:r>
      <w:r w:rsidR="000E4928" w:rsidRPr="000E4928">
        <w:rPr>
          <w:rFonts w:ascii="Times New Roman" w:hAnsi="Times New Roman" w:cs="Times New Roman"/>
          <w:b/>
          <w:bCs/>
        </w:rPr>
        <w:t xml:space="preserve"> </w:t>
      </w:r>
    </w:p>
    <w:p w14:paraId="17CDD209" w14:textId="3D8F5E09" w:rsidR="00BE4EF8" w:rsidRPr="00BE4EF8" w:rsidRDefault="000E4928" w:rsidP="00B050E0">
      <w:pPr>
        <w:ind w:left="360"/>
        <w:jc w:val="center"/>
        <w:rPr>
          <w:rFonts w:ascii="Times New Roman" w:hAnsi="Times New Roman" w:cs="Times New Roman"/>
        </w:rPr>
      </w:pPr>
      <w:r w:rsidRPr="006138D9">
        <w:rPr>
          <w:rFonts w:ascii="Times New Roman" w:hAnsi="Times New Roman" w:cs="Times New Roman"/>
          <w:b/>
          <w:bCs/>
        </w:rPr>
        <w:drawing>
          <wp:inline distT="0" distB="0" distL="0" distR="0" wp14:anchorId="6091131A" wp14:editId="0BDFAD3C">
            <wp:extent cx="4021666" cy="3341181"/>
            <wp:effectExtent l="0" t="0" r="0" b="0"/>
            <wp:docPr id="123337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74522" name=""/>
                    <pic:cNvPicPr/>
                  </pic:nvPicPr>
                  <pic:blipFill>
                    <a:blip r:embed="rId8"/>
                    <a:stretch>
                      <a:fillRect/>
                    </a:stretch>
                  </pic:blipFill>
                  <pic:spPr>
                    <a:xfrm>
                      <a:off x="0" y="0"/>
                      <a:ext cx="4027854" cy="3346322"/>
                    </a:xfrm>
                    <a:prstGeom prst="rect">
                      <a:avLst/>
                    </a:prstGeom>
                  </pic:spPr>
                </pic:pic>
              </a:graphicData>
            </a:graphic>
          </wp:inline>
        </w:drawing>
      </w:r>
    </w:p>
    <w:p w14:paraId="4D61ABCD" w14:textId="77777777" w:rsidR="000E4928" w:rsidRPr="000E4928" w:rsidRDefault="00BE4EF8" w:rsidP="00BE4EF8">
      <w:pPr>
        <w:numPr>
          <w:ilvl w:val="0"/>
          <w:numId w:val="2"/>
        </w:numPr>
        <w:rPr>
          <w:rFonts w:ascii="Times New Roman" w:hAnsi="Times New Roman" w:cs="Times New Roman"/>
        </w:rPr>
      </w:pPr>
      <w:r w:rsidRPr="00BE4EF8">
        <w:rPr>
          <w:rFonts w:ascii="Times New Roman" w:hAnsi="Times New Roman" w:cs="Times New Roman"/>
          <w:b/>
          <w:bCs/>
        </w:rPr>
        <w:t xml:space="preserve">Support Vector Machine (SVC) - </w:t>
      </w:r>
      <w:r w:rsidRPr="00BE4EF8">
        <w:rPr>
          <w:rFonts w:ascii="Times New Roman" w:hAnsi="Times New Roman" w:cs="Times New Roman"/>
          <w:b/>
          <w:bCs/>
          <w:i/>
          <w:iCs/>
        </w:rPr>
        <w:t>Categoria Funcții</w:t>
      </w:r>
      <w:r w:rsidRPr="00BE4EF8">
        <w:rPr>
          <w:rFonts w:ascii="Times New Roman" w:hAnsi="Times New Roman" w:cs="Times New Roman"/>
          <w:b/>
          <w:bCs/>
        </w:rPr>
        <w:t>:</w:t>
      </w:r>
      <w:r w:rsidRPr="00BE4EF8">
        <w:rPr>
          <w:rFonts w:ascii="Times New Roman" w:hAnsi="Times New Roman" w:cs="Times New Roman"/>
        </w:rPr>
        <w:t xml:space="preserve"> Încearcă să deseneze un hiperplan (o linie sau o formă geometrică multidimensională) pe un grafic care să despartă cât mai clar pacienții bolnavi de cei sănătoși. Obiectivul lui este să maximizeze "marginea" (spațiul gol) dintre cele două clase.</w:t>
      </w:r>
      <w:r w:rsidR="000E4928" w:rsidRPr="000E4928">
        <w:rPr>
          <w:rFonts w:ascii="Times New Roman" w:hAnsi="Times New Roman" w:cs="Times New Roman"/>
          <w:b/>
          <w:bCs/>
        </w:rPr>
        <w:t xml:space="preserve"> </w:t>
      </w:r>
    </w:p>
    <w:p w14:paraId="4DFF65E1" w14:textId="6BEF10BA" w:rsidR="00BE4EF8" w:rsidRPr="00BE4EF8" w:rsidRDefault="000E4928" w:rsidP="000E4928">
      <w:pPr>
        <w:numPr>
          <w:ilvl w:val="0"/>
          <w:numId w:val="2"/>
        </w:numPr>
        <w:jc w:val="center"/>
        <w:rPr>
          <w:rFonts w:ascii="Times New Roman" w:hAnsi="Times New Roman" w:cs="Times New Roman"/>
        </w:rPr>
      </w:pPr>
      <w:r w:rsidRPr="006138D9">
        <w:rPr>
          <w:rFonts w:ascii="Times New Roman" w:hAnsi="Times New Roman" w:cs="Times New Roman"/>
          <w:b/>
          <w:bCs/>
        </w:rPr>
        <w:lastRenderedPageBreak/>
        <w:drawing>
          <wp:inline distT="0" distB="0" distL="0" distR="0" wp14:anchorId="58384EB2" wp14:editId="61BDCD7E">
            <wp:extent cx="3039918" cy="2429934"/>
            <wp:effectExtent l="0" t="0" r="8255" b="8890"/>
            <wp:docPr id="151215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57332" name=""/>
                    <pic:cNvPicPr/>
                  </pic:nvPicPr>
                  <pic:blipFill>
                    <a:blip r:embed="rId9"/>
                    <a:stretch>
                      <a:fillRect/>
                    </a:stretch>
                  </pic:blipFill>
                  <pic:spPr>
                    <a:xfrm>
                      <a:off x="0" y="0"/>
                      <a:ext cx="3049588" cy="2437663"/>
                    </a:xfrm>
                    <a:prstGeom prst="rect">
                      <a:avLst/>
                    </a:prstGeom>
                  </pic:spPr>
                </pic:pic>
              </a:graphicData>
            </a:graphic>
          </wp:inline>
        </w:drawing>
      </w:r>
    </w:p>
    <w:p w14:paraId="52687C30" w14:textId="5A51B52B" w:rsidR="000E4928" w:rsidRPr="00D851D9" w:rsidRDefault="000E4928" w:rsidP="00D851D9">
      <w:pPr>
        <w:numPr>
          <w:ilvl w:val="0"/>
          <w:numId w:val="2"/>
        </w:numPr>
        <w:rPr>
          <w:rFonts w:ascii="Times New Roman" w:hAnsi="Times New Roman" w:cs="Times New Roman"/>
        </w:rPr>
      </w:pPr>
      <w:r w:rsidRPr="00BE4EF8">
        <w:rPr>
          <w:rFonts w:ascii="Times New Roman" w:hAnsi="Times New Roman" w:cs="Times New Roman"/>
          <w:b/>
          <w:bCs/>
        </w:rPr>
        <w:t xml:space="preserve">Random Forest - </w:t>
      </w:r>
      <w:r w:rsidRPr="00BE4EF8">
        <w:rPr>
          <w:rFonts w:ascii="Times New Roman" w:hAnsi="Times New Roman" w:cs="Times New Roman"/>
          <w:b/>
          <w:bCs/>
          <w:i/>
          <w:iCs/>
        </w:rPr>
        <w:t>Categoria Meta-metode</w:t>
      </w:r>
      <w:r w:rsidRPr="00BE4EF8">
        <w:rPr>
          <w:rFonts w:ascii="Times New Roman" w:hAnsi="Times New Roman" w:cs="Times New Roman"/>
          <w:b/>
          <w:bCs/>
        </w:rPr>
        <w:t>:</w:t>
      </w:r>
      <w:r w:rsidRPr="00BE4EF8">
        <w:rPr>
          <w:rFonts w:ascii="Times New Roman" w:hAnsi="Times New Roman" w:cs="Times New Roman"/>
        </w:rPr>
        <w:t xml:space="preserve"> Deoarece un singur arbore de decizie poate greși, Random Forest creează o "pădure" din 100 de arbori de decizie diferiți, fiecare antrenat pe o bucată diferită de date. La final, cei 100 de arbori "votează" (ex: 70 zic Diabet, 30 zic Sănătos -&gt; decizia finală e Diabet).</w:t>
      </w:r>
    </w:p>
    <w:p w14:paraId="59F454EF" w14:textId="0D712897" w:rsidR="00BE4EF8" w:rsidRPr="00BE4EF8" w:rsidRDefault="000E4928" w:rsidP="000E4928">
      <w:pPr>
        <w:ind w:left="360"/>
        <w:jc w:val="center"/>
        <w:rPr>
          <w:rFonts w:ascii="Times New Roman" w:hAnsi="Times New Roman" w:cs="Times New Roman"/>
        </w:rPr>
      </w:pPr>
      <w:r w:rsidRPr="006138D9">
        <w:rPr>
          <w:rFonts w:ascii="Times New Roman" w:hAnsi="Times New Roman" w:cs="Times New Roman"/>
          <w:b/>
          <w:bCs/>
        </w:rPr>
        <w:drawing>
          <wp:inline distT="0" distB="0" distL="0" distR="0" wp14:anchorId="7E8D9580" wp14:editId="06726410">
            <wp:extent cx="4253769" cy="3462867"/>
            <wp:effectExtent l="0" t="0" r="0" b="4445"/>
            <wp:docPr id="110623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38231" name=""/>
                    <pic:cNvPicPr/>
                  </pic:nvPicPr>
                  <pic:blipFill>
                    <a:blip r:embed="rId10"/>
                    <a:stretch>
                      <a:fillRect/>
                    </a:stretch>
                  </pic:blipFill>
                  <pic:spPr>
                    <a:xfrm>
                      <a:off x="0" y="0"/>
                      <a:ext cx="4257205" cy="3465665"/>
                    </a:xfrm>
                    <a:prstGeom prst="rect">
                      <a:avLst/>
                    </a:prstGeom>
                  </pic:spPr>
                </pic:pic>
              </a:graphicData>
            </a:graphic>
          </wp:inline>
        </w:drawing>
      </w:r>
    </w:p>
    <w:p w14:paraId="24A69287" w14:textId="77777777" w:rsidR="00D851D9" w:rsidRPr="00D851D9" w:rsidRDefault="00D851D9" w:rsidP="00BE4EF8">
      <w:pPr>
        <w:numPr>
          <w:ilvl w:val="0"/>
          <w:numId w:val="2"/>
        </w:numPr>
        <w:rPr>
          <w:rFonts w:ascii="Times New Roman" w:hAnsi="Times New Roman" w:cs="Times New Roman"/>
        </w:rPr>
      </w:pPr>
      <w:r w:rsidRPr="00BE4EF8">
        <w:rPr>
          <w:rFonts w:ascii="Times New Roman" w:hAnsi="Times New Roman" w:cs="Times New Roman"/>
          <w:b/>
          <w:bCs/>
        </w:rPr>
        <w:t xml:space="preserve">Arbore de Decizie (Decision Tree) - </w:t>
      </w:r>
      <w:r w:rsidRPr="00BE4EF8">
        <w:rPr>
          <w:rFonts w:ascii="Times New Roman" w:hAnsi="Times New Roman" w:cs="Times New Roman"/>
          <w:b/>
          <w:bCs/>
          <w:i/>
          <w:iCs/>
        </w:rPr>
        <w:t>Categoria Arbori</w:t>
      </w:r>
      <w:r w:rsidRPr="00BE4EF8">
        <w:rPr>
          <w:rFonts w:ascii="Times New Roman" w:hAnsi="Times New Roman" w:cs="Times New Roman"/>
          <w:b/>
          <w:bCs/>
        </w:rPr>
        <w:t>:</w:t>
      </w:r>
      <w:r w:rsidRPr="00BE4EF8">
        <w:rPr>
          <w:rFonts w:ascii="Times New Roman" w:hAnsi="Times New Roman" w:cs="Times New Roman"/>
        </w:rPr>
        <w:t xml:space="preserve"> Funcționează ca o schemă logică (Flowchart). Pune o serie de întrebări: "Glucoza este mai mare de 120? Dacă Da, mergi la stânga. Vârsta este peste 30? Dacă Nu, e Sănătos". La finalul "crengilor" (frunze) se află decizia finală.</w:t>
      </w:r>
      <w:r w:rsidRPr="00D851D9">
        <w:rPr>
          <w:rFonts w:ascii="Times New Roman" w:hAnsi="Times New Roman" w:cs="Times New Roman"/>
          <w:b/>
          <w:bCs/>
        </w:rPr>
        <w:t xml:space="preserve"> </w:t>
      </w:r>
    </w:p>
    <w:p w14:paraId="0D6B39C2" w14:textId="0F1B4805" w:rsidR="00BE4EF8" w:rsidRPr="00BE4EF8" w:rsidRDefault="00D851D9" w:rsidP="00D851D9">
      <w:pPr>
        <w:ind w:left="360"/>
        <w:jc w:val="center"/>
        <w:rPr>
          <w:rFonts w:ascii="Times New Roman" w:hAnsi="Times New Roman" w:cs="Times New Roman"/>
        </w:rPr>
      </w:pPr>
      <w:r w:rsidRPr="006138D9">
        <w:rPr>
          <w:rFonts w:ascii="Times New Roman" w:hAnsi="Times New Roman" w:cs="Times New Roman"/>
          <w:b/>
          <w:bCs/>
        </w:rPr>
        <w:lastRenderedPageBreak/>
        <w:drawing>
          <wp:inline distT="0" distB="0" distL="0" distR="0" wp14:anchorId="5EFAF499" wp14:editId="19D84F12">
            <wp:extent cx="3547533" cy="2760478"/>
            <wp:effectExtent l="0" t="0" r="0" b="1905"/>
            <wp:docPr id="111671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14377" name=""/>
                    <pic:cNvPicPr/>
                  </pic:nvPicPr>
                  <pic:blipFill>
                    <a:blip r:embed="rId11"/>
                    <a:stretch>
                      <a:fillRect/>
                    </a:stretch>
                  </pic:blipFill>
                  <pic:spPr>
                    <a:xfrm>
                      <a:off x="0" y="0"/>
                      <a:ext cx="3552652" cy="2764461"/>
                    </a:xfrm>
                    <a:prstGeom prst="rect">
                      <a:avLst/>
                    </a:prstGeom>
                  </pic:spPr>
                </pic:pic>
              </a:graphicData>
            </a:graphic>
          </wp:inline>
        </w:drawing>
      </w:r>
    </w:p>
    <w:p w14:paraId="65936E4A" w14:textId="54F0258A" w:rsidR="00BE4EF8" w:rsidRDefault="00BE4EF8" w:rsidP="00BE4EF8">
      <w:pPr>
        <w:rPr>
          <w:rFonts w:ascii="Times New Roman" w:hAnsi="Times New Roman" w:cs="Times New Roman"/>
          <w:b/>
          <w:bCs/>
        </w:rPr>
      </w:pPr>
      <w:r w:rsidRPr="00BE4EF8">
        <w:rPr>
          <w:rFonts w:ascii="Times New Roman" w:hAnsi="Times New Roman" w:cs="Times New Roman"/>
          <w:b/>
          <w:bCs/>
        </w:rPr>
        <w:t>C. Comparația rezultatelor și Concluzii (Pasul 5</w:t>
      </w:r>
      <w:r w:rsidR="00D851D9">
        <w:rPr>
          <w:rFonts w:ascii="Times New Roman" w:hAnsi="Times New Roman" w:cs="Times New Roman"/>
          <w:b/>
          <w:bCs/>
        </w:rPr>
        <w:t>)</w:t>
      </w:r>
    </w:p>
    <w:p w14:paraId="76540171" w14:textId="77777777" w:rsidR="00B050E0" w:rsidRPr="00B050E0" w:rsidRDefault="00B050E0" w:rsidP="00B050E0">
      <w:pPr>
        <w:rPr>
          <w:rFonts w:ascii="Times New Roman" w:hAnsi="Times New Roman" w:cs="Times New Roman"/>
          <w:b/>
          <w:bCs/>
        </w:rPr>
      </w:pPr>
      <w:r w:rsidRPr="00B050E0">
        <w:rPr>
          <w:rFonts w:ascii="Times New Roman" w:hAnsi="Times New Roman" w:cs="Times New Roman"/>
          <w:b/>
          <w:bCs/>
        </w:rPr>
        <w:t>De ce diferă matricile? Pentru că "creierul" fiecărui algoritm e diferit:</w:t>
      </w:r>
    </w:p>
    <w:p w14:paraId="0FC83B06" w14:textId="77777777" w:rsidR="00B050E0" w:rsidRPr="00B050E0" w:rsidRDefault="00B050E0" w:rsidP="00B050E0">
      <w:pPr>
        <w:ind w:left="360"/>
        <w:rPr>
          <w:rFonts w:ascii="Times New Roman" w:hAnsi="Times New Roman" w:cs="Times New Roman"/>
        </w:rPr>
      </w:pPr>
      <w:r w:rsidRPr="00B050E0">
        <w:rPr>
          <w:rFonts w:ascii="Times New Roman" w:hAnsi="Times New Roman" w:cs="Times New Roman"/>
          <w:i/>
          <w:iCs/>
        </w:rPr>
        <w:t>Naive Bayes</w:t>
      </w:r>
      <w:r w:rsidRPr="00B050E0">
        <w:rPr>
          <w:rFonts w:ascii="Times New Roman" w:hAnsi="Times New Roman" w:cs="Times New Roman"/>
        </w:rPr>
        <w:t xml:space="preserve"> se bazează pe probabilități și presupuneri simple.</w:t>
      </w:r>
    </w:p>
    <w:p w14:paraId="0F8D091C" w14:textId="77777777" w:rsidR="00B050E0" w:rsidRPr="00B050E0" w:rsidRDefault="00B050E0" w:rsidP="00B050E0">
      <w:pPr>
        <w:ind w:left="360"/>
        <w:rPr>
          <w:rFonts w:ascii="Times New Roman" w:hAnsi="Times New Roman" w:cs="Times New Roman"/>
        </w:rPr>
      </w:pPr>
      <w:r w:rsidRPr="00B050E0">
        <w:rPr>
          <w:rFonts w:ascii="Times New Roman" w:hAnsi="Times New Roman" w:cs="Times New Roman"/>
          <w:i/>
          <w:iCs/>
        </w:rPr>
        <w:t>Decision Tree (Arborele de decizie)</w:t>
      </w:r>
      <w:r w:rsidRPr="00B050E0">
        <w:rPr>
          <w:rFonts w:ascii="Times New Roman" w:hAnsi="Times New Roman" w:cs="Times New Roman"/>
        </w:rPr>
        <w:t xml:space="preserve"> face un set de reguli stricte (dacă glucoza e X, atunci Y), dar adesea greșește la cazurile aflate la limită.</w:t>
      </w:r>
    </w:p>
    <w:p w14:paraId="30A325EE" w14:textId="77777777" w:rsidR="00B050E0" w:rsidRPr="00B050E0" w:rsidRDefault="00B050E0" w:rsidP="00B050E0">
      <w:pPr>
        <w:ind w:left="360"/>
        <w:rPr>
          <w:rFonts w:ascii="Times New Roman" w:hAnsi="Times New Roman" w:cs="Times New Roman"/>
        </w:rPr>
      </w:pPr>
      <w:r w:rsidRPr="00B050E0">
        <w:rPr>
          <w:rFonts w:ascii="Times New Roman" w:hAnsi="Times New Roman" w:cs="Times New Roman"/>
          <w:i/>
          <w:iCs/>
        </w:rPr>
        <w:t>Random Forest</w:t>
      </w:r>
      <w:r w:rsidRPr="00B050E0">
        <w:rPr>
          <w:rFonts w:ascii="Times New Roman" w:hAnsi="Times New Roman" w:cs="Times New Roman"/>
        </w:rPr>
        <w:t xml:space="preserve"> combină 100 de arbori de decizie, echilibrând erorile, motiv pentru care matricea lui arată de obicei cel mai bine (cele mai puține erori).</w:t>
      </w:r>
    </w:p>
    <w:p w14:paraId="3924E32D" w14:textId="02342354" w:rsidR="00B050E0" w:rsidRPr="00BE4EF8" w:rsidRDefault="00B050E0" w:rsidP="00B050E0">
      <w:pPr>
        <w:ind w:left="360"/>
        <w:rPr>
          <w:rFonts w:ascii="Times New Roman" w:hAnsi="Times New Roman" w:cs="Times New Roman"/>
        </w:rPr>
      </w:pPr>
      <w:r w:rsidRPr="00B050E0">
        <w:rPr>
          <w:rFonts w:ascii="Times New Roman" w:hAnsi="Times New Roman" w:cs="Times New Roman"/>
          <w:i/>
          <w:iCs/>
        </w:rPr>
        <w:t>SVM</w:t>
      </w:r>
      <w:r w:rsidRPr="00B050E0">
        <w:rPr>
          <w:rFonts w:ascii="Times New Roman" w:hAnsi="Times New Roman" w:cs="Times New Roman"/>
        </w:rPr>
        <w:t xml:space="preserve"> desenează o graniță matematică invizibilă, care funcționează excelent doar dacă ai normalizat corect datele (cum am făcut cu StandardScaler).</w:t>
      </w:r>
    </w:p>
    <w:p w14:paraId="63FAEA2B" w14:textId="0CCF62E6" w:rsidR="00BE4EF8" w:rsidRDefault="00D851D9" w:rsidP="00BE4EF8">
      <w:pPr>
        <w:rPr>
          <w:rFonts w:ascii="Times New Roman" w:hAnsi="Times New Roman" w:cs="Times New Roman"/>
        </w:rPr>
      </w:pPr>
      <w:r>
        <w:rPr>
          <w:rFonts w:ascii="Times New Roman" w:hAnsi="Times New Roman" w:cs="Times New Roman"/>
        </w:rPr>
        <w:t>Am</w:t>
      </w:r>
      <w:r w:rsidR="00BE4EF8" w:rsidRPr="00BE4EF8">
        <w:rPr>
          <w:rFonts w:ascii="Times New Roman" w:hAnsi="Times New Roman" w:cs="Times New Roman"/>
        </w:rPr>
        <w:t xml:space="preserve"> observa</w:t>
      </w:r>
      <w:r>
        <w:rPr>
          <w:rFonts w:ascii="Times New Roman" w:hAnsi="Times New Roman" w:cs="Times New Roman"/>
        </w:rPr>
        <w:t>t</w:t>
      </w:r>
      <w:r w:rsidR="00BE4EF8" w:rsidRPr="00BE4EF8">
        <w:rPr>
          <w:rFonts w:ascii="Times New Roman" w:hAnsi="Times New Roman" w:cs="Times New Roman"/>
        </w:rPr>
        <w:t xml:space="preserve"> că matricele de confuzie (Graficele cu pătrate albastre) vor arăta un număr diferit de Fals-Pozitive și Fals-Negative pentru fiecare model:</w:t>
      </w:r>
    </w:p>
    <w:p w14:paraId="46CE7267" w14:textId="3CF29777" w:rsidR="00D851D9" w:rsidRPr="00BE4EF8" w:rsidRDefault="00D851D9" w:rsidP="00D851D9">
      <w:pPr>
        <w:jc w:val="center"/>
        <w:rPr>
          <w:rFonts w:ascii="Times New Roman" w:hAnsi="Times New Roman" w:cs="Times New Roman"/>
        </w:rPr>
      </w:pPr>
      <w:r w:rsidRPr="00D851D9">
        <w:rPr>
          <w:rFonts w:ascii="Times New Roman" w:hAnsi="Times New Roman" w:cs="Times New Roman"/>
        </w:rPr>
        <w:drawing>
          <wp:inline distT="0" distB="0" distL="0" distR="0" wp14:anchorId="41A98AE5" wp14:editId="204244CA">
            <wp:extent cx="3330229" cy="998307"/>
            <wp:effectExtent l="0" t="0" r="3810" b="0"/>
            <wp:docPr id="136644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46883" name=""/>
                    <pic:cNvPicPr/>
                  </pic:nvPicPr>
                  <pic:blipFill>
                    <a:blip r:embed="rId12"/>
                    <a:stretch>
                      <a:fillRect/>
                    </a:stretch>
                  </pic:blipFill>
                  <pic:spPr>
                    <a:xfrm>
                      <a:off x="0" y="0"/>
                      <a:ext cx="3330229" cy="998307"/>
                    </a:xfrm>
                    <a:prstGeom prst="rect">
                      <a:avLst/>
                    </a:prstGeom>
                  </pic:spPr>
                </pic:pic>
              </a:graphicData>
            </a:graphic>
          </wp:inline>
        </w:drawing>
      </w:r>
    </w:p>
    <w:p w14:paraId="2BF652EE" w14:textId="77777777" w:rsidR="00BE4EF8" w:rsidRPr="00BE4EF8" w:rsidRDefault="00BE4EF8" w:rsidP="00BE4EF8">
      <w:pPr>
        <w:numPr>
          <w:ilvl w:val="0"/>
          <w:numId w:val="3"/>
        </w:numPr>
        <w:rPr>
          <w:rFonts w:ascii="Times New Roman" w:hAnsi="Times New Roman" w:cs="Times New Roman"/>
        </w:rPr>
      </w:pPr>
      <w:r w:rsidRPr="00BE4EF8">
        <w:rPr>
          <w:rFonts w:ascii="Times New Roman" w:hAnsi="Times New Roman" w:cs="Times New Roman"/>
          <w:b/>
          <w:bCs/>
        </w:rPr>
        <w:t>Random Forest</w:t>
      </w:r>
      <w:r w:rsidRPr="00BE4EF8">
        <w:rPr>
          <w:rFonts w:ascii="Times New Roman" w:hAnsi="Times New Roman" w:cs="Times New Roman"/>
        </w:rPr>
        <w:t xml:space="preserve"> va avea, cel mai probabil, cele mai bune rezultate (acuratețe de ~75-80%) deoarece este o meta-metodă care combină mai mulți clasificatori "slabi" într-unul puternic, reducând erorile individuale.</w:t>
      </w:r>
    </w:p>
    <w:p w14:paraId="23D8501A" w14:textId="77777777" w:rsidR="00BE4EF8" w:rsidRPr="00BE4EF8" w:rsidRDefault="00BE4EF8" w:rsidP="00BE4EF8">
      <w:pPr>
        <w:numPr>
          <w:ilvl w:val="0"/>
          <w:numId w:val="3"/>
        </w:numPr>
        <w:rPr>
          <w:rFonts w:ascii="Times New Roman" w:hAnsi="Times New Roman" w:cs="Times New Roman"/>
        </w:rPr>
      </w:pPr>
      <w:r w:rsidRPr="00BE4EF8">
        <w:rPr>
          <w:rFonts w:ascii="Times New Roman" w:hAnsi="Times New Roman" w:cs="Times New Roman"/>
          <w:b/>
          <w:bCs/>
        </w:rPr>
        <w:t>Arborele de Decizie simplu</w:t>
      </w:r>
      <w:r w:rsidRPr="00BE4EF8">
        <w:rPr>
          <w:rFonts w:ascii="Times New Roman" w:hAnsi="Times New Roman" w:cs="Times New Roman"/>
        </w:rPr>
        <w:t xml:space="preserve"> va avea rezultate mai slabe pentru că tinde să se supra-antreneze (</w:t>
      </w:r>
      <w:r w:rsidRPr="00BE4EF8">
        <w:rPr>
          <w:rFonts w:ascii="Times New Roman" w:hAnsi="Times New Roman" w:cs="Times New Roman"/>
          <w:i/>
          <w:iCs/>
        </w:rPr>
        <w:t>overfitting</w:t>
      </w:r>
      <w:r w:rsidRPr="00BE4EF8">
        <w:rPr>
          <w:rFonts w:ascii="Times New Roman" w:hAnsi="Times New Roman" w:cs="Times New Roman"/>
        </w:rPr>
        <w:t xml:space="preserve"> - învață datele pe de rost, dar greșește la cele noi).</w:t>
      </w:r>
    </w:p>
    <w:p w14:paraId="3C85AE8B" w14:textId="77777777" w:rsidR="00BE4EF8" w:rsidRDefault="00BE4EF8" w:rsidP="00BE4EF8">
      <w:pPr>
        <w:numPr>
          <w:ilvl w:val="0"/>
          <w:numId w:val="3"/>
        </w:numPr>
        <w:rPr>
          <w:rFonts w:ascii="Times New Roman" w:hAnsi="Times New Roman" w:cs="Times New Roman"/>
        </w:rPr>
      </w:pPr>
      <w:r w:rsidRPr="00BE4EF8">
        <w:rPr>
          <w:rFonts w:ascii="Times New Roman" w:hAnsi="Times New Roman" w:cs="Times New Roman"/>
          <w:b/>
          <w:bCs/>
        </w:rPr>
        <w:lastRenderedPageBreak/>
        <w:t>SVM</w:t>
      </w:r>
      <w:r w:rsidRPr="00BE4EF8">
        <w:rPr>
          <w:rFonts w:ascii="Times New Roman" w:hAnsi="Times New Roman" w:cs="Times New Roman"/>
        </w:rPr>
        <w:t xml:space="preserve"> va avea rezultate solide, cu condiția să îi fie scalate (normalizate) datele.</w:t>
      </w:r>
    </w:p>
    <w:p w14:paraId="59B47D77" w14:textId="77777777" w:rsidR="00B050E0" w:rsidRDefault="00B050E0" w:rsidP="00B050E0">
      <w:pPr>
        <w:pStyle w:val="NormalWeb"/>
        <w:numPr>
          <w:ilvl w:val="0"/>
          <w:numId w:val="3"/>
        </w:numPr>
        <w:jc w:val="both"/>
      </w:pPr>
      <w:r>
        <w:rPr>
          <w:b/>
          <w:bCs/>
        </w:rPr>
        <w:t>Scorul F1 (F1-Score)</w:t>
      </w:r>
      <w:r>
        <w:t xml:space="preserve"> este una dintre cele mai importante și utilizate metrici în Machine Learning pentru evaluarea modelelor de clasificare.Pe scurt, Scorul F1 este </w:t>
      </w:r>
      <w:r>
        <w:rPr>
          <w:b/>
          <w:bCs/>
        </w:rPr>
        <w:t>media armonică dintre Precizie (Precision) și Sensibilitate (Recall)</w:t>
      </w:r>
      <w:r>
        <w:t>.</w:t>
      </w:r>
    </w:p>
    <w:p w14:paraId="7C3E28DA" w14:textId="77777777" w:rsidR="00B050E0" w:rsidRDefault="00B050E0" w:rsidP="00B050E0">
      <w:pPr>
        <w:pStyle w:val="NormalWeb"/>
        <w:numPr>
          <w:ilvl w:val="0"/>
          <w:numId w:val="3"/>
        </w:numPr>
        <w:jc w:val="both"/>
      </w:pPr>
      <w:r>
        <w:t>Formula lui matematică este:</w:t>
      </w:r>
    </w:p>
    <w:p w14:paraId="1BDF1EFC" w14:textId="1E283204" w:rsidR="00B050E0" w:rsidRPr="00BE4EF8" w:rsidRDefault="00B050E0" w:rsidP="00B050E0">
      <w:pPr>
        <w:ind w:left="720"/>
        <w:jc w:val="center"/>
        <w:rPr>
          <w:rFonts w:ascii="Times New Roman" w:hAnsi="Times New Roman" w:cs="Times New Roman"/>
        </w:rPr>
      </w:pPr>
      <w:r w:rsidRPr="00D851D9">
        <w:rPr>
          <w:rFonts w:ascii="Times New Roman" w:hAnsi="Times New Roman" w:cs="Times New Roman"/>
        </w:rPr>
        <w:drawing>
          <wp:inline distT="0" distB="0" distL="0" distR="0" wp14:anchorId="07137FA0" wp14:editId="1213CB22">
            <wp:extent cx="2712955" cy="731583"/>
            <wp:effectExtent l="0" t="0" r="0" b="0"/>
            <wp:docPr id="34121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15712" name=""/>
                    <pic:cNvPicPr/>
                  </pic:nvPicPr>
                  <pic:blipFill>
                    <a:blip r:embed="rId13"/>
                    <a:stretch>
                      <a:fillRect/>
                    </a:stretch>
                  </pic:blipFill>
                  <pic:spPr>
                    <a:xfrm>
                      <a:off x="0" y="0"/>
                      <a:ext cx="2712955" cy="731583"/>
                    </a:xfrm>
                    <a:prstGeom prst="rect">
                      <a:avLst/>
                    </a:prstGeom>
                  </pic:spPr>
                </pic:pic>
              </a:graphicData>
            </a:graphic>
          </wp:inline>
        </w:drawing>
      </w:r>
    </w:p>
    <w:p w14:paraId="378E6E37" w14:textId="27306301" w:rsidR="00D424C7" w:rsidRPr="00336C37" w:rsidRDefault="00BE4EF8">
      <w:pPr>
        <w:rPr>
          <w:rFonts w:ascii="Times New Roman" w:hAnsi="Times New Roman" w:cs="Times New Roman"/>
        </w:rPr>
      </w:pPr>
      <w:r w:rsidRPr="00BE4EF8">
        <w:rPr>
          <w:rFonts w:ascii="Times New Roman" w:hAnsi="Times New Roman" w:cs="Times New Roman"/>
          <w:b/>
          <w:bCs/>
        </w:rPr>
        <w:t>Concluzie Generală:</w:t>
      </w:r>
      <w:r w:rsidRPr="00BE4EF8">
        <w:rPr>
          <w:rFonts w:ascii="Times New Roman" w:hAnsi="Times New Roman" w:cs="Times New Roman"/>
        </w:rPr>
        <w:t xml:space="preserve"> Tehnica de clasificare supervizată este extrem de eficientă în diagnosticul medical, însă alegerea algoritmului depinde de complexitatea datelor. Pentru acest set de date, </w:t>
      </w:r>
      <w:r w:rsidRPr="00BE4EF8">
        <w:rPr>
          <w:rFonts w:ascii="Times New Roman" w:hAnsi="Times New Roman" w:cs="Times New Roman"/>
          <w:i/>
          <w:iCs/>
        </w:rPr>
        <w:t>Meta-metodele</w:t>
      </w:r>
      <w:r w:rsidRPr="00BE4EF8">
        <w:rPr>
          <w:rFonts w:ascii="Times New Roman" w:hAnsi="Times New Roman" w:cs="Times New Roman"/>
        </w:rPr>
        <w:t xml:space="preserve"> (Random Forest) s-au dovedit a fi cele mai potrivite, oferind cel mai bun echilibru între Precizie și Recall, minimizând astfel cazurile în care un pacient bolnav este trimis acasă ca fiind "sănătos" (Fals Negativ). Testul final cu un pacient introdus de la tastatură a demonstrat utilitatea practică a modelului</w:t>
      </w:r>
      <w:r w:rsidR="00336C37">
        <w:rPr>
          <w:rFonts w:ascii="Times New Roman" w:hAnsi="Times New Roman" w:cs="Times New Roman"/>
        </w:rPr>
        <w:t>.</w:t>
      </w:r>
    </w:p>
    <w:sectPr w:rsidR="00D424C7" w:rsidRPr="00336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2CE4"/>
    <w:multiLevelType w:val="multilevel"/>
    <w:tmpl w:val="EB0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4396E"/>
    <w:multiLevelType w:val="multilevel"/>
    <w:tmpl w:val="E080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133DB2"/>
    <w:multiLevelType w:val="multilevel"/>
    <w:tmpl w:val="4C86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B0DFF"/>
    <w:multiLevelType w:val="multilevel"/>
    <w:tmpl w:val="5CFA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64BE6"/>
    <w:multiLevelType w:val="multilevel"/>
    <w:tmpl w:val="F67C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7B7A17"/>
    <w:multiLevelType w:val="multilevel"/>
    <w:tmpl w:val="261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00D43"/>
    <w:multiLevelType w:val="multilevel"/>
    <w:tmpl w:val="C5B4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F1104"/>
    <w:multiLevelType w:val="multilevel"/>
    <w:tmpl w:val="FA40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40698">
    <w:abstractNumId w:val="2"/>
  </w:num>
  <w:num w:numId="2" w16cid:durableId="1930187924">
    <w:abstractNumId w:val="1"/>
  </w:num>
  <w:num w:numId="3" w16cid:durableId="225074755">
    <w:abstractNumId w:val="0"/>
  </w:num>
  <w:num w:numId="4" w16cid:durableId="95952149">
    <w:abstractNumId w:val="3"/>
  </w:num>
  <w:num w:numId="5" w16cid:durableId="1791170260">
    <w:abstractNumId w:val="6"/>
  </w:num>
  <w:num w:numId="6" w16cid:durableId="790825783">
    <w:abstractNumId w:val="5"/>
  </w:num>
  <w:num w:numId="7" w16cid:durableId="1030686454">
    <w:abstractNumId w:val="7"/>
  </w:num>
  <w:num w:numId="8" w16cid:durableId="170068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F8"/>
    <w:rsid w:val="000E4928"/>
    <w:rsid w:val="0016445C"/>
    <w:rsid w:val="00336C37"/>
    <w:rsid w:val="0093511D"/>
    <w:rsid w:val="00952F40"/>
    <w:rsid w:val="00B050E0"/>
    <w:rsid w:val="00BE4EF8"/>
    <w:rsid w:val="00D424C7"/>
    <w:rsid w:val="00D85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B2CE"/>
  <w15:chartTrackingRefBased/>
  <w15:docId w15:val="{B00296D3-4615-471C-AC5A-C46B4A1DF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EF8"/>
  </w:style>
  <w:style w:type="paragraph" w:styleId="Heading1">
    <w:name w:val="heading 1"/>
    <w:basedOn w:val="Normal"/>
    <w:next w:val="Normal"/>
    <w:link w:val="Heading1Char"/>
    <w:uiPriority w:val="9"/>
    <w:qFormat/>
    <w:rsid w:val="00BE4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F8"/>
    <w:rPr>
      <w:rFonts w:eastAsiaTheme="majorEastAsia" w:cstheme="majorBidi"/>
      <w:color w:val="272727" w:themeColor="text1" w:themeTint="D8"/>
    </w:rPr>
  </w:style>
  <w:style w:type="paragraph" w:styleId="Title">
    <w:name w:val="Title"/>
    <w:basedOn w:val="Normal"/>
    <w:next w:val="Normal"/>
    <w:link w:val="TitleChar"/>
    <w:uiPriority w:val="10"/>
    <w:qFormat/>
    <w:rsid w:val="00BE4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F8"/>
    <w:pPr>
      <w:spacing w:before="160"/>
      <w:jc w:val="center"/>
    </w:pPr>
    <w:rPr>
      <w:i/>
      <w:iCs/>
      <w:color w:val="404040" w:themeColor="text1" w:themeTint="BF"/>
    </w:rPr>
  </w:style>
  <w:style w:type="character" w:customStyle="1" w:styleId="QuoteChar">
    <w:name w:val="Quote Char"/>
    <w:basedOn w:val="DefaultParagraphFont"/>
    <w:link w:val="Quote"/>
    <w:uiPriority w:val="29"/>
    <w:rsid w:val="00BE4EF8"/>
    <w:rPr>
      <w:i/>
      <w:iCs/>
      <w:color w:val="404040" w:themeColor="text1" w:themeTint="BF"/>
    </w:rPr>
  </w:style>
  <w:style w:type="paragraph" w:styleId="ListParagraph">
    <w:name w:val="List Paragraph"/>
    <w:basedOn w:val="Normal"/>
    <w:uiPriority w:val="34"/>
    <w:qFormat/>
    <w:rsid w:val="00BE4EF8"/>
    <w:pPr>
      <w:ind w:left="720"/>
      <w:contextualSpacing/>
    </w:pPr>
  </w:style>
  <w:style w:type="character" w:styleId="IntenseEmphasis">
    <w:name w:val="Intense Emphasis"/>
    <w:basedOn w:val="DefaultParagraphFont"/>
    <w:uiPriority w:val="21"/>
    <w:qFormat/>
    <w:rsid w:val="00BE4EF8"/>
    <w:rPr>
      <w:i/>
      <w:iCs/>
      <w:color w:val="0F4761" w:themeColor="accent1" w:themeShade="BF"/>
    </w:rPr>
  </w:style>
  <w:style w:type="paragraph" w:styleId="IntenseQuote">
    <w:name w:val="Intense Quote"/>
    <w:basedOn w:val="Normal"/>
    <w:next w:val="Normal"/>
    <w:link w:val="IntenseQuoteChar"/>
    <w:uiPriority w:val="30"/>
    <w:qFormat/>
    <w:rsid w:val="00BE4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EF8"/>
    <w:rPr>
      <w:i/>
      <w:iCs/>
      <w:color w:val="0F4761" w:themeColor="accent1" w:themeShade="BF"/>
    </w:rPr>
  </w:style>
  <w:style w:type="character" w:styleId="IntenseReference">
    <w:name w:val="Intense Reference"/>
    <w:basedOn w:val="DefaultParagraphFont"/>
    <w:uiPriority w:val="32"/>
    <w:qFormat/>
    <w:rsid w:val="00BE4EF8"/>
    <w:rPr>
      <w:b/>
      <w:bCs/>
      <w:smallCaps/>
      <w:color w:val="0F4761" w:themeColor="accent1" w:themeShade="BF"/>
      <w:spacing w:val="5"/>
    </w:rPr>
  </w:style>
  <w:style w:type="paragraph" w:styleId="NormalWeb">
    <w:name w:val="Normal (Web)"/>
    <w:basedOn w:val="Normal"/>
    <w:uiPriority w:val="99"/>
    <w:semiHidden/>
    <w:unhideWhenUsed/>
    <w:rsid w:val="00D851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2459</TotalTime>
  <Pages>6</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Alexia Mihniova</dc:creator>
  <cp:keywords/>
  <dc:description/>
  <cp:lastModifiedBy>Alexia Mihniova</cp:lastModifiedBy>
  <cp:revision>1</cp:revision>
  <dcterms:created xsi:type="dcterms:W3CDTF">2026-03-11T19:26:00Z</dcterms:created>
  <dcterms:modified xsi:type="dcterms:W3CDTF">2026-03-26T15:04:00Z</dcterms:modified>
</cp:coreProperties>
</file>