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90D91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UNIDAD 1. Herramientas para el análisis de datos</w:t>
      </w:r>
    </w:p>
    <w:p w14:paraId="6FBA183D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Probabilidad y Estadística II</w:t>
      </w:r>
    </w:p>
    <w:p w14:paraId="5140CE93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Aplicado al análisis de personas desaparecidas</w:t>
      </w:r>
    </w:p>
    <w:p w14:paraId="3E41C554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este curso, el análisis estadístico se aplica a problemáticas sociales reales. En particular, se utilizarán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datos relacionados con personas desaparecidas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entendidos como registros administrativos, bases de datos oficiales y reportes estadísticos que permiten describir, analizar e inferir patrones asociados a este fenómeno.</w:t>
      </w:r>
    </w:p>
    <w:p w14:paraId="7C3BFEE1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estudio estadístico de personas desaparecidas es fundamental para:</w:t>
      </w:r>
    </w:p>
    <w:p w14:paraId="24ADF600" w14:textId="77777777" w:rsidR="00785E1D" w:rsidRPr="00785E1D" w:rsidRDefault="00785E1D" w:rsidP="00785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Comprender la magnitud del problema.</w:t>
      </w:r>
    </w:p>
    <w:p w14:paraId="40C32602" w14:textId="77777777" w:rsidR="00785E1D" w:rsidRPr="00785E1D" w:rsidRDefault="00785E1D" w:rsidP="00785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Identificar patrones temporales, geográficos y demográficos.</w:t>
      </w:r>
    </w:p>
    <w:p w14:paraId="1995E38F" w14:textId="77777777" w:rsidR="00785E1D" w:rsidRPr="00785E1D" w:rsidRDefault="00785E1D" w:rsidP="00785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Apoyar la toma de decisiones en políticas públicas y acciones de búsqueda.</w:t>
      </w:r>
    </w:p>
    <w:p w14:paraId="2647ADB5" w14:textId="77777777" w:rsidR="00785E1D" w:rsidRPr="00785E1D" w:rsidRDefault="00785E1D" w:rsidP="00785E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Promover el uso ético y responsable de los datos.</w:t>
      </w:r>
    </w:p>
    <w:p w14:paraId="26DFBA8B" w14:textId="77777777" w:rsidR="00785E1D" w:rsidRPr="00785E1D" w:rsidRDefault="00785E1D" w:rsidP="00785E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785E1D"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3C16C2DE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0042C67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1.1 Métodos de muestreo</w:t>
      </w:r>
    </w:p>
    <w:p w14:paraId="6B285750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el contexto de personas desaparecidas, el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muestreo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puede aplicarse a la recolección y análisis de:</w:t>
      </w:r>
    </w:p>
    <w:p w14:paraId="05AA877C" w14:textId="77777777" w:rsidR="00785E1D" w:rsidRPr="00785E1D" w:rsidRDefault="00785E1D" w:rsidP="00785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Datos cuantitativos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número de personas desaparecidas por año, edad, sexo, entidad federativa, tiempo de desaparición, etc.</w:t>
      </w:r>
    </w:p>
    <w:p w14:paraId="7A1C576A" w14:textId="77777777" w:rsidR="00785E1D" w:rsidRPr="00785E1D" w:rsidRDefault="00785E1D" w:rsidP="00785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Datos cualitativos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circunstancias de la desaparición, tipo de denuncia, estatus del caso.</w:t>
      </w:r>
    </w:p>
    <w:p w14:paraId="2C5286A1" w14:textId="77777777" w:rsidR="00785E1D" w:rsidRPr="00785E1D" w:rsidRDefault="00785E1D" w:rsidP="00785E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Datos mixtos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combinaciones de registros numéricos con descripciones contextuales.</w:t>
      </w:r>
    </w:p>
    <w:p w14:paraId="75039165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 continuación se presentan los principales tipos de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muestreo probabilístico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ilustrados con ejemplos relacionados con personas desaparecidas.</w:t>
      </w:r>
    </w:p>
    <w:p w14:paraId="24EDD7C3" w14:textId="77777777" w:rsidR="00785E1D" w:rsidRPr="00785E1D" w:rsidRDefault="00785E1D" w:rsidP="00785E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785E1D"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503E8109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47DCB16" w14:textId="77777777" w:rsidR="00785E1D" w:rsidRDefault="00785E1D"/>
    <w:p w14:paraId="0955E162" w14:textId="77777777" w:rsidR="00785E1D" w:rsidRDefault="00785E1D"/>
    <w:p w14:paraId="20564465" w14:textId="77777777" w:rsidR="00785E1D" w:rsidRDefault="00785E1D"/>
    <w:p w14:paraId="6927DFA8" w14:textId="77777777" w:rsidR="00785E1D" w:rsidRDefault="00785E1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2784"/>
        <w:gridCol w:w="3530"/>
      </w:tblGrid>
      <w:tr w:rsidR="00785E1D" w:rsidRPr="00785E1D" w14:paraId="3A592E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2E81D" w14:textId="77777777" w:rsidR="00785E1D" w:rsidRPr="00785E1D" w:rsidRDefault="00785E1D" w:rsidP="00785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Tipo de muestreo</w:t>
            </w:r>
          </w:p>
        </w:tc>
        <w:tc>
          <w:tcPr>
            <w:tcW w:w="0" w:type="auto"/>
            <w:vAlign w:val="center"/>
            <w:hideMark/>
          </w:tcPr>
          <w:p w14:paraId="123F8278" w14:textId="77777777" w:rsidR="00785E1D" w:rsidRPr="00785E1D" w:rsidRDefault="00785E1D" w:rsidP="00785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Característica principal</w:t>
            </w:r>
          </w:p>
        </w:tc>
        <w:tc>
          <w:tcPr>
            <w:tcW w:w="0" w:type="auto"/>
            <w:vAlign w:val="center"/>
            <w:hideMark/>
          </w:tcPr>
          <w:p w14:paraId="297CF895" w14:textId="77777777" w:rsidR="00785E1D" w:rsidRPr="00785E1D" w:rsidRDefault="00785E1D" w:rsidP="00785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Ejemplo aplicado</w:t>
            </w:r>
          </w:p>
        </w:tc>
      </w:tr>
      <w:tr w:rsidR="00785E1D" w:rsidRPr="00785E1D" w14:paraId="08150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77561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Muestreo aleatorio simple</w:t>
            </w:r>
          </w:p>
        </w:tc>
        <w:tc>
          <w:tcPr>
            <w:tcW w:w="0" w:type="auto"/>
            <w:vAlign w:val="center"/>
            <w:hideMark/>
          </w:tcPr>
          <w:p w14:paraId="583EB2EC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Todas las unidades tienen la misma probabilidad de ser seleccionadas</w:t>
            </w:r>
          </w:p>
        </w:tc>
        <w:tc>
          <w:tcPr>
            <w:tcW w:w="0" w:type="auto"/>
            <w:vAlign w:val="center"/>
            <w:hideMark/>
          </w:tcPr>
          <w:p w14:paraId="7862F9C6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Seleccionar al azar registros de personas desaparecidas de una base nacional para analizar edad y sexo</w:t>
            </w:r>
          </w:p>
        </w:tc>
      </w:tr>
      <w:tr w:rsidR="00785E1D" w:rsidRPr="00785E1D" w14:paraId="6FCB7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CB0D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Muestreo sistemático</w:t>
            </w:r>
          </w:p>
        </w:tc>
        <w:tc>
          <w:tcPr>
            <w:tcW w:w="0" w:type="auto"/>
            <w:vAlign w:val="center"/>
            <w:hideMark/>
          </w:tcPr>
          <w:p w14:paraId="69CB8CD5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Selección a intervalos regulares tras un inicio aleatorio</w:t>
            </w:r>
          </w:p>
        </w:tc>
        <w:tc>
          <w:tcPr>
            <w:tcW w:w="0" w:type="auto"/>
            <w:vAlign w:val="center"/>
            <w:hideMark/>
          </w:tcPr>
          <w:p w14:paraId="40E6C2C9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Elegir un caso cada 50 registros del padrón nacional de personas desaparecidas</w:t>
            </w:r>
          </w:p>
        </w:tc>
      </w:tr>
      <w:tr w:rsidR="00785E1D" w:rsidRPr="00785E1D" w14:paraId="3E92B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0C8DB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Muestreo estratificado proporcional</w:t>
            </w:r>
          </w:p>
        </w:tc>
        <w:tc>
          <w:tcPr>
            <w:tcW w:w="0" w:type="auto"/>
            <w:vAlign w:val="center"/>
            <w:hideMark/>
          </w:tcPr>
          <w:p w14:paraId="0F567C9D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 muestra por estrato es proporcional al tamaño del estrato</w:t>
            </w:r>
          </w:p>
        </w:tc>
        <w:tc>
          <w:tcPr>
            <w:tcW w:w="0" w:type="auto"/>
            <w:vAlign w:val="center"/>
            <w:hideMark/>
          </w:tcPr>
          <w:p w14:paraId="03F73AAD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Analizar casos asegurando representación proporcional por entidad federativa</w:t>
            </w:r>
          </w:p>
        </w:tc>
      </w:tr>
      <w:tr w:rsidR="00785E1D" w:rsidRPr="00785E1D" w14:paraId="21FD2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14602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Muestreo estratificado no proporcional</w:t>
            </w:r>
          </w:p>
        </w:tc>
        <w:tc>
          <w:tcPr>
            <w:tcW w:w="0" w:type="auto"/>
            <w:vAlign w:val="center"/>
            <w:hideMark/>
          </w:tcPr>
          <w:p w14:paraId="51F7741F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Tamaños de muestra distintos por estrato</w:t>
            </w:r>
          </w:p>
        </w:tc>
        <w:tc>
          <w:tcPr>
            <w:tcW w:w="0" w:type="auto"/>
            <w:vAlign w:val="center"/>
            <w:hideMark/>
          </w:tcPr>
          <w:p w14:paraId="1D2EA859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Asignar mayor peso a entidades con alta incidencia de desapariciones</w:t>
            </w:r>
          </w:p>
        </w:tc>
      </w:tr>
      <w:tr w:rsidR="00785E1D" w:rsidRPr="00785E1D" w14:paraId="62F25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C2A3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Muestreo por conglomerados</w:t>
            </w:r>
          </w:p>
        </w:tc>
        <w:tc>
          <w:tcPr>
            <w:tcW w:w="0" w:type="auto"/>
            <w:vAlign w:val="center"/>
            <w:hideMark/>
          </w:tcPr>
          <w:p w14:paraId="64CEA94D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Selección de grupos completos</w:t>
            </w:r>
          </w:p>
        </w:tc>
        <w:tc>
          <w:tcPr>
            <w:tcW w:w="0" w:type="auto"/>
            <w:vAlign w:val="center"/>
            <w:hideMark/>
          </w:tcPr>
          <w:p w14:paraId="6741D0C1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Seleccionar municipios completos y analizar todos los casos registrados en ellos</w:t>
            </w:r>
          </w:p>
        </w:tc>
      </w:tr>
      <w:tr w:rsidR="00785E1D" w:rsidRPr="00785E1D" w14:paraId="0C735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A09A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Muestreo multietápico</w:t>
            </w:r>
          </w:p>
        </w:tc>
        <w:tc>
          <w:tcPr>
            <w:tcW w:w="0" w:type="auto"/>
            <w:vAlign w:val="center"/>
            <w:hideMark/>
          </w:tcPr>
          <w:p w14:paraId="6061DD27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Selección en varias etapas</w:t>
            </w:r>
          </w:p>
        </w:tc>
        <w:tc>
          <w:tcPr>
            <w:tcW w:w="0" w:type="auto"/>
            <w:vAlign w:val="center"/>
            <w:hideMark/>
          </w:tcPr>
          <w:p w14:paraId="256E1DA0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Elegir estados, luego municipios y después casos individuales</w:t>
            </w:r>
          </w:p>
        </w:tc>
      </w:tr>
      <w:tr w:rsidR="00785E1D" w:rsidRPr="00785E1D" w14:paraId="0E6B8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34EE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Muestreo con probabilidad proporcional al tamaño</w:t>
            </w:r>
          </w:p>
        </w:tc>
        <w:tc>
          <w:tcPr>
            <w:tcW w:w="0" w:type="auto"/>
            <w:vAlign w:val="center"/>
            <w:hideMark/>
          </w:tcPr>
          <w:p w14:paraId="6BCB7051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Probabilidad depende del tamaño del estrato</w:t>
            </w:r>
          </w:p>
        </w:tc>
        <w:tc>
          <w:tcPr>
            <w:tcW w:w="0" w:type="auto"/>
            <w:vAlign w:val="center"/>
            <w:hideMark/>
          </w:tcPr>
          <w:p w14:paraId="76A0B5CE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Seleccionar entidades con probabilidad proporcional al número total de desapariciones</w:t>
            </w:r>
          </w:p>
        </w:tc>
      </w:tr>
    </w:tbl>
    <w:p w14:paraId="3CB4D0DB" w14:textId="77777777" w:rsidR="00785E1D" w:rsidRDefault="00785E1D"/>
    <w:p w14:paraId="7CB5D125" w14:textId="77777777" w:rsidR="00785E1D" w:rsidRDefault="00785E1D"/>
    <w:p w14:paraId="1BF093AC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775DF424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Aplicar métodos de muestreo en el análisis de datos sobre personas desaparecidas e interpretar la información obtenida desde una perspectiva estadística y social.</w:t>
      </w:r>
    </w:p>
    <w:p w14:paraId="6A6BEDEE" w14:textId="77777777" w:rsidR="00785E1D" w:rsidRPr="00785E1D" w:rsidRDefault="00785E1D" w:rsidP="00785E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785E1D"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10571BD1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4993B008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Teoría</w:t>
      </w:r>
    </w:p>
    <w:p w14:paraId="41D50450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muestreo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el procedimiento mediante el cual se selecciona un subconjunto de elementos, llamado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muestra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s-MX"/>
            <w14:ligatures w14:val="none"/>
          </w:rPr>
          <m:t>S</m:t>
        </m:r>
      </m:oMath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a partir de un conjunto más amplio denominado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población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es-MX"/>
            <w14:ligatures w14:val="none"/>
          </w:rPr>
          <m:t>P</m:t>
        </m:r>
      </m:oMath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con el objetivo de describir, analizar o inferir propiedades de dicha población.</w:t>
      </w:r>
    </w:p>
    <w:p w14:paraId="24135000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el análisis de personas desaparecidas:</w:t>
      </w:r>
    </w:p>
    <w:p w14:paraId="13F0C8CC" w14:textId="77777777" w:rsidR="00785E1D" w:rsidRPr="00785E1D" w:rsidRDefault="00785E1D" w:rsidP="00785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población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está conformada por todos los casos registrados en un sistema oficial.</w:t>
      </w:r>
    </w:p>
    <w:p w14:paraId="175407D0" w14:textId="77777777" w:rsidR="00785E1D" w:rsidRPr="00785E1D" w:rsidRDefault="00785E1D" w:rsidP="00785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La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muestra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permite analizar el fenómeno sin necesidad de trabajar con la totalidad de los registros.</w:t>
      </w:r>
    </w:p>
    <w:p w14:paraId="0DBC77E7" w14:textId="77777777" w:rsidR="00785E1D" w:rsidRPr="00785E1D" w:rsidRDefault="00785E1D" w:rsidP="00785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La validez del análisis depende del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método de selección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no únicamente del tamaño de la muestra.</w:t>
      </w:r>
    </w:p>
    <w:p w14:paraId="12509B62" w14:textId="77777777" w:rsidR="00785E1D" w:rsidRPr="00785E1D" w:rsidRDefault="00785E1D" w:rsidP="00785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muestreo adecuado permite evitar sesgos y conclusiones erróneas.</w:t>
      </w:r>
    </w:p>
    <w:p w14:paraId="3965B680" w14:textId="77777777" w:rsidR="00785E1D" w:rsidRPr="00785E1D" w:rsidRDefault="00785E1D" w:rsidP="00785E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785E1D"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78D2D359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0E171350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Ejercicio 1.1</w:t>
      </w:r>
    </w:p>
    <w:p w14:paraId="264C8A21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Se desea analizar el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perfil demográfico y geográfico de las personas desaparecidas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México durante un año específico, utilizando una base de datos nacional que contiene información de edad, sexo, entidad federativa y estatus del caso.</w:t>
      </w:r>
    </w:p>
    <w:p w14:paraId="615BD1F4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 partir de esta situación:</w:t>
      </w:r>
    </w:p>
    <w:p w14:paraId="1A925FCD" w14:textId="77777777" w:rsidR="00785E1D" w:rsidRPr="00785E1D" w:rsidRDefault="00785E1D" w:rsidP="00785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Defina claramente la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población de estudio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la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 de análisis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la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 de observación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C71ECFF" w14:textId="77777777" w:rsidR="00785E1D" w:rsidRPr="00785E1D" w:rsidRDefault="00785E1D" w:rsidP="00785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Proponga un esquema de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muestreo aleatorio simple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seleccionar registros a analizar.</w:t>
      </w:r>
    </w:p>
    <w:p w14:paraId="399DF550" w14:textId="77777777" w:rsidR="00785E1D" w:rsidRPr="00785E1D" w:rsidRDefault="00785E1D" w:rsidP="00785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Diseñe un esquema de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muestreo estratificado proporcional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considerando la entidad federativa como criterio principal.</w:t>
      </w:r>
    </w:p>
    <w:p w14:paraId="7BD8CF82" w14:textId="77777777" w:rsidR="00785E1D" w:rsidRPr="00785E1D" w:rsidRDefault="00785E1D" w:rsidP="00785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Explique en qué situaciones es más conveniente utilizar cada tipo de muestreo.</w:t>
      </w:r>
    </w:p>
    <w:p w14:paraId="479D9913" w14:textId="77777777" w:rsidR="00785E1D" w:rsidRPr="00785E1D" w:rsidRDefault="00785E1D" w:rsidP="00785E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785E1D"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4B0306E6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0406487F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Solución 1.1</w:t>
      </w:r>
    </w:p>
    <w:p w14:paraId="0017D468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Definiciones</w:t>
      </w:r>
    </w:p>
    <w:p w14:paraId="2D3C49F6" w14:textId="77777777" w:rsidR="00785E1D" w:rsidRPr="00785E1D" w:rsidRDefault="00785E1D" w:rsidP="00785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Población (P):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Todas las personas registradas como desaparecidas en la base de datos nacional durante el año de estudio.</w:t>
      </w:r>
    </w:p>
    <w:p w14:paraId="7CEE3456" w14:textId="77777777" w:rsidR="00785E1D" w:rsidRPr="00785E1D" w:rsidRDefault="00785E1D" w:rsidP="00785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 de análisis: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Persona desaparecida (registro individual).</w:t>
      </w:r>
    </w:p>
    <w:p w14:paraId="595ACA24" w14:textId="77777777" w:rsidR="00785E1D" w:rsidRPr="00785E1D" w:rsidRDefault="00785E1D" w:rsidP="00785E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Unidad de observación: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Información asociada al registro (edad, sexo, entidad federativa, estatus).</w:t>
      </w:r>
    </w:p>
    <w:p w14:paraId="0B09AD82" w14:textId="77777777" w:rsidR="00785E1D" w:rsidRPr="00785E1D" w:rsidRDefault="00785E1D" w:rsidP="00785E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785E1D"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4E2C9246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0D521352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Muestreo aleatorio simple (MAS)</w:t>
      </w:r>
    </w:p>
    <w:p w14:paraId="20BBE205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Obtener la base de datos completa de personas desaparecidas del año analizado.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2.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Asignar un identificador único a cada registro.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3.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Definir el tamaño de muestra </w:t>
      </w:r>
      <m:oMath>
        <m:r>
          <w:rPr>
            <w:rFonts w:ascii="Cambria Math" w:eastAsia="Times New Roman" w:hAnsi="Cambria Math" w:cs="Times New Roman"/>
            <w:kern w:val="0"/>
            <w:lang w:eastAsia="es-MX"/>
            <w14:ligatures w14:val="none"/>
          </w:rPr>
          <m:t>n</m:t>
        </m:r>
      </m:oMath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(por ejemplo, </w:t>
      </w:r>
      <m:oMath>
        <m:r>
          <w:rPr>
            <w:rFonts w:ascii="Cambria Math" w:eastAsia="Times New Roman" w:hAnsi="Cambria Math" w:cs="Times New Roman"/>
            <w:kern w:val="0"/>
            <w:lang w:eastAsia="es-MX"/>
            <w14:ligatures w14:val="none"/>
          </w:rPr>
          <m:t>n=400</m:t>
        </m:r>
      </m:oMath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4.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Utilizar un generador de números aleatorios (Excel, R o Python) para seleccionar </w:t>
      </w:r>
      <m:oMath>
        <m:r>
          <w:rPr>
            <w:rFonts w:ascii="Cambria Math" w:eastAsia="Times New Roman" w:hAnsi="Cambria Math" w:cs="Times New Roman"/>
            <w:kern w:val="0"/>
            <w:lang w:eastAsia="es-MX"/>
            <w14:ligatures w14:val="none"/>
          </w:rPr>
          <m:t>n</m:t>
        </m:r>
      </m:oMath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registros sin reemplazo.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5.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Analizar las variables seleccionadas en la muestra.</w:t>
      </w:r>
    </w:p>
    <w:p w14:paraId="62DA9A41" w14:textId="77777777" w:rsidR="00785E1D" w:rsidRPr="00785E1D" w:rsidRDefault="00785E1D" w:rsidP="00785E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lastRenderedPageBreak/>
      </w:r>
      <w:r w:rsidR="00785E1D"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1EF476C7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775C918B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Muestreo estratificado proporcional</w:t>
      </w:r>
    </w:p>
    <w:p w14:paraId="35486AD9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1.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Clasificar los registros por entidad federativa.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2.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Contar el número total de casos por entidad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h</m:t>
            </m:r>
          </m:sub>
        </m:sSub>
      </m:oMath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3.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Asignar un tamaño de muestra proporcional a cada entidad:</w:t>
      </w:r>
    </w:p>
    <w:p w14:paraId="3637C925" w14:textId="77777777" w:rsidR="00785E1D" w:rsidRPr="00785E1D" w:rsidRDefault="00785E1D" w:rsidP="00785E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=n⋅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w:br/>
          </m:r>
        </m:oMath>
      </m:oMathPara>
    </w:p>
    <w:p w14:paraId="152C60C4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4.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Seleccionar aleatoriamente los casos dentro de cada estrato.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Paso 5.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Integrar la muestra total y proceder al análisis.</w:t>
      </w:r>
    </w:p>
    <w:p w14:paraId="62890E40" w14:textId="77777777" w:rsidR="00785E1D" w:rsidRPr="00785E1D" w:rsidRDefault="00785E1D" w:rsidP="00785E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</w:r>
      <w:r w:rsidR="00785E1D" w:rsidRPr="00785E1D">
        <w:rPr>
          <w:rFonts w:ascii="Times New Roman" w:eastAsia="Times New Roman" w:hAnsi="Times New Roman" w:cs="Times New Roman"/>
          <w:noProof/>
          <w:kern w:val="0"/>
          <w:lang w:eastAsia="es-MX"/>
          <w14:ligatures w14:val="none"/>
        </w:rPr>
        <w:pict w14:anchorId="237D60A0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3EF49F4B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Reflexión</w:t>
      </w:r>
    </w:p>
    <w:p w14:paraId="498FC541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muestreo aleatorio simple es útil cuando la población es homogénea y de fácil acceso.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  <w:t xml:space="preserve">El muestreo estratificado es más adecuado cuando existen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diferencias importantes entre regiones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como ocurre en el fenómeno de personas desaparecidas, permitiendo análisis más precisos y socialmente relevantes.</w:t>
      </w:r>
    </w:p>
    <w:p w14:paraId="6E2DB3D2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2) Cálculo de muestreo estratificado proporcional (por edad)</w:t>
      </w:r>
    </w:p>
    <w:p w14:paraId="6A587154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Si defines un tamaño de muestra, por ejemplo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 = 400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el tamaño por estrato se calcula como:</w:t>
      </w:r>
    </w:p>
    <w:p w14:paraId="5E008EE3" w14:textId="77777777" w:rsidR="00785E1D" w:rsidRPr="00785E1D" w:rsidRDefault="00785E1D" w:rsidP="00785E1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n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h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m:t>=n⋅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es-MX"/>
                      <w14:ligatures w14:val="none"/>
                    </w:rPr>
                    <m:t>h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es-MX"/>
              <w14:ligatures w14:val="none"/>
            </w:rPr>
            <w:br/>
          </m:r>
        </m:oMath>
      </m:oMathPara>
    </w:p>
    <w:p w14:paraId="56767F78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donde:</w:t>
      </w:r>
    </w:p>
    <w:p w14:paraId="1B04F2BE" w14:textId="77777777" w:rsidR="00785E1D" w:rsidRPr="00785E1D" w:rsidRDefault="00785E1D" w:rsidP="00785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es-MX"/>
            <w14:ligatures w14:val="none"/>
          </w:rPr>
          <m:t>N</m:t>
        </m:r>
      </m:oMath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= total (132,212)</w:t>
      </w:r>
    </w:p>
    <w:p w14:paraId="27E115D4" w14:textId="77777777" w:rsidR="00785E1D" w:rsidRPr="00785E1D" w:rsidRDefault="00785E1D" w:rsidP="00785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h</m:t>
            </m:r>
          </m:sub>
        </m:sSub>
      </m:oMath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= total del estrato (rango de edad)</w:t>
      </w:r>
    </w:p>
    <w:p w14:paraId="010F1F57" w14:textId="77777777" w:rsidR="00785E1D" w:rsidRPr="00785E1D" w:rsidRDefault="00785E1D" w:rsidP="00785E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es-MX"/>
                <w14:ligatures w14:val="none"/>
              </w:rPr>
              <m:t>h</m:t>
            </m:r>
          </m:sub>
        </m:sSub>
      </m:oMath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= muestra asignada a ese estrato</w:t>
      </w:r>
    </w:p>
    <w:p w14:paraId="3C31FE5C" w14:textId="77777777" w:rsidR="00785E1D" w:rsidRPr="00785E1D" w:rsidRDefault="00785E1D" w:rsidP="00785E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Asignación proporcional con n = 400</w:t>
      </w:r>
    </w:p>
    <w:p w14:paraId="64F7DA46" w14:textId="77777777" w:rsidR="00785E1D" w:rsidRPr="00785E1D" w:rsidRDefault="00785E1D" w:rsidP="00785E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(ya redondeada y ajustada para que </w:t>
      </w:r>
      <w:r w:rsidRPr="00785E1D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sume exactamente 400</w:t>
      </w:r>
      <w:r w:rsidRPr="00785E1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1254"/>
        <w:gridCol w:w="1194"/>
        <w:gridCol w:w="622"/>
      </w:tblGrid>
      <w:tr w:rsidR="00785E1D" w:rsidRPr="00785E1D" w14:paraId="2DC05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AC557" w14:textId="77777777" w:rsidR="00785E1D" w:rsidRPr="00785E1D" w:rsidRDefault="00785E1D" w:rsidP="00785E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Rango de edad</w:t>
            </w:r>
          </w:p>
        </w:tc>
        <w:tc>
          <w:tcPr>
            <w:tcW w:w="0" w:type="auto"/>
            <w:vAlign w:val="center"/>
            <w:hideMark/>
          </w:tcPr>
          <w:p w14:paraId="6EC16A1A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Total (N_h)</w:t>
            </w:r>
          </w:p>
        </w:tc>
        <w:tc>
          <w:tcPr>
            <w:tcW w:w="0" w:type="auto"/>
            <w:vAlign w:val="center"/>
            <w:hideMark/>
          </w:tcPr>
          <w:p w14:paraId="0D105CF0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% del total</w:t>
            </w:r>
          </w:p>
        </w:tc>
        <w:tc>
          <w:tcPr>
            <w:tcW w:w="0" w:type="auto"/>
            <w:vAlign w:val="center"/>
            <w:hideMark/>
          </w:tcPr>
          <w:p w14:paraId="47CA0F78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(n_h)</w:t>
            </w:r>
          </w:p>
        </w:tc>
      </w:tr>
      <w:tr w:rsidR="00785E1D" w:rsidRPr="00785E1D" w14:paraId="77835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24D9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0–4</w:t>
            </w:r>
          </w:p>
        </w:tc>
        <w:tc>
          <w:tcPr>
            <w:tcW w:w="0" w:type="auto"/>
            <w:vAlign w:val="center"/>
            <w:hideMark/>
          </w:tcPr>
          <w:p w14:paraId="08546975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2,265</w:t>
            </w:r>
          </w:p>
        </w:tc>
        <w:tc>
          <w:tcPr>
            <w:tcW w:w="0" w:type="auto"/>
            <w:vAlign w:val="center"/>
            <w:hideMark/>
          </w:tcPr>
          <w:p w14:paraId="295E7211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1.71%</w:t>
            </w:r>
          </w:p>
        </w:tc>
        <w:tc>
          <w:tcPr>
            <w:tcW w:w="0" w:type="auto"/>
            <w:vAlign w:val="center"/>
            <w:hideMark/>
          </w:tcPr>
          <w:p w14:paraId="274AB15F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</w:tr>
      <w:tr w:rsidR="00785E1D" w:rsidRPr="00785E1D" w14:paraId="69119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A6BD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5–9</w:t>
            </w:r>
          </w:p>
        </w:tc>
        <w:tc>
          <w:tcPr>
            <w:tcW w:w="0" w:type="auto"/>
            <w:vAlign w:val="center"/>
            <w:hideMark/>
          </w:tcPr>
          <w:p w14:paraId="6B8648BF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1,998</w:t>
            </w:r>
          </w:p>
        </w:tc>
        <w:tc>
          <w:tcPr>
            <w:tcW w:w="0" w:type="auto"/>
            <w:vAlign w:val="center"/>
            <w:hideMark/>
          </w:tcPr>
          <w:p w14:paraId="19A1A80C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1.51%</w:t>
            </w:r>
          </w:p>
        </w:tc>
        <w:tc>
          <w:tcPr>
            <w:tcW w:w="0" w:type="auto"/>
            <w:vAlign w:val="center"/>
            <w:hideMark/>
          </w:tcPr>
          <w:p w14:paraId="69B893F9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</w:tr>
      <w:tr w:rsidR="00785E1D" w:rsidRPr="00785E1D" w14:paraId="6A85C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9342F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10–14</w:t>
            </w:r>
          </w:p>
        </w:tc>
        <w:tc>
          <w:tcPr>
            <w:tcW w:w="0" w:type="auto"/>
            <w:vAlign w:val="center"/>
            <w:hideMark/>
          </w:tcPr>
          <w:p w14:paraId="2493D3A1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4,450</w:t>
            </w:r>
          </w:p>
        </w:tc>
        <w:tc>
          <w:tcPr>
            <w:tcW w:w="0" w:type="auto"/>
            <w:vAlign w:val="center"/>
            <w:hideMark/>
          </w:tcPr>
          <w:p w14:paraId="562A982F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3.37%</w:t>
            </w:r>
          </w:p>
        </w:tc>
        <w:tc>
          <w:tcPr>
            <w:tcW w:w="0" w:type="auto"/>
            <w:vAlign w:val="center"/>
            <w:hideMark/>
          </w:tcPr>
          <w:p w14:paraId="3B1D34F7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13</w:t>
            </w:r>
          </w:p>
        </w:tc>
      </w:tr>
      <w:tr w:rsidR="00785E1D" w:rsidRPr="00785E1D" w14:paraId="6BBFE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C981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15–19</w:t>
            </w:r>
          </w:p>
        </w:tc>
        <w:tc>
          <w:tcPr>
            <w:tcW w:w="0" w:type="auto"/>
            <w:vAlign w:val="center"/>
            <w:hideMark/>
          </w:tcPr>
          <w:p w14:paraId="2BE42D43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14,985</w:t>
            </w:r>
          </w:p>
        </w:tc>
        <w:tc>
          <w:tcPr>
            <w:tcW w:w="0" w:type="auto"/>
            <w:vAlign w:val="center"/>
            <w:hideMark/>
          </w:tcPr>
          <w:p w14:paraId="6BA91D2F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11.33%</w:t>
            </w:r>
          </w:p>
        </w:tc>
        <w:tc>
          <w:tcPr>
            <w:tcW w:w="0" w:type="auto"/>
            <w:vAlign w:val="center"/>
            <w:hideMark/>
          </w:tcPr>
          <w:p w14:paraId="51D1769B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45</w:t>
            </w:r>
          </w:p>
        </w:tc>
      </w:tr>
      <w:tr w:rsidR="00785E1D" w:rsidRPr="00785E1D" w14:paraId="72F43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76CA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20–24</w:t>
            </w:r>
          </w:p>
        </w:tc>
        <w:tc>
          <w:tcPr>
            <w:tcW w:w="0" w:type="auto"/>
            <w:vAlign w:val="center"/>
            <w:hideMark/>
          </w:tcPr>
          <w:p w14:paraId="09DBF296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17,912</w:t>
            </w:r>
          </w:p>
        </w:tc>
        <w:tc>
          <w:tcPr>
            <w:tcW w:w="0" w:type="auto"/>
            <w:vAlign w:val="center"/>
            <w:hideMark/>
          </w:tcPr>
          <w:p w14:paraId="55F617BE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13.55%</w:t>
            </w:r>
          </w:p>
        </w:tc>
        <w:tc>
          <w:tcPr>
            <w:tcW w:w="0" w:type="auto"/>
            <w:vAlign w:val="center"/>
            <w:hideMark/>
          </w:tcPr>
          <w:p w14:paraId="5CF9B727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54</w:t>
            </w:r>
          </w:p>
        </w:tc>
      </w:tr>
      <w:tr w:rsidR="00785E1D" w:rsidRPr="00785E1D" w14:paraId="2EA2F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882D7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25–29</w:t>
            </w:r>
          </w:p>
        </w:tc>
        <w:tc>
          <w:tcPr>
            <w:tcW w:w="0" w:type="auto"/>
            <w:vAlign w:val="center"/>
            <w:hideMark/>
          </w:tcPr>
          <w:p w14:paraId="79002222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18,684</w:t>
            </w:r>
          </w:p>
        </w:tc>
        <w:tc>
          <w:tcPr>
            <w:tcW w:w="0" w:type="auto"/>
            <w:vAlign w:val="center"/>
            <w:hideMark/>
          </w:tcPr>
          <w:p w14:paraId="152A5CC1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14.13%</w:t>
            </w:r>
          </w:p>
        </w:tc>
        <w:tc>
          <w:tcPr>
            <w:tcW w:w="0" w:type="auto"/>
            <w:vAlign w:val="center"/>
            <w:hideMark/>
          </w:tcPr>
          <w:p w14:paraId="153508E5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57</w:t>
            </w:r>
          </w:p>
        </w:tc>
      </w:tr>
      <w:tr w:rsidR="00785E1D" w:rsidRPr="00785E1D" w14:paraId="61F3D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B3D5E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30–34</w:t>
            </w:r>
          </w:p>
        </w:tc>
        <w:tc>
          <w:tcPr>
            <w:tcW w:w="0" w:type="auto"/>
            <w:vAlign w:val="center"/>
            <w:hideMark/>
          </w:tcPr>
          <w:p w14:paraId="5BFE2640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17,151</w:t>
            </w:r>
          </w:p>
        </w:tc>
        <w:tc>
          <w:tcPr>
            <w:tcW w:w="0" w:type="auto"/>
            <w:vAlign w:val="center"/>
            <w:hideMark/>
          </w:tcPr>
          <w:p w14:paraId="400E3CB1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12.97%</w:t>
            </w:r>
          </w:p>
        </w:tc>
        <w:tc>
          <w:tcPr>
            <w:tcW w:w="0" w:type="auto"/>
            <w:vAlign w:val="center"/>
            <w:hideMark/>
          </w:tcPr>
          <w:p w14:paraId="7D3B2B2A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52</w:t>
            </w:r>
          </w:p>
        </w:tc>
      </w:tr>
      <w:tr w:rsidR="00785E1D" w:rsidRPr="00785E1D" w14:paraId="5FBEA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968A2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35–39</w:t>
            </w:r>
          </w:p>
        </w:tc>
        <w:tc>
          <w:tcPr>
            <w:tcW w:w="0" w:type="auto"/>
            <w:vAlign w:val="center"/>
            <w:hideMark/>
          </w:tcPr>
          <w:p w14:paraId="69A00589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13,939</w:t>
            </w:r>
          </w:p>
        </w:tc>
        <w:tc>
          <w:tcPr>
            <w:tcW w:w="0" w:type="auto"/>
            <w:vAlign w:val="center"/>
            <w:hideMark/>
          </w:tcPr>
          <w:p w14:paraId="3B014E2F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10.54%</w:t>
            </w:r>
          </w:p>
        </w:tc>
        <w:tc>
          <w:tcPr>
            <w:tcW w:w="0" w:type="auto"/>
            <w:vAlign w:val="center"/>
            <w:hideMark/>
          </w:tcPr>
          <w:p w14:paraId="3C212CC1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42</w:t>
            </w:r>
          </w:p>
        </w:tc>
      </w:tr>
      <w:tr w:rsidR="00785E1D" w:rsidRPr="00785E1D" w14:paraId="40300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6344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40–44</w:t>
            </w:r>
          </w:p>
        </w:tc>
        <w:tc>
          <w:tcPr>
            <w:tcW w:w="0" w:type="auto"/>
            <w:vAlign w:val="center"/>
            <w:hideMark/>
          </w:tcPr>
          <w:p w14:paraId="1060FBDA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10,728</w:t>
            </w:r>
          </w:p>
        </w:tc>
        <w:tc>
          <w:tcPr>
            <w:tcW w:w="0" w:type="auto"/>
            <w:vAlign w:val="center"/>
            <w:hideMark/>
          </w:tcPr>
          <w:p w14:paraId="73AA8CFE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8.11%</w:t>
            </w:r>
          </w:p>
        </w:tc>
        <w:tc>
          <w:tcPr>
            <w:tcW w:w="0" w:type="auto"/>
            <w:vAlign w:val="center"/>
            <w:hideMark/>
          </w:tcPr>
          <w:p w14:paraId="70EFF251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32</w:t>
            </w:r>
          </w:p>
        </w:tc>
      </w:tr>
      <w:tr w:rsidR="00785E1D" w:rsidRPr="00785E1D" w14:paraId="061FE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6E15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45–49</w:t>
            </w:r>
          </w:p>
        </w:tc>
        <w:tc>
          <w:tcPr>
            <w:tcW w:w="0" w:type="auto"/>
            <w:vAlign w:val="center"/>
            <w:hideMark/>
          </w:tcPr>
          <w:p w14:paraId="0BB3E390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7,933</w:t>
            </w:r>
          </w:p>
        </w:tc>
        <w:tc>
          <w:tcPr>
            <w:tcW w:w="0" w:type="auto"/>
            <w:vAlign w:val="center"/>
            <w:hideMark/>
          </w:tcPr>
          <w:p w14:paraId="0F2DCD2E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6.00%</w:t>
            </w:r>
          </w:p>
        </w:tc>
        <w:tc>
          <w:tcPr>
            <w:tcW w:w="0" w:type="auto"/>
            <w:vAlign w:val="center"/>
            <w:hideMark/>
          </w:tcPr>
          <w:p w14:paraId="6B250439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24</w:t>
            </w:r>
          </w:p>
        </w:tc>
      </w:tr>
      <w:tr w:rsidR="00785E1D" w:rsidRPr="00785E1D" w14:paraId="47F3B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9EC8E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50–54</w:t>
            </w:r>
          </w:p>
        </w:tc>
        <w:tc>
          <w:tcPr>
            <w:tcW w:w="0" w:type="auto"/>
            <w:vAlign w:val="center"/>
            <w:hideMark/>
          </w:tcPr>
          <w:p w14:paraId="1354BE55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5,245</w:t>
            </w:r>
          </w:p>
        </w:tc>
        <w:tc>
          <w:tcPr>
            <w:tcW w:w="0" w:type="auto"/>
            <w:vAlign w:val="center"/>
            <w:hideMark/>
          </w:tcPr>
          <w:p w14:paraId="351685F1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3.97%</w:t>
            </w:r>
          </w:p>
        </w:tc>
        <w:tc>
          <w:tcPr>
            <w:tcW w:w="0" w:type="auto"/>
            <w:vAlign w:val="center"/>
            <w:hideMark/>
          </w:tcPr>
          <w:p w14:paraId="3C1D37D5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16</w:t>
            </w:r>
          </w:p>
        </w:tc>
      </w:tr>
      <w:tr w:rsidR="00785E1D" w:rsidRPr="00785E1D" w14:paraId="4ED0E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CD8D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55–59</w:t>
            </w:r>
          </w:p>
        </w:tc>
        <w:tc>
          <w:tcPr>
            <w:tcW w:w="0" w:type="auto"/>
            <w:vAlign w:val="center"/>
            <w:hideMark/>
          </w:tcPr>
          <w:p w14:paraId="64D888BD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3,441</w:t>
            </w:r>
          </w:p>
        </w:tc>
        <w:tc>
          <w:tcPr>
            <w:tcW w:w="0" w:type="auto"/>
            <w:vAlign w:val="center"/>
            <w:hideMark/>
          </w:tcPr>
          <w:p w14:paraId="6202B7DD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2.60%</w:t>
            </w:r>
          </w:p>
        </w:tc>
        <w:tc>
          <w:tcPr>
            <w:tcW w:w="0" w:type="auto"/>
            <w:vAlign w:val="center"/>
            <w:hideMark/>
          </w:tcPr>
          <w:p w14:paraId="1D548722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</w:tr>
      <w:tr w:rsidR="00785E1D" w:rsidRPr="00785E1D" w14:paraId="54E0A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01CE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60–64</w:t>
            </w:r>
          </w:p>
        </w:tc>
        <w:tc>
          <w:tcPr>
            <w:tcW w:w="0" w:type="auto"/>
            <w:vAlign w:val="center"/>
            <w:hideMark/>
          </w:tcPr>
          <w:p w14:paraId="36BC215D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2,226</w:t>
            </w:r>
          </w:p>
        </w:tc>
        <w:tc>
          <w:tcPr>
            <w:tcW w:w="0" w:type="auto"/>
            <w:vAlign w:val="center"/>
            <w:hideMark/>
          </w:tcPr>
          <w:p w14:paraId="6A58CB58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1.68%</w:t>
            </w:r>
          </w:p>
        </w:tc>
        <w:tc>
          <w:tcPr>
            <w:tcW w:w="0" w:type="auto"/>
            <w:vAlign w:val="center"/>
            <w:hideMark/>
          </w:tcPr>
          <w:p w14:paraId="6B7DD1A6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</w:tr>
      <w:tr w:rsidR="00785E1D" w:rsidRPr="00785E1D" w14:paraId="61624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D980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65–69</w:t>
            </w:r>
          </w:p>
        </w:tc>
        <w:tc>
          <w:tcPr>
            <w:tcW w:w="0" w:type="auto"/>
            <w:vAlign w:val="center"/>
            <w:hideMark/>
          </w:tcPr>
          <w:p w14:paraId="704DD791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1,406</w:t>
            </w:r>
          </w:p>
        </w:tc>
        <w:tc>
          <w:tcPr>
            <w:tcW w:w="0" w:type="auto"/>
            <w:vAlign w:val="center"/>
            <w:hideMark/>
          </w:tcPr>
          <w:p w14:paraId="7553CE3C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1.06%</w:t>
            </w:r>
          </w:p>
        </w:tc>
        <w:tc>
          <w:tcPr>
            <w:tcW w:w="0" w:type="auto"/>
            <w:vAlign w:val="center"/>
            <w:hideMark/>
          </w:tcPr>
          <w:p w14:paraId="2B1BB7AE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</w:tr>
      <w:tr w:rsidR="00785E1D" w:rsidRPr="00785E1D" w14:paraId="2D8D4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C8614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70–74</w:t>
            </w:r>
          </w:p>
        </w:tc>
        <w:tc>
          <w:tcPr>
            <w:tcW w:w="0" w:type="auto"/>
            <w:vAlign w:val="center"/>
            <w:hideMark/>
          </w:tcPr>
          <w:p w14:paraId="36F05CD9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1,027</w:t>
            </w:r>
          </w:p>
        </w:tc>
        <w:tc>
          <w:tcPr>
            <w:tcW w:w="0" w:type="auto"/>
            <w:vAlign w:val="center"/>
            <w:hideMark/>
          </w:tcPr>
          <w:p w14:paraId="3E26B16C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0.78%</w:t>
            </w:r>
          </w:p>
        </w:tc>
        <w:tc>
          <w:tcPr>
            <w:tcW w:w="0" w:type="auto"/>
            <w:vAlign w:val="center"/>
            <w:hideMark/>
          </w:tcPr>
          <w:p w14:paraId="6D7145BD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</w:tr>
      <w:tr w:rsidR="00785E1D" w:rsidRPr="00785E1D" w14:paraId="7E073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3FCA1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75–79</w:t>
            </w:r>
          </w:p>
        </w:tc>
        <w:tc>
          <w:tcPr>
            <w:tcW w:w="0" w:type="auto"/>
            <w:vAlign w:val="center"/>
            <w:hideMark/>
          </w:tcPr>
          <w:p w14:paraId="0B4F75C6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834</w:t>
            </w:r>
          </w:p>
        </w:tc>
        <w:tc>
          <w:tcPr>
            <w:tcW w:w="0" w:type="auto"/>
            <w:vAlign w:val="center"/>
            <w:hideMark/>
          </w:tcPr>
          <w:p w14:paraId="0265D2C6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0.63%</w:t>
            </w:r>
          </w:p>
        </w:tc>
        <w:tc>
          <w:tcPr>
            <w:tcW w:w="0" w:type="auto"/>
            <w:vAlign w:val="center"/>
            <w:hideMark/>
          </w:tcPr>
          <w:p w14:paraId="17539EFE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</w:tr>
      <w:tr w:rsidR="00785E1D" w:rsidRPr="00785E1D" w14:paraId="5FDBB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EFBA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Más de 80</w:t>
            </w:r>
          </w:p>
        </w:tc>
        <w:tc>
          <w:tcPr>
            <w:tcW w:w="0" w:type="auto"/>
            <w:vAlign w:val="center"/>
            <w:hideMark/>
          </w:tcPr>
          <w:p w14:paraId="60E3B6D1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1,047</w:t>
            </w:r>
          </w:p>
        </w:tc>
        <w:tc>
          <w:tcPr>
            <w:tcW w:w="0" w:type="auto"/>
            <w:vAlign w:val="center"/>
            <w:hideMark/>
          </w:tcPr>
          <w:p w14:paraId="1AE960B2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0.79%</w:t>
            </w:r>
          </w:p>
        </w:tc>
        <w:tc>
          <w:tcPr>
            <w:tcW w:w="0" w:type="auto"/>
            <w:vAlign w:val="center"/>
            <w:hideMark/>
          </w:tcPr>
          <w:p w14:paraId="062F4E4E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</w:tr>
      <w:tr w:rsidR="00785E1D" w:rsidRPr="00785E1D" w14:paraId="0B936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AA7A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Sin edad de referencia</w:t>
            </w:r>
          </w:p>
        </w:tc>
        <w:tc>
          <w:tcPr>
            <w:tcW w:w="0" w:type="auto"/>
            <w:vAlign w:val="center"/>
            <w:hideMark/>
          </w:tcPr>
          <w:p w14:paraId="5C38D2A0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6,941</w:t>
            </w:r>
          </w:p>
        </w:tc>
        <w:tc>
          <w:tcPr>
            <w:tcW w:w="0" w:type="auto"/>
            <w:vAlign w:val="center"/>
            <w:hideMark/>
          </w:tcPr>
          <w:p w14:paraId="0AF528D5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5.25%</w:t>
            </w:r>
          </w:p>
        </w:tc>
        <w:tc>
          <w:tcPr>
            <w:tcW w:w="0" w:type="auto"/>
            <w:vAlign w:val="center"/>
            <w:hideMark/>
          </w:tcPr>
          <w:p w14:paraId="7A2C2BA6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22</w:t>
            </w:r>
          </w:p>
        </w:tc>
      </w:tr>
      <w:tr w:rsidR="00785E1D" w:rsidRPr="00785E1D" w14:paraId="72ABC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E36D4" w14:textId="77777777" w:rsidR="00785E1D" w:rsidRPr="00785E1D" w:rsidRDefault="00785E1D" w:rsidP="00785E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4FA22DB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132,212</w:t>
            </w:r>
          </w:p>
        </w:tc>
        <w:tc>
          <w:tcPr>
            <w:tcW w:w="0" w:type="auto"/>
            <w:vAlign w:val="center"/>
            <w:hideMark/>
          </w:tcPr>
          <w:p w14:paraId="1B17FC1C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022F7BC4" w14:textId="77777777" w:rsidR="00785E1D" w:rsidRPr="00785E1D" w:rsidRDefault="00785E1D" w:rsidP="00785E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785E1D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400</w:t>
            </w:r>
          </w:p>
        </w:tc>
      </w:tr>
    </w:tbl>
    <w:p w14:paraId="47895891" w14:textId="77777777" w:rsidR="00785E1D" w:rsidRDefault="00785E1D"/>
    <w:sectPr w:rsidR="00785E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86673"/>
    <w:multiLevelType w:val="multilevel"/>
    <w:tmpl w:val="119C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F773BA"/>
    <w:multiLevelType w:val="multilevel"/>
    <w:tmpl w:val="0D3C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0306E"/>
    <w:multiLevelType w:val="multilevel"/>
    <w:tmpl w:val="49FE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530FC"/>
    <w:multiLevelType w:val="multilevel"/>
    <w:tmpl w:val="F10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73C24"/>
    <w:multiLevelType w:val="multilevel"/>
    <w:tmpl w:val="E5B62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F16703"/>
    <w:multiLevelType w:val="multilevel"/>
    <w:tmpl w:val="684A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198459">
    <w:abstractNumId w:val="5"/>
  </w:num>
  <w:num w:numId="2" w16cid:durableId="1380200580">
    <w:abstractNumId w:val="1"/>
  </w:num>
  <w:num w:numId="3" w16cid:durableId="746347358">
    <w:abstractNumId w:val="3"/>
  </w:num>
  <w:num w:numId="4" w16cid:durableId="917249047">
    <w:abstractNumId w:val="4"/>
  </w:num>
  <w:num w:numId="5" w16cid:durableId="49617875">
    <w:abstractNumId w:val="2"/>
  </w:num>
  <w:num w:numId="6" w16cid:durableId="1683163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1D"/>
    <w:rsid w:val="00785E1D"/>
    <w:rsid w:val="0087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7347"/>
  <w15:chartTrackingRefBased/>
  <w15:docId w15:val="{1CAAA386-8300-CF46-8434-CD1B8D57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5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5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5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5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5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5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5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5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5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85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85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5E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5E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5E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5E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5E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5E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5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5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5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5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5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5E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5E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5E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5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5E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5E1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5E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85E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964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CERECER VAZQUEZ, KARLA MARIA</dc:creator>
  <cp:keywords/>
  <dc:description/>
  <cp:lastModifiedBy>CERECER VAZQUEZ, KARLA MARIA</cp:lastModifiedBy>
  <cp:revision>1</cp:revision>
  <dcterms:created xsi:type="dcterms:W3CDTF">2026-01-31T21:41:00Z</dcterms:created>
  <dcterms:modified xsi:type="dcterms:W3CDTF">2026-01-31T21:45:00Z</dcterms:modified>
</cp:coreProperties>
</file>