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96B8C" w14:textId="78203258" w:rsidR="006170E7" w:rsidRDefault="005F1FBA" w:rsidP="005F1FBA">
      <w:pPr>
        <w:pStyle w:val="BodyText"/>
        <w:rPr>
          <w:rFonts w:ascii="Times New Roman"/>
        </w:rPr>
      </w:pPr>
      <w:r w:rsidRPr="005F1FBA">
        <w:rPr>
          <w:rFonts w:ascii="Times New Roman"/>
          <w:noProof/>
        </w:rPr>
        <w:drawing>
          <wp:inline distT="0" distB="0" distL="0" distR="0" wp14:anchorId="06384113" wp14:editId="008929F7">
            <wp:extent cx="6791325" cy="1449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91" r="1013"/>
                    <a:stretch/>
                  </pic:blipFill>
                  <pic:spPr bwMode="auto">
                    <a:xfrm>
                      <a:off x="0" y="0"/>
                      <a:ext cx="6791325" cy="1449609"/>
                    </a:xfrm>
                    <a:prstGeom prst="rect">
                      <a:avLst/>
                    </a:prstGeom>
                    <a:ln>
                      <a:noFill/>
                    </a:ln>
                    <a:extLst>
                      <a:ext uri="{53640926-AAD7-44D8-BBD7-CCE9431645EC}">
                        <a14:shadowObscured xmlns:a14="http://schemas.microsoft.com/office/drawing/2010/main"/>
                      </a:ext>
                    </a:extLst>
                  </pic:spPr>
                </pic:pic>
              </a:graphicData>
            </a:graphic>
          </wp:inline>
        </w:drawing>
      </w:r>
    </w:p>
    <w:p w14:paraId="001FBCB2" w14:textId="77777777" w:rsidR="006170E7" w:rsidRDefault="006170E7">
      <w:pPr>
        <w:pStyle w:val="BodyText"/>
        <w:spacing w:before="4"/>
        <w:rPr>
          <w:rFonts w:ascii="Times New Roman"/>
        </w:rPr>
      </w:pPr>
    </w:p>
    <w:p w14:paraId="277E3CD1" w14:textId="77777777" w:rsidR="006170E7" w:rsidRDefault="006170E7">
      <w:pPr>
        <w:pStyle w:val="BodyText"/>
        <w:rPr>
          <w:rFonts w:ascii="Times New Roman"/>
        </w:rPr>
      </w:pPr>
    </w:p>
    <w:p w14:paraId="30EFE449" w14:textId="77777777" w:rsidR="006170E7" w:rsidRDefault="006170E7">
      <w:pPr>
        <w:pStyle w:val="BodyText"/>
        <w:spacing w:before="5"/>
        <w:rPr>
          <w:rFonts w:ascii="Times New Roman"/>
          <w:sz w:val="27"/>
        </w:rPr>
      </w:pPr>
    </w:p>
    <w:p w14:paraId="7E158D7F" w14:textId="77777777" w:rsidR="006170E7" w:rsidRDefault="00542DE5">
      <w:pPr>
        <w:pStyle w:val="Heading1"/>
        <w:spacing w:before="22"/>
        <w:ind w:right="532"/>
      </w:pPr>
      <w:bookmarkStart w:id="0" w:name="_bookmark0"/>
      <w:bookmarkStart w:id="1" w:name="_Toc56982565"/>
      <w:bookmarkEnd w:id="0"/>
      <w:r>
        <w:rPr>
          <w:color w:val="993300"/>
          <w:sz w:val="44"/>
        </w:rPr>
        <w:t>P</w:t>
      </w:r>
      <w:r>
        <w:rPr>
          <w:color w:val="993300"/>
        </w:rPr>
        <w:t>AGE DE SERVICE</w:t>
      </w:r>
      <w:bookmarkEnd w:id="1"/>
    </w:p>
    <w:p w14:paraId="1BE23E32" w14:textId="77777777" w:rsidR="006170E7" w:rsidRDefault="00542DE5">
      <w:pPr>
        <w:spacing w:before="296" w:line="233" w:lineRule="exact"/>
        <w:ind w:left="192"/>
        <w:rPr>
          <w:sz w:val="20"/>
        </w:rPr>
      </w:pPr>
      <w:r>
        <w:rPr>
          <w:b/>
          <w:sz w:val="20"/>
          <w:u w:val="single"/>
        </w:rPr>
        <w:t>Référence :</w:t>
      </w:r>
      <w:r>
        <w:rPr>
          <w:b/>
          <w:sz w:val="20"/>
        </w:rPr>
        <w:t xml:space="preserve"> </w:t>
      </w:r>
      <w:r>
        <w:rPr>
          <w:sz w:val="20"/>
        </w:rPr>
        <w:t>Vinci Thermo Green</w:t>
      </w:r>
    </w:p>
    <w:p w14:paraId="5178BDC8" w14:textId="77777777" w:rsidR="006170E7" w:rsidRDefault="00542DE5">
      <w:pPr>
        <w:spacing w:line="233" w:lineRule="exact"/>
        <w:ind w:left="192"/>
        <w:rPr>
          <w:sz w:val="20"/>
        </w:rPr>
      </w:pPr>
      <w:r>
        <w:rPr>
          <w:b/>
          <w:sz w:val="20"/>
          <w:u w:val="single"/>
        </w:rPr>
        <w:t>Plan de classement :</w:t>
      </w:r>
      <w:r>
        <w:rPr>
          <w:b/>
          <w:sz w:val="20"/>
        </w:rPr>
        <w:t xml:space="preserve"> </w:t>
      </w:r>
      <w:r>
        <w:rPr>
          <w:sz w:val="20"/>
        </w:rPr>
        <w:t>stadium-technic-analyse-conception-thermo-green</w:t>
      </w:r>
    </w:p>
    <w:p w14:paraId="201595A6" w14:textId="77777777" w:rsidR="006170E7" w:rsidRDefault="00542DE5">
      <w:pPr>
        <w:spacing w:before="1"/>
        <w:ind w:left="192"/>
        <w:rPr>
          <w:sz w:val="20"/>
        </w:rPr>
      </w:pPr>
      <w:r>
        <w:rPr>
          <w:b/>
          <w:sz w:val="20"/>
          <w:u w:val="single"/>
        </w:rPr>
        <w:t>Niveau de confidentialité :</w:t>
      </w:r>
      <w:r>
        <w:rPr>
          <w:b/>
          <w:sz w:val="20"/>
        </w:rPr>
        <w:t xml:space="preserve"> </w:t>
      </w:r>
      <w:r>
        <w:rPr>
          <w:sz w:val="20"/>
        </w:rPr>
        <w:t>confidential</w:t>
      </w:r>
    </w:p>
    <w:p w14:paraId="55C5B45A" w14:textId="1CA4B538" w:rsidR="005011E2" w:rsidRPr="005011E2" w:rsidRDefault="00542DE5" w:rsidP="005011E2">
      <w:pPr>
        <w:pStyle w:val="Heading3"/>
        <w:spacing w:before="116"/>
      </w:pPr>
      <w:bookmarkStart w:id="2" w:name="_Toc56982566"/>
      <w:r>
        <w:t>Mises à jour</w:t>
      </w:r>
      <w:bookmarkEnd w:id="2"/>
    </w:p>
    <w:tbl>
      <w:tblPr>
        <w:tblStyle w:val="TableGrid"/>
        <w:tblW w:w="0" w:type="auto"/>
        <w:tblInd w:w="264" w:type="dxa"/>
        <w:tblLook w:val="04A0" w:firstRow="1" w:lastRow="0" w:firstColumn="1" w:lastColumn="0" w:noHBand="0" w:noVBand="1"/>
      </w:tblPr>
      <w:tblGrid>
        <w:gridCol w:w="1545"/>
        <w:gridCol w:w="2552"/>
        <w:gridCol w:w="2268"/>
        <w:gridCol w:w="3969"/>
      </w:tblGrid>
      <w:tr w:rsidR="005011E2" w:rsidRPr="005011E2" w14:paraId="6FEE71EC" w14:textId="77777777" w:rsidTr="005011E2">
        <w:trPr>
          <w:trHeight w:val="573"/>
        </w:trPr>
        <w:tc>
          <w:tcPr>
            <w:tcW w:w="1545" w:type="dxa"/>
          </w:tcPr>
          <w:p w14:paraId="007BD7CF" w14:textId="1FF31E12" w:rsidR="005011E2" w:rsidRPr="005011E2" w:rsidRDefault="005011E2" w:rsidP="005011E2">
            <w:pPr>
              <w:pStyle w:val="BodyText"/>
              <w:spacing w:before="135"/>
              <w:jc w:val="center"/>
              <w:rPr>
                <w:b/>
                <w:bCs/>
                <w:sz w:val="22"/>
                <w:szCs w:val="22"/>
              </w:rPr>
            </w:pPr>
            <w:r w:rsidRPr="005011E2">
              <w:rPr>
                <w:b/>
                <w:bCs/>
                <w:sz w:val="22"/>
                <w:szCs w:val="22"/>
              </w:rPr>
              <w:t>Version</w:t>
            </w:r>
          </w:p>
        </w:tc>
        <w:tc>
          <w:tcPr>
            <w:tcW w:w="2552" w:type="dxa"/>
          </w:tcPr>
          <w:p w14:paraId="2A12D39A" w14:textId="0F99E225" w:rsidR="005011E2" w:rsidRPr="005011E2" w:rsidRDefault="005011E2" w:rsidP="005011E2">
            <w:pPr>
              <w:pStyle w:val="BodyText"/>
              <w:spacing w:before="135"/>
              <w:jc w:val="center"/>
              <w:rPr>
                <w:b/>
                <w:bCs/>
                <w:sz w:val="22"/>
                <w:szCs w:val="22"/>
              </w:rPr>
            </w:pPr>
            <w:r>
              <w:rPr>
                <w:b/>
                <w:bCs/>
                <w:sz w:val="22"/>
                <w:szCs w:val="22"/>
              </w:rPr>
              <w:t>Date</w:t>
            </w:r>
          </w:p>
        </w:tc>
        <w:tc>
          <w:tcPr>
            <w:tcW w:w="2268" w:type="dxa"/>
          </w:tcPr>
          <w:p w14:paraId="2F4C85A7" w14:textId="2556B5B3" w:rsidR="005011E2" w:rsidRPr="005011E2" w:rsidRDefault="005011E2" w:rsidP="005011E2">
            <w:pPr>
              <w:pStyle w:val="BodyText"/>
              <w:spacing w:before="135"/>
              <w:jc w:val="center"/>
              <w:rPr>
                <w:b/>
                <w:bCs/>
                <w:sz w:val="22"/>
                <w:szCs w:val="22"/>
              </w:rPr>
            </w:pPr>
            <w:r w:rsidRPr="005011E2">
              <w:rPr>
                <w:b/>
                <w:bCs/>
                <w:sz w:val="22"/>
                <w:szCs w:val="22"/>
              </w:rPr>
              <w:t>Auteur</w:t>
            </w:r>
          </w:p>
        </w:tc>
        <w:tc>
          <w:tcPr>
            <w:tcW w:w="3969" w:type="dxa"/>
          </w:tcPr>
          <w:p w14:paraId="25B01A52" w14:textId="6BA25AB2" w:rsidR="005011E2" w:rsidRPr="005011E2" w:rsidRDefault="005011E2" w:rsidP="005011E2">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5011E2" w:rsidRPr="005011E2" w14:paraId="46DB563D" w14:textId="77777777" w:rsidTr="005011E2">
        <w:trPr>
          <w:trHeight w:val="425"/>
        </w:trPr>
        <w:tc>
          <w:tcPr>
            <w:tcW w:w="1545" w:type="dxa"/>
          </w:tcPr>
          <w:p w14:paraId="299560C9" w14:textId="2E2418D9" w:rsidR="005011E2" w:rsidRPr="005011E2" w:rsidRDefault="005011E2" w:rsidP="005011E2">
            <w:pPr>
              <w:pStyle w:val="BodyText"/>
              <w:spacing w:before="21"/>
              <w:jc w:val="center"/>
            </w:pPr>
            <w:r w:rsidRPr="005011E2">
              <w:t>3.1.0</w:t>
            </w:r>
          </w:p>
        </w:tc>
        <w:tc>
          <w:tcPr>
            <w:tcW w:w="2552" w:type="dxa"/>
          </w:tcPr>
          <w:p w14:paraId="62AECC6B" w14:textId="276E8688" w:rsidR="005011E2" w:rsidRPr="005011E2" w:rsidRDefault="005011E2" w:rsidP="005011E2">
            <w:pPr>
              <w:pStyle w:val="BodyText"/>
              <w:spacing w:before="21"/>
              <w:jc w:val="center"/>
            </w:pPr>
            <w:r>
              <w:t>02</w:t>
            </w:r>
            <w:r w:rsidRPr="005011E2">
              <w:t>-</w:t>
            </w:r>
            <w:r>
              <w:t>11</w:t>
            </w:r>
            <w:r w:rsidRPr="005011E2">
              <w:t>-</w:t>
            </w:r>
            <w:r>
              <w:t>2020</w:t>
            </w:r>
          </w:p>
        </w:tc>
        <w:tc>
          <w:tcPr>
            <w:tcW w:w="2268" w:type="dxa"/>
          </w:tcPr>
          <w:p w14:paraId="66E5170F" w14:textId="77777777" w:rsidR="005011E2" w:rsidRPr="005011E2" w:rsidRDefault="005011E2" w:rsidP="005011E2">
            <w:pPr>
              <w:pStyle w:val="BodyText"/>
              <w:spacing w:before="21"/>
              <w:jc w:val="center"/>
            </w:pPr>
            <w:r w:rsidRPr="005011E2">
              <w:t>Achot BARSEGHYAN</w:t>
            </w:r>
          </w:p>
        </w:tc>
        <w:tc>
          <w:tcPr>
            <w:tcW w:w="3969" w:type="dxa"/>
          </w:tcPr>
          <w:p w14:paraId="7DB293C1" w14:textId="77777777" w:rsidR="005011E2" w:rsidRPr="005011E2" w:rsidRDefault="005011E2" w:rsidP="005011E2">
            <w:pPr>
              <w:pStyle w:val="BodyText"/>
              <w:spacing w:before="21"/>
              <w:jc w:val="center"/>
            </w:pPr>
            <w:r w:rsidRPr="005011E2">
              <w:t>Authentification avec MDP haché.</w:t>
            </w:r>
          </w:p>
        </w:tc>
      </w:tr>
    </w:tbl>
    <w:p w14:paraId="75C8D49F" w14:textId="4C0F8518" w:rsidR="005011E2" w:rsidRDefault="005011E2" w:rsidP="005011E2">
      <w:pPr>
        <w:pStyle w:val="Heading3"/>
        <w:spacing w:before="116"/>
        <w:rPr>
          <w:u w:val="none"/>
        </w:rPr>
      </w:pPr>
      <w:bookmarkStart w:id="3" w:name="_Toc56982567"/>
      <w:r>
        <w:t>Livraison</w:t>
      </w:r>
      <w:bookmarkEnd w:id="3"/>
    </w:p>
    <w:tbl>
      <w:tblPr>
        <w:tblStyle w:val="TableGrid"/>
        <w:tblW w:w="0" w:type="auto"/>
        <w:tblInd w:w="264" w:type="dxa"/>
        <w:tblLook w:val="04A0" w:firstRow="1" w:lastRow="0" w:firstColumn="1" w:lastColumn="0" w:noHBand="0" w:noVBand="1"/>
      </w:tblPr>
      <w:tblGrid>
        <w:gridCol w:w="1545"/>
        <w:gridCol w:w="2552"/>
        <w:gridCol w:w="2268"/>
        <w:gridCol w:w="3969"/>
      </w:tblGrid>
      <w:tr w:rsidR="005011E2" w:rsidRPr="005011E2" w14:paraId="487CE510" w14:textId="77777777" w:rsidTr="00542DE5">
        <w:trPr>
          <w:trHeight w:val="573"/>
        </w:trPr>
        <w:tc>
          <w:tcPr>
            <w:tcW w:w="1545" w:type="dxa"/>
          </w:tcPr>
          <w:p w14:paraId="3491C934" w14:textId="77777777" w:rsidR="005011E2" w:rsidRPr="005011E2" w:rsidRDefault="005011E2" w:rsidP="00542DE5">
            <w:pPr>
              <w:pStyle w:val="BodyText"/>
              <w:spacing w:before="135"/>
              <w:jc w:val="center"/>
              <w:rPr>
                <w:b/>
                <w:bCs/>
                <w:sz w:val="22"/>
                <w:szCs w:val="22"/>
              </w:rPr>
            </w:pPr>
            <w:r w:rsidRPr="005011E2">
              <w:rPr>
                <w:b/>
                <w:bCs/>
                <w:sz w:val="22"/>
                <w:szCs w:val="22"/>
              </w:rPr>
              <w:t>Version</w:t>
            </w:r>
          </w:p>
        </w:tc>
        <w:tc>
          <w:tcPr>
            <w:tcW w:w="2552" w:type="dxa"/>
          </w:tcPr>
          <w:p w14:paraId="57E0AA07" w14:textId="77777777" w:rsidR="005011E2" w:rsidRPr="005011E2" w:rsidRDefault="005011E2" w:rsidP="00542DE5">
            <w:pPr>
              <w:pStyle w:val="BodyText"/>
              <w:spacing w:before="135"/>
              <w:jc w:val="center"/>
              <w:rPr>
                <w:b/>
                <w:bCs/>
                <w:sz w:val="22"/>
                <w:szCs w:val="22"/>
              </w:rPr>
            </w:pPr>
            <w:r>
              <w:rPr>
                <w:b/>
                <w:bCs/>
                <w:sz w:val="22"/>
                <w:szCs w:val="22"/>
              </w:rPr>
              <w:t>Date</w:t>
            </w:r>
          </w:p>
        </w:tc>
        <w:tc>
          <w:tcPr>
            <w:tcW w:w="2268" w:type="dxa"/>
          </w:tcPr>
          <w:p w14:paraId="60E7BC16" w14:textId="77777777" w:rsidR="005011E2" w:rsidRPr="005011E2" w:rsidRDefault="005011E2" w:rsidP="00542DE5">
            <w:pPr>
              <w:pStyle w:val="BodyText"/>
              <w:spacing w:before="135"/>
              <w:jc w:val="center"/>
              <w:rPr>
                <w:b/>
                <w:bCs/>
                <w:sz w:val="22"/>
                <w:szCs w:val="22"/>
              </w:rPr>
            </w:pPr>
            <w:r w:rsidRPr="005011E2">
              <w:rPr>
                <w:b/>
                <w:bCs/>
                <w:sz w:val="22"/>
                <w:szCs w:val="22"/>
              </w:rPr>
              <w:t>Auteur</w:t>
            </w:r>
          </w:p>
        </w:tc>
        <w:tc>
          <w:tcPr>
            <w:tcW w:w="3969" w:type="dxa"/>
          </w:tcPr>
          <w:p w14:paraId="35278743" w14:textId="77777777" w:rsidR="005011E2" w:rsidRPr="005011E2" w:rsidRDefault="005011E2" w:rsidP="00542DE5">
            <w:pPr>
              <w:pStyle w:val="BodyText"/>
              <w:spacing w:before="135"/>
              <w:jc w:val="center"/>
              <w:rPr>
                <w:b/>
                <w:bCs/>
                <w:sz w:val="22"/>
                <w:szCs w:val="22"/>
              </w:rPr>
            </w:pPr>
            <w:r w:rsidRPr="005011E2">
              <w:rPr>
                <w:b/>
                <w:bCs/>
                <w:sz w:val="22"/>
                <w:szCs w:val="22"/>
              </w:rPr>
              <w:t>Description du</w:t>
            </w:r>
            <w:r w:rsidRPr="005011E2">
              <w:rPr>
                <w:b/>
                <w:bCs/>
                <w:spacing w:val="1"/>
                <w:sz w:val="22"/>
                <w:szCs w:val="22"/>
              </w:rPr>
              <w:t xml:space="preserve"> </w:t>
            </w:r>
            <w:r w:rsidRPr="005011E2">
              <w:rPr>
                <w:b/>
                <w:bCs/>
                <w:sz w:val="22"/>
                <w:szCs w:val="22"/>
              </w:rPr>
              <w:t>changement</w:t>
            </w:r>
          </w:p>
        </w:tc>
      </w:tr>
      <w:tr w:rsidR="005011E2" w:rsidRPr="005011E2" w14:paraId="268EB601" w14:textId="77777777" w:rsidTr="00542DE5">
        <w:trPr>
          <w:trHeight w:val="425"/>
        </w:trPr>
        <w:tc>
          <w:tcPr>
            <w:tcW w:w="1545" w:type="dxa"/>
          </w:tcPr>
          <w:p w14:paraId="7A6C7AD7" w14:textId="77777777" w:rsidR="005011E2" w:rsidRPr="005011E2" w:rsidRDefault="005011E2" w:rsidP="00542DE5">
            <w:pPr>
              <w:pStyle w:val="BodyText"/>
              <w:spacing w:before="21"/>
              <w:jc w:val="center"/>
            </w:pPr>
            <w:r w:rsidRPr="005011E2">
              <w:t>3.1.0</w:t>
            </w:r>
          </w:p>
        </w:tc>
        <w:tc>
          <w:tcPr>
            <w:tcW w:w="2552" w:type="dxa"/>
          </w:tcPr>
          <w:p w14:paraId="2EB176C1" w14:textId="2B2EFBA5" w:rsidR="005011E2" w:rsidRPr="005011E2" w:rsidRDefault="005011E2" w:rsidP="00542DE5">
            <w:pPr>
              <w:pStyle w:val="BodyText"/>
              <w:spacing w:before="21"/>
              <w:jc w:val="center"/>
            </w:pPr>
            <w:r>
              <w:t>23</w:t>
            </w:r>
            <w:r w:rsidRPr="005011E2">
              <w:t>-</w:t>
            </w:r>
            <w:r>
              <w:t>11</w:t>
            </w:r>
            <w:r w:rsidRPr="005011E2">
              <w:t>-</w:t>
            </w:r>
            <w:r>
              <w:t>2020</w:t>
            </w:r>
          </w:p>
        </w:tc>
        <w:tc>
          <w:tcPr>
            <w:tcW w:w="2268" w:type="dxa"/>
          </w:tcPr>
          <w:p w14:paraId="69258C46" w14:textId="77777777" w:rsidR="005011E2" w:rsidRPr="005011E2" w:rsidRDefault="005011E2" w:rsidP="00542DE5">
            <w:pPr>
              <w:pStyle w:val="BodyText"/>
              <w:spacing w:before="21"/>
              <w:jc w:val="center"/>
            </w:pPr>
            <w:r w:rsidRPr="005011E2">
              <w:t>Achot BARSEGHYAN</w:t>
            </w:r>
          </w:p>
        </w:tc>
        <w:tc>
          <w:tcPr>
            <w:tcW w:w="3969" w:type="dxa"/>
          </w:tcPr>
          <w:p w14:paraId="6083422E" w14:textId="77777777" w:rsidR="005011E2" w:rsidRPr="005011E2" w:rsidRDefault="005011E2" w:rsidP="00542DE5">
            <w:pPr>
              <w:pStyle w:val="BodyText"/>
              <w:spacing w:before="21"/>
              <w:jc w:val="center"/>
            </w:pPr>
            <w:r w:rsidRPr="005011E2">
              <w:t>Authentification avec MDP haché.</w:t>
            </w:r>
          </w:p>
        </w:tc>
      </w:tr>
    </w:tbl>
    <w:p w14:paraId="4BE90F4B" w14:textId="77777777" w:rsidR="005011E2" w:rsidRDefault="005011E2" w:rsidP="005011E2">
      <w:pPr>
        <w:pStyle w:val="BodyText"/>
        <w:spacing w:before="11"/>
        <w:rPr>
          <w:sz w:val="23"/>
        </w:rPr>
      </w:pPr>
    </w:p>
    <w:p w14:paraId="1060F04F" w14:textId="77777777" w:rsidR="006170E7" w:rsidRDefault="006170E7">
      <w:pPr>
        <w:pStyle w:val="BodyText"/>
        <w:spacing w:before="11"/>
        <w:rPr>
          <w:sz w:val="23"/>
        </w:rPr>
      </w:pPr>
    </w:p>
    <w:p w14:paraId="71EFAE2F" w14:textId="77777777" w:rsidR="006170E7" w:rsidRDefault="00542DE5">
      <w:pPr>
        <w:pStyle w:val="Heading1"/>
      </w:pPr>
      <w:bookmarkStart w:id="4" w:name="_bookmark1"/>
      <w:bookmarkStart w:id="5" w:name="_Toc56982568"/>
      <w:bookmarkEnd w:id="4"/>
      <w:r>
        <w:rPr>
          <w:color w:val="993300"/>
          <w:sz w:val="44"/>
        </w:rPr>
        <w:t>S</w:t>
      </w:r>
      <w:r>
        <w:rPr>
          <w:color w:val="993300"/>
        </w:rPr>
        <w:t>OMMAIRE</w:t>
      </w:r>
      <w:bookmarkEnd w:id="5"/>
    </w:p>
    <w:sdt>
      <w:sdtPr>
        <w:rPr>
          <w:rFonts w:ascii="Consolas" w:eastAsia="Consolas" w:hAnsi="Consolas" w:cs="Consolas"/>
          <w:color w:val="auto"/>
          <w:sz w:val="22"/>
          <w:szCs w:val="22"/>
          <w:lang w:val="fr-FR" w:eastAsia="fr-FR" w:bidi="fr-FR"/>
        </w:rPr>
        <w:id w:val="-1450160254"/>
        <w:docPartObj>
          <w:docPartGallery w:val="Table of Contents"/>
          <w:docPartUnique/>
        </w:docPartObj>
      </w:sdtPr>
      <w:sdtEndPr>
        <w:rPr>
          <w:b/>
          <w:bCs/>
          <w:noProof/>
        </w:rPr>
      </w:sdtEndPr>
      <w:sdtContent>
        <w:p w14:paraId="31FD8E0F" w14:textId="01BD789C" w:rsidR="005F1FBA" w:rsidRDefault="005F1FBA" w:rsidP="005F1FBA">
          <w:pPr>
            <w:pStyle w:val="TOCHeading"/>
          </w:pPr>
        </w:p>
        <w:p w14:paraId="344A88EE" w14:textId="1E9C5932" w:rsidR="00F749DC" w:rsidRDefault="005F1FBA">
          <w:pPr>
            <w:pStyle w:val="TOC1"/>
            <w:tabs>
              <w:tab w:val="right" w:leader="dot" w:pos="1111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6982565" w:history="1">
            <w:r w:rsidR="00F749DC" w:rsidRPr="00ED23F0">
              <w:rPr>
                <w:rStyle w:val="Hyperlink"/>
                <w:noProof/>
              </w:rPr>
              <w:t>PAGE DE SERVICE</w:t>
            </w:r>
            <w:r w:rsidR="00F749DC">
              <w:rPr>
                <w:noProof/>
                <w:webHidden/>
              </w:rPr>
              <w:tab/>
            </w:r>
            <w:r w:rsidR="00F749DC">
              <w:rPr>
                <w:noProof/>
                <w:webHidden/>
              </w:rPr>
              <w:fldChar w:fldCharType="begin"/>
            </w:r>
            <w:r w:rsidR="00F749DC">
              <w:rPr>
                <w:noProof/>
                <w:webHidden/>
              </w:rPr>
              <w:instrText xml:space="preserve"> PAGEREF _Toc56982565 \h </w:instrText>
            </w:r>
            <w:r w:rsidR="00F749DC">
              <w:rPr>
                <w:noProof/>
                <w:webHidden/>
              </w:rPr>
            </w:r>
            <w:r w:rsidR="00F749DC">
              <w:rPr>
                <w:noProof/>
                <w:webHidden/>
              </w:rPr>
              <w:fldChar w:fldCharType="separate"/>
            </w:r>
            <w:r w:rsidR="00F749DC">
              <w:rPr>
                <w:noProof/>
                <w:webHidden/>
              </w:rPr>
              <w:t>1</w:t>
            </w:r>
            <w:r w:rsidR="00F749DC">
              <w:rPr>
                <w:noProof/>
                <w:webHidden/>
              </w:rPr>
              <w:fldChar w:fldCharType="end"/>
            </w:r>
          </w:hyperlink>
        </w:p>
        <w:p w14:paraId="2A73EAA7" w14:textId="07E932DA" w:rsidR="00F749DC" w:rsidRDefault="00F749DC">
          <w:pPr>
            <w:pStyle w:val="TOC3"/>
            <w:tabs>
              <w:tab w:val="right" w:leader="dot" w:pos="11110"/>
            </w:tabs>
            <w:rPr>
              <w:rFonts w:asciiTheme="minorHAnsi" w:eastAsiaTheme="minorEastAsia" w:hAnsiTheme="minorHAnsi" w:cstheme="minorBidi"/>
              <w:noProof/>
              <w:lang w:bidi="ar-SA"/>
            </w:rPr>
          </w:pPr>
          <w:hyperlink w:anchor="_Toc56982566" w:history="1">
            <w:r w:rsidRPr="00ED23F0">
              <w:rPr>
                <w:rStyle w:val="Hyperlink"/>
                <w:noProof/>
              </w:rPr>
              <w:t>Mises à jour</w:t>
            </w:r>
            <w:r>
              <w:rPr>
                <w:noProof/>
                <w:webHidden/>
              </w:rPr>
              <w:tab/>
            </w:r>
            <w:r>
              <w:rPr>
                <w:noProof/>
                <w:webHidden/>
              </w:rPr>
              <w:fldChar w:fldCharType="begin"/>
            </w:r>
            <w:r>
              <w:rPr>
                <w:noProof/>
                <w:webHidden/>
              </w:rPr>
              <w:instrText xml:space="preserve"> PAGEREF _Toc56982566 \h </w:instrText>
            </w:r>
            <w:r>
              <w:rPr>
                <w:noProof/>
                <w:webHidden/>
              </w:rPr>
            </w:r>
            <w:r>
              <w:rPr>
                <w:noProof/>
                <w:webHidden/>
              </w:rPr>
              <w:fldChar w:fldCharType="separate"/>
            </w:r>
            <w:r>
              <w:rPr>
                <w:noProof/>
                <w:webHidden/>
              </w:rPr>
              <w:t>1</w:t>
            </w:r>
            <w:r>
              <w:rPr>
                <w:noProof/>
                <w:webHidden/>
              </w:rPr>
              <w:fldChar w:fldCharType="end"/>
            </w:r>
          </w:hyperlink>
        </w:p>
        <w:p w14:paraId="3BFDDA7E" w14:textId="1082F1BE" w:rsidR="00F749DC" w:rsidRDefault="00F749DC">
          <w:pPr>
            <w:pStyle w:val="TOC3"/>
            <w:tabs>
              <w:tab w:val="right" w:leader="dot" w:pos="11110"/>
            </w:tabs>
            <w:rPr>
              <w:rFonts w:asciiTheme="minorHAnsi" w:eastAsiaTheme="minorEastAsia" w:hAnsiTheme="minorHAnsi" w:cstheme="minorBidi"/>
              <w:noProof/>
              <w:lang w:bidi="ar-SA"/>
            </w:rPr>
          </w:pPr>
          <w:hyperlink w:anchor="_Toc56982567" w:history="1">
            <w:r w:rsidRPr="00ED23F0">
              <w:rPr>
                <w:rStyle w:val="Hyperlink"/>
                <w:noProof/>
              </w:rPr>
              <w:t>Livraison</w:t>
            </w:r>
            <w:r>
              <w:rPr>
                <w:noProof/>
                <w:webHidden/>
              </w:rPr>
              <w:tab/>
            </w:r>
            <w:r>
              <w:rPr>
                <w:noProof/>
                <w:webHidden/>
              </w:rPr>
              <w:fldChar w:fldCharType="begin"/>
            </w:r>
            <w:r>
              <w:rPr>
                <w:noProof/>
                <w:webHidden/>
              </w:rPr>
              <w:instrText xml:space="preserve"> PAGEREF _Toc56982567 \h </w:instrText>
            </w:r>
            <w:r>
              <w:rPr>
                <w:noProof/>
                <w:webHidden/>
              </w:rPr>
            </w:r>
            <w:r>
              <w:rPr>
                <w:noProof/>
                <w:webHidden/>
              </w:rPr>
              <w:fldChar w:fldCharType="separate"/>
            </w:r>
            <w:r>
              <w:rPr>
                <w:noProof/>
                <w:webHidden/>
              </w:rPr>
              <w:t>1</w:t>
            </w:r>
            <w:r>
              <w:rPr>
                <w:noProof/>
                <w:webHidden/>
              </w:rPr>
              <w:fldChar w:fldCharType="end"/>
            </w:r>
          </w:hyperlink>
        </w:p>
        <w:p w14:paraId="14B3D4BD" w14:textId="0C40DA41" w:rsidR="00F749DC" w:rsidRDefault="00F749DC">
          <w:pPr>
            <w:pStyle w:val="TOC1"/>
            <w:tabs>
              <w:tab w:val="right" w:leader="dot" w:pos="11110"/>
            </w:tabs>
            <w:rPr>
              <w:rFonts w:asciiTheme="minorHAnsi" w:eastAsiaTheme="minorEastAsia" w:hAnsiTheme="minorHAnsi" w:cstheme="minorBidi"/>
              <w:noProof/>
              <w:sz w:val="22"/>
              <w:szCs w:val="22"/>
              <w:lang w:bidi="ar-SA"/>
            </w:rPr>
          </w:pPr>
          <w:hyperlink w:anchor="_Toc56982568" w:history="1">
            <w:r w:rsidRPr="00ED23F0">
              <w:rPr>
                <w:rStyle w:val="Hyperlink"/>
                <w:noProof/>
              </w:rPr>
              <w:t>SOMMAIRE</w:t>
            </w:r>
            <w:r>
              <w:rPr>
                <w:noProof/>
                <w:webHidden/>
              </w:rPr>
              <w:tab/>
            </w:r>
            <w:r>
              <w:rPr>
                <w:noProof/>
                <w:webHidden/>
              </w:rPr>
              <w:fldChar w:fldCharType="begin"/>
            </w:r>
            <w:r>
              <w:rPr>
                <w:noProof/>
                <w:webHidden/>
              </w:rPr>
              <w:instrText xml:space="preserve"> PAGEREF _Toc56982568 \h </w:instrText>
            </w:r>
            <w:r>
              <w:rPr>
                <w:noProof/>
                <w:webHidden/>
              </w:rPr>
            </w:r>
            <w:r>
              <w:rPr>
                <w:noProof/>
                <w:webHidden/>
              </w:rPr>
              <w:fldChar w:fldCharType="separate"/>
            </w:r>
            <w:r>
              <w:rPr>
                <w:noProof/>
                <w:webHidden/>
              </w:rPr>
              <w:t>1</w:t>
            </w:r>
            <w:r>
              <w:rPr>
                <w:noProof/>
                <w:webHidden/>
              </w:rPr>
              <w:fldChar w:fldCharType="end"/>
            </w:r>
          </w:hyperlink>
        </w:p>
        <w:p w14:paraId="51F51CA4" w14:textId="729F6C6F" w:rsidR="00F749DC" w:rsidRDefault="00F749DC">
          <w:pPr>
            <w:pStyle w:val="TOC2"/>
            <w:tabs>
              <w:tab w:val="right" w:leader="dot" w:pos="11110"/>
            </w:tabs>
            <w:rPr>
              <w:rFonts w:asciiTheme="minorHAnsi" w:eastAsiaTheme="minorEastAsia" w:hAnsiTheme="minorHAnsi" w:cstheme="minorBidi"/>
              <w:b w:val="0"/>
              <w:bCs w:val="0"/>
              <w:i w:val="0"/>
              <w:noProof/>
              <w:lang w:bidi="ar-SA"/>
            </w:rPr>
          </w:pPr>
          <w:hyperlink w:anchor="_Toc56982569" w:history="1">
            <w:r w:rsidRPr="00ED23F0">
              <w:rPr>
                <w:rStyle w:val="Hyperlink"/>
                <w:noProof/>
                <w:w w:val="99"/>
              </w:rPr>
              <w:t>1</w:t>
            </w:r>
            <w:r>
              <w:rPr>
                <w:rFonts w:asciiTheme="minorHAnsi" w:eastAsiaTheme="minorEastAsia" w:hAnsiTheme="minorHAnsi" w:cstheme="minorBidi"/>
                <w:b w:val="0"/>
                <w:bCs w:val="0"/>
                <w:i w:val="0"/>
                <w:noProof/>
                <w:lang w:bidi="ar-SA"/>
              </w:rPr>
              <w:tab/>
            </w:r>
            <w:r w:rsidRPr="00ED23F0">
              <w:rPr>
                <w:rStyle w:val="Hyperlink"/>
                <w:noProof/>
                <w:spacing w:val="15"/>
              </w:rPr>
              <w:t xml:space="preserve">OBJET </w:t>
            </w:r>
            <w:r w:rsidRPr="00ED23F0">
              <w:rPr>
                <w:rStyle w:val="Hyperlink"/>
                <w:noProof/>
                <w:spacing w:val="10"/>
              </w:rPr>
              <w:t>DU</w:t>
            </w:r>
            <w:r w:rsidRPr="00ED23F0">
              <w:rPr>
                <w:rStyle w:val="Hyperlink"/>
                <w:noProof/>
                <w:spacing w:val="64"/>
              </w:rPr>
              <w:t xml:space="preserve"> </w:t>
            </w:r>
            <w:r w:rsidRPr="00ED23F0">
              <w:rPr>
                <w:rStyle w:val="Hyperlink"/>
                <w:noProof/>
                <w:spacing w:val="17"/>
              </w:rPr>
              <w:t>DOCUMENT</w:t>
            </w:r>
            <w:r>
              <w:rPr>
                <w:noProof/>
                <w:webHidden/>
              </w:rPr>
              <w:tab/>
            </w:r>
            <w:r>
              <w:rPr>
                <w:noProof/>
                <w:webHidden/>
              </w:rPr>
              <w:fldChar w:fldCharType="begin"/>
            </w:r>
            <w:r>
              <w:rPr>
                <w:noProof/>
                <w:webHidden/>
              </w:rPr>
              <w:instrText xml:space="preserve"> PAGEREF _Toc56982569 \h </w:instrText>
            </w:r>
            <w:r>
              <w:rPr>
                <w:noProof/>
                <w:webHidden/>
              </w:rPr>
            </w:r>
            <w:r>
              <w:rPr>
                <w:noProof/>
                <w:webHidden/>
              </w:rPr>
              <w:fldChar w:fldCharType="separate"/>
            </w:r>
            <w:r>
              <w:rPr>
                <w:noProof/>
                <w:webHidden/>
              </w:rPr>
              <w:t>2</w:t>
            </w:r>
            <w:r>
              <w:rPr>
                <w:noProof/>
                <w:webHidden/>
              </w:rPr>
              <w:fldChar w:fldCharType="end"/>
            </w:r>
          </w:hyperlink>
        </w:p>
        <w:p w14:paraId="4358B271" w14:textId="58787FF2" w:rsidR="00F749DC" w:rsidRDefault="00F749DC">
          <w:pPr>
            <w:pStyle w:val="TOC2"/>
            <w:tabs>
              <w:tab w:val="right" w:leader="dot" w:pos="11110"/>
            </w:tabs>
            <w:rPr>
              <w:rFonts w:asciiTheme="minorHAnsi" w:eastAsiaTheme="minorEastAsia" w:hAnsiTheme="minorHAnsi" w:cstheme="minorBidi"/>
              <w:b w:val="0"/>
              <w:bCs w:val="0"/>
              <w:i w:val="0"/>
              <w:noProof/>
              <w:lang w:bidi="ar-SA"/>
            </w:rPr>
          </w:pPr>
          <w:hyperlink w:anchor="_Toc56982570" w:history="1">
            <w:r w:rsidRPr="00ED23F0">
              <w:rPr>
                <w:rStyle w:val="Hyperlink"/>
                <w:noProof/>
                <w:w w:val="99"/>
              </w:rPr>
              <w:t>2</w:t>
            </w:r>
            <w:r>
              <w:rPr>
                <w:rFonts w:asciiTheme="minorHAnsi" w:eastAsiaTheme="minorEastAsia" w:hAnsiTheme="minorHAnsi" w:cstheme="minorBidi"/>
                <w:b w:val="0"/>
                <w:bCs w:val="0"/>
                <w:i w:val="0"/>
                <w:noProof/>
                <w:lang w:bidi="ar-SA"/>
              </w:rPr>
              <w:tab/>
            </w:r>
            <w:r w:rsidRPr="00ED23F0">
              <w:rPr>
                <w:rStyle w:val="Hyperlink"/>
                <w:noProof/>
                <w:spacing w:val="17"/>
              </w:rPr>
              <w:t>ANALYSE</w:t>
            </w:r>
            <w:r>
              <w:rPr>
                <w:noProof/>
                <w:webHidden/>
              </w:rPr>
              <w:tab/>
            </w:r>
            <w:r>
              <w:rPr>
                <w:noProof/>
                <w:webHidden/>
              </w:rPr>
              <w:fldChar w:fldCharType="begin"/>
            </w:r>
            <w:r>
              <w:rPr>
                <w:noProof/>
                <w:webHidden/>
              </w:rPr>
              <w:instrText xml:space="preserve"> PAGEREF _Toc56982570 \h </w:instrText>
            </w:r>
            <w:r>
              <w:rPr>
                <w:noProof/>
                <w:webHidden/>
              </w:rPr>
            </w:r>
            <w:r>
              <w:rPr>
                <w:noProof/>
                <w:webHidden/>
              </w:rPr>
              <w:fldChar w:fldCharType="separate"/>
            </w:r>
            <w:r>
              <w:rPr>
                <w:noProof/>
                <w:webHidden/>
              </w:rPr>
              <w:t>2</w:t>
            </w:r>
            <w:r>
              <w:rPr>
                <w:noProof/>
                <w:webHidden/>
              </w:rPr>
              <w:fldChar w:fldCharType="end"/>
            </w:r>
          </w:hyperlink>
        </w:p>
        <w:p w14:paraId="3CC28459" w14:textId="5184D38A" w:rsidR="00F749DC" w:rsidRDefault="00F749DC">
          <w:pPr>
            <w:pStyle w:val="TOC3"/>
            <w:tabs>
              <w:tab w:val="right" w:leader="dot" w:pos="11110"/>
            </w:tabs>
            <w:rPr>
              <w:rFonts w:asciiTheme="minorHAnsi" w:eastAsiaTheme="minorEastAsia" w:hAnsiTheme="minorHAnsi" w:cstheme="minorBidi"/>
              <w:noProof/>
              <w:lang w:bidi="ar-SA"/>
            </w:rPr>
          </w:pPr>
          <w:hyperlink w:anchor="_Toc56982571" w:history="1">
            <w:r w:rsidRPr="00ED23F0">
              <w:rPr>
                <w:rStyle w:val="Hyperlink"/>
                <w:noProof/>
              </w:rPr>
              <w:t>Titre du cas d’utilisation : Se connecter.</w:t>
            </w:r>
            <w:r>
              <w:rPr>
                <w:noProof/>
                <w:webHidden/>
              </w:rPr>
              <w:tab/>
            </w:r>
            <w:r>
              <w:rPr>
                <w:noProof/>
                <w:webHidden/>
              </w:rPr>
              <w:fldChar w:fldCharType="begin"/>
            </w:r>
            <w:r>
              <w:rPr>
                <w:noProof/>
                <w:webHidden/>
              </w:rPr>
              <w:instrText xml:space="preserve"> PAGEREF _Toc56982571 \h </w:instrText>
            </w:r>
            <w:r>
              <w:rPr>
                <w:noProof/>
                <w:webHidden/>
              </w:rPr>
            </w:r>
            <w:r>
              <w:rPr>
                <w:noProof/>
                <w:webHidden/>
              </w:rPr>
              <w:fldChar w:fldCharType="separate"/>
            </w:r>
            <w:r>
              <w:rPr>
                <w:noProof/>
                <w:webHidden/>
              </w:rPr>
              <w:t>3</w:t>
            </w:r>
            <w:r>
              <w:rPr>
                <w:noProof/>
                <w:webHidden/>
              </w:rPr>
              <w:fldChar w:fldCharType="end"/>
            </w:r>
          </w:hyperlink>
        </w:p>
        <w:p w14:paraId="0D5C285F" w14:textId="188D6695" w:rsidR="00F749DC" w:rsidRDefault="00F749DC">
          <w:pPr>
            <w:pStyle w:val="TOC2"/>
            <w:tabs>
              <w:tab w:val="right" w:leader="dot" w:pos="11110"/>
            </w:tabs>
            <w:rPr>
              <w:rFonts w:asciiTheme="minorHAnsi" w:eastAsiaTheme="minorEastAsia" w:hAnsiTheme="minorHAnsi" w:cstheme="minorBidi"/>
              <w:b w:val="0"/>
              <w:bCs w:val="0"/>
              <w:i w:val="0"/>
              <w:noProof/>
              <w:lang w:bidi="ar-SA"/>
            </w:rPr>
          </w:pPr>
          <w:hyperlink w:anchor="_Toc56982572" w:history="1">
            <w:r w:rsidRPr="00ED23F0">
              <w:rPr>
                <w:rStyle w:val="Hyperlink"/>
                <w:noProof/>
                <w:w w:val="99"/>
              </w:rPr>
              <w:t>3</w:t>
            </w:r>
            <w:r>
              <w:rPr>
                <w:rFonts w:asciiTheme="minorHAnsi" w:eastAsiaTheme="minorEastAsia" w:hAnsiTheme="minorHAnsi" w:cstheme="minorBidi"/>
                <w:b w:val="0"/>
                <w:bCs w:val="0"/>
                <w:i w:val="0"/>
                <w:noProof/>
                <w:lang w:bidi="ar-SA"/>
              </w:rPr>
              <w:tab/>
            </w:r>
            <w:r w:rsidRPr="00ED23F0">
              <w:rPr>
                <w:rStyle w:val="Hyperlink"/>
                <w:noProof/>
                <w:spacing w:val="17"/>
              </w:rPr>
              <w:t>CONCEPTION</w:t>
            </w:r>
            <w:r>
              <w:rPr>
                <w:noProof/>
                <w:webHidden/>
              </w:rPr>
              <w:tab/>
            </w:r>
            <w:r>
              <w:rPr>
                <w:noProof/>
                <w:webHidden/>
              </w:rPr>
              <w:fldChar w:fldCharType="begin"/>
            </w:r>
            <w:r>
              <w:rPr>
                <w:noProof/>
                <w:webHidden/>
              </w:rPr>
              <w:instrText xml:space="preserve"> PAGEREF _Toc56982572 \h </w:instrText>
            </w:r>
            <w:r>
              <w:rPr>
                <w:noProof/>
                <w:webHidden/>
              </w:rPr>
            </w:r>
            <w:r>
              <w:rPr>
                <w:noProof/>
                <w:webHidden/>
              </w:rPr>
              <w:fldChar w:fldCharType="separate"/>
            </w:r>
            <w:r>
              <w:rPr>
                <w:noProof/>
                <w:webHidden/>
              </w:rPr>
              <w:t>4</w:t>
            </w:r>
            <w:r>
              <w:rPr>
                <w:noProof/>
                <w:webHidden/>
              </w:rPr>
              <w:fldChar w:fldCharType="end"/>
            </w:r>
          </w:hyperlink>
        </w:p>
        <w:p w14:paraId="186B2310" w14:textId="2385766B" w:rsidR="005F1FBA" w:rsidRDefault="005F1FBA" w:rsidP="005F1FBA">
          <w:r>
            <w:rPr>
              <w:b/>
              <w:bCs/>
              <w:noProof/>
            </w:rPr>
            <w:fldChar w:fldCharType="end"/>
          </w:r>
        </w:p>
      </w:sdtContent>
    </w:sdt>
    <w:p w14:paraId="5548A309" w14:textId="77777777" w:rsidR="006170E7" w:rsidRDefault="006170E7"/>
    <w:p w14:paraId="492B5CAA" w14:textId="35A6A65A" w:rsidR="005F1FBA" w:rsidRDefault="005F1FBA">
      <w:pPr>
        <w:rPr>
          <w:sz w:val="20"/>
        </w:rPr>
        <w:sectPr w:rsidR="005F1FBA">
          <w:type w:val="continuous"/>
          <w:pgSz w:w="11900" w:h="16840"/>
          <w:pgMar w:top="1060" w:right="120" w:bottom="280" w:left="660" w:header="720" w:footer="720" w:gutter="0"/>
          <w:cols w:space="720"/>
        </w:sectPr>
      </w:pPr>
      <w:bookmarkStart w:id="6" w:name="_GoBack"/>
      <w:bookmarkEnd w:id="6"/>
    </w:p>
    <w:p w14:paraId="1F8EC837" w14:textId="62113F01" w:rsidR="006170E7" w:rsidRDefault="00542DE5">
      <w:pPr>
        <w:pStyle w:val="BodyText"/>
        <w:ind w:left="10608"/>
      </w:pPr>
      <w:r>
        <w:rPr>
          <w:noProof/>
        </w:rPr>
        <w:lastRenderedPageBreak/>
        <w:drawing>
          <wp:inline distT="0" distB="0" distL="0" distR="0" wp14:anchorId="578B9690" wp14:editId="211C093A">
            <wp:extent cx="256032" cy="256031"/>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7" cstate="print"/>
                    <a:stretch>
                      <a:fillRect/>
                    </a:stretch>
                  </pic:blipFill>
                  <pic:spPr>
                    <a:xfrm>
                      <a:off x="0" y="0"/>
                      <a:ext cx="256032" cy="256031"/>
                    </a:xfrm>
                    <a:prstGeom prst="rect">
                      <a:avLst/>
                    </a:prstGeom>
                  </pic:spPr>
                </pic:pic>
              </a:graphicData>
            </a:graphic>
          </wp:inline>
        </w:drawing>
      </w:r>
    </w:p>
    <w:p w14:paraId="43A3B362" w14:textId="77777777" w:rsidR="006170E7" w:rsidRDefault="006170E7">
      <w:pPr>
        <w:pStyle w:val="BodyText"/>
        <w:spacing w:before="6"/>
        <w:rPr>
          <w:sz w:val="26"/>
        </w:rPr>
      </w:pPr>
    </w:p>
    <w:p w14:paraId="7A25826D" w14:textId="77777777" w:rsidR="006170E7" w:rsidRDefault="00542DE5">
      <w:pPr>
        <w:pStyle w:val="Heading2"/>
        <w:numPr>
          <w:ilvl w:val="0"/>
          <w:numId w:val="1"/>
        </w:numPr>
        <w:tabs>
          <w:tab w:val="left" w:pos="617"/>
          <w:tab w:val="left" w:pos="10341"/>
        </w:tabs>
        <w:rPr>
          <w:u w:val="none"/>
        </w:rPr>
      </w:pPr>
      <w:bookmarkStart w:id="7" w:name="_Toc56982569"/>
      <w:r>
        <w:rPr>
          <w:noProof/>
        </w:rPr>
        <w:drawing>
          <wp:anchor distT="0" distB="0" distL="0" distR="0" simplePos="0" relativeHeight="251643904" behindDoc="0" locked="0" layoutInCell="1" allowOverlap="1" wp14:anchorId="4B9AB3A9" wp14:editId="08EB4013">
            <wp:simplePos x="0" y="0"/>
            <wp:positionH relativeFrom="page">
              <wp:posOffset>7242047</wp:posOffset>
            </wp:positionH>
            <wp:positionV relativeFrom="paragraph">
              <wp:posOffset>-120792</wp:posOffset>
            </wp:positionV>
            <wp:extent cx="96012" cy="6492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8" cstate="print"/>
                    <a:stretch>
                      <a:fillRect/>
                    </a:stretch>
                  </pic:blipFill>
                  <pic:spPr>
                    <a:xfrm>
                      <a:off x="0" y="0"/>
                      <a:ext cx="96012" cy="649224"/>
                    </a:xfrm>
                    <a:prstGeom prst="rect">
                      <a:avLst/>
                    </a:prstGeom>
                  </pic:spPr>
                </pic:pic>
              </a:graphicData>
            </a:graphic>
          </wp:anchor>
        </w:drawing>
      </w:r>
      <w:bookmarkStart w:id="8" w:name="_bookmark2"/>
      <w:bookmarkEnd w:id="8"/>
      <w:r>
        <w:rPr>
          <w:color w:val="9B3511"/>
          <w:spacing w:val="15"/>
          <w:sz w:val="32"/>
          <w:u w:color="993300"/>
        </w:rPr>
        <w:t>O</w:t>
      </w:r>
      <w:r>
        <w:rPr>
          <w:color w:val="9B3511"/>
          <w:spacing w:val="15"/>
          <w:u w:color="993300"/>
        </w:rPr>
        <w:t xml:space="preserve">BJET </w:t>
      </w:r>
      <w:r>
        <w:rPr>
          <w:color w:val="9B3511"/>
          <w:spacing w:val="10"/>
          <w:u w:color="993300"/>
        </w:rPr>
        <w:t>DU</w:t>
      </w:r>
      <w:r>
        <w:rPr>
          <w:color w:val="9B3511"/>
          <w:spacing w:val="64"/>
          <w:u w:color="993300"/>
        </w:rPr>
        <w:t xml:space="preserve"> </w:t>
      </w:r>
      <w:r>
        <w:rPr>
          <w:color w:val="9B3511"/>
          <w:spacing w:val="17"/>
          <w:u w:color="993300"/>
        </w:rPr>
        <w:t>DOCUMENT</w:t>
      </w:r>
      <w:bookmarkEnd w:id="7"/>
      <w:r>
        <w:rPr>
          <w:color w:val="9B3511"/>
          <w:spacing w:val="17"/>
          <w:u w:color="993300"/>
        </w:rPr>
        <w:tab/>
      </w:r>
    </w:p>
    <w:p w14:paraId="0C0988E9" w14:textId="77777777" w:rsidR="006170E7" w:rsidRDefault="00542DE5">
      <w:pPr>
        <w:pStyle w:val="BodyText"/>
        <w:spacing w:before="195"/>
        <w:ind w:left="192"/>
      </w:pPr>
      <w:r>
        <w:t>Vinci Construction conçoit et réalise des enceintes sportives.</w:t>
      </w:r>
    </w:p>
    <w:p w14:paraId="64D6091E" w14:textId="77777777" w:rsidR="006170E7" w:rsidRDefault="00542DE5">
      <w:pPr>
        <w:pStyle w:val="BodyText"/>
        <w:spacing w:before="1"/>
        <w:ind w:left="192" w:right="721"/>
      </w:pPr>
      <w:r>
        <w:t>Les stades construits par Vinci sont équipés d'un dispositif de chauffage de la pelouse qui est sous-traité à un fabriquant américain. La gestion de cet équipement est intégrée à la Gestion Technique Centralisée (GTC) des stades.</w:t>
      </w:r>
    </w:p>
    <w:p w14:paraId="02289FC4" w14:textId="77777777" w:rsidR="006170E7" w:rsidRDefault="00542DE5">
      <w:pPr>
        <w:pStyle w:val="BodyText"/>
        <w:spacing w:before="115"/>
        <w:ind w:left="192" w:right="721"/>
        <w:jc w:val="both"/>
      </w:pPr>
      <w:r>
        <w:t>Ce document propose des éléments d’analyse conception de l’application Java qui permet à un utilisateur de consulter les mesures (degrés Celsius) de température de la pelouse d’un sta</w:t>
      </w:r>
      <w:bookmarkStart w:id="9" w:name="_bookmark3"/>
      <w:bookmarkEnd w:id="9"/>
      <w:r>
        <w:t>de.</w:t>
      </w:r>
    </w:p>
    <w:p w14:paraId="6B85C9D6" w14:textId="77777777" w:rsidR="006170E7" w:rsidRDefault="00542DE5">
      <w:pPr>
        <w:pStyle w:val="Heading2"/>
        <w:numPr>
          <w:ilvl w:val="0"/>
          <w:numId w:val="1"/>
        </w:numPr>
        <w:tabs>
          <w:tab w:val="left" w:pos="617"/>
          <w:tab w:val="left" w:pos="10425"/>
        </w:tabs>
        <w:spacing w:before="126"/>
        <w:jc w:val="both"/>
        <w:rPr>
          <w:u w:val="none"/>
        </w:rPr>
      </w:pPr>
      <w:bookmarkStart w:id="10" w:name="_Toc56982570"/>
      <w:r>
        <w:rPr>
          <w:color w:val="9B3511"/>
          <w:spacing w:val="17"/>
          <w:sz w:val="32"/>
          <w:u w:color="993300"/>
        </w:rPr>
        <w:t>A</w:t>
      </w:r>
      <w:r>
        <w:rPr>
          <w:color w:val="9B3511"/>
          <w:spacing w:val="17"/>
          <w:u w:color="993300"/>
        </w:rPr>
        <w:t>NALYSE</w:t>
      </w:r>
      <w:bookmarkEnd w:id="10"/>
      <w:r>
        <w:rPr>
          <w:color w:val="9B3511"/>
          <w:spacing w:val="17"/>
          <w:u w:color="993300"/>
        </w:rPr>
        <w:tab/>
      </w:r>
    </w:p>
    <w:p w14:paraId="069D1A53" w14:textId="77777777" w:rsidR="006170E7" w:rsidRDefault="006170E7">
      <w:pPr>
        <w:pStyle w:val="BodyText"/>
        <w:spacing w:before="1"/>
        <w:rPr>
          <w:b/>
          <w:sz w:val="11"/>
        </w:rPr>
      </w:pPr>
    </w:p>
    <w:p w14:paraId="540784D8" w14:textId="53DE2B68" w:rsidR="006170E7" w:rsidRDefault="00542DE5">
      <w:pPr>
        <w:pStyle w:val="BodyText"/>
        <w:spacing w:before="64"/>
        <w:ind w:left="192"/>
      </w:pPr>
      <w:r>
        <w:t>Le diagramme ci-dessous donne une vision synthétique des fonctionnalités attendues par les utilisateurs.</w:t>
      </w:r>
    </w:p>
    <w:p w14:paraId="37FF666B" w14:textId="7375DD71" w:rsidR="006170E7" w:rsidRPr="005011E2" w:rsidRDefault="008A1BFD" w:rsidP="005011E2">
      <w:pPr>
        <w:pStyle w:val="BodyText"/>
      </w:pPr>
      <w:r w:rsidRPr="008A1BFD">
        <w:rPr>
          <w:i/>
          <w:noProof/>
        </w:rPr>
        <w:drawing>
          <wp:anchor distT="0" distB="0" distL="114300" distR="114300" simplePos="0" relativeHeight="251661312" behindDoc="0" locked="0" layoutInCell="1" allowOverlap="1" wp14:anchorId="12AB73AB" wp14:editId="60EF9039">
            <wp:simplePos x="0" y="0"/>
            <wp:positionH relativeFrom="column">
              <wp:posOffset>504825</wp:posOffset>
            </wp:positionH>
            <wp:positionV relativeFrom="paragraph">
              <wp:posOffset>167640</wp:posOffset>
            </wp:positionV>
            <wp:extent cx="5715798" cy="31532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5798" cy="3153215"/>
                    </a:xfrm>
                    <a:prstGeom prst="rect">
                      <a:avLst/>
                    </a:prstGeom>
                  </pic:spPr>
                </pic:pic>
              </a:graphicData>
            </a:graphic>
          </wp:anchor>
        </w:drawing>
      </w:r>
    </w:p>
    <w:p w14:paraId="6DFA3E0F" w14:textId="7E7F448D" w:rsidR="005011E2" w:rsidRDefault="005011E2" w:rsidP="008A1BFD">
      <w:pPr>
        <w:spacing w:before="64"/>
        <w:rPr>
          <w:i/>
          <w:sz w:val="20"/>
        </w:rPr>
      </w:pPr>
    </w:p>
    <w:p w14:paraId="5C08F102" w14:textId="11C92E19" w:rsidR="006170E7" w:rsidRDefault="00542DE5">
      <w:pPr>
        <w:spacing w:before="64"/>
        <w:ind w:left="2983"/>
        <w:rPr>
          <w:i/>
          <w:sz w:val="20"/>
        </w:rPr>
      </w:pPr>
      <w:r>
        <w:rPr>
          <w:i/>
          <w:sz w:val="20"/>
        </w:rPr>
        <w:t>Figure 1 : diagramme des cas d’utilisation</w:t>
      </w:r>
    </w:p>
    <w:p w14:paraId="5E12C745" w14:textId="77777777" w:rsidR="006170E7" w:rsidRDefault="006170E7">
      <w:pPr>
        <w:pStyle w:val="BodyText"/>
        <w:spacing w:before="2"/>
        <w:rPr>
          <w:i/>
        </w:rPr>
      </w:pPr>
    </w:p>
    <w:p w14:paraId="70B19A92" w14:textId="77777777" w:rsidR="006170E7" w:rsidRDefault="006170E7">
      <w:pPr>
        <w:spacing w:line="404" w:lineRule="exact"/>
      </w:pPr>
    </w:p>
    <w:p w14:paraId="6AD4A9EF" w14:textId="00EF5CF1" w:rsidR="008A1BFD" w:rsidRDefault="008A1BFD" w:rsidP="008A1BFD">
      <w:r>
        <w:t>Pour pouvoir accéder à l’application les utilisateurs vont devoirs se connecter avant en rentrant leurs login et mot de passe. Une fois l’application lancée, seule la page de connexion est affichée, une fois l’utilisateur connecté l’application se lance.</w:t>
      </w:r>
    </w:p>
    <w:p w14:paraId="79CD42A5" w14:textId="56E99FFE" w:rsidR="008A1BFD" w:rsidRDefault="008A1BFD" w:rsidP="008A1BFD">
      <w:r>
        <w:t xml:space="preserve">Sur </w:t>
      </w:r>
      <w:r w:rsidR="00AB30E1">
        <w:t>la page principale</w:t>
      </w:r>
      <w:r>
        <w:t xml:space="preserve"> de l’application</w:t>
      </w:r>
      <w:r w:rsidR="00AB30E1">
        <w:t>, se trouve un bouton « Administrer ». Seulement les utilisateurs possédant un compte admin peuvent ouvrir cette section.</w:t>
      </w:r>
    </w:p>
    <w:p w14:paraId="21D26809" w14:textId="24B264E0" w:rsidR="008A1BFD" w:rsidRDefault="008A1BFD" w:rsidP="008A1BFD">
      <w:pPr>
        <w:sectPr w:rsidR="008A1BFD">
          <w:pgSz w:w="11900" w:h="16840"/>
          <w:pgMar w:top="260" w:right="120" w:bottom="280" w:left="660" w:header="720" w:footer="720" w:gutter="0"/>
          <w:cols w:space="720"/>
        </w:sectPr>
      </w:pPr>
      <w:r>
        <w:t xml:space="preserve">            </w:t>
      </w:r>
    </w:p>
    <w:p w14:paraId="1FEDE41C" w14:textId="559BB019" w:rsidR="006170E7" w:rsidRDefault="00542DE5">
      <w:pPr>
        <w:pStyle w:val="BodyText"/>
        <w:ind w:left="10608"/>
      </w:pPr>
      <w:r>
        <w:rPr>
          <w:noProof/>
        </w:rPr>
        <w:lastRenderedPageBreak/>
        <w:drawing>
          <wp:inline distT="0" distB="0" distL="0" distR="0" wp14:anchorId="672303FB" wp14:editId="455CABC5">
            <wp:extent cx="256032" cy="256031"/>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7" cstate="print"/>
                    <a:stretch>
                      <a:fillRect/>
                    </a:stretch>
                  </pic:blipFill>
                  <pic:spPr>
                    <a:xfrm>
                      <a:off x="0" y="0"/>
                      <a:ext cx="256032" cy="256031"/>
                    </a:xfrm>
                    <a:prstGeom prst="rect">
                      <a:avLst/>
                    </a:prstGeom>
                  </pic:spPr>
                </pic:pic>
              </a:graphicData>
            </a:graphic>
          </wp:inline>
        </w:drawing>
      </w:r>
    </w:p>
    <w:p w14:paraId="0454BA8D" w14:textId="77777777" w:rsidR="006170E7" w:rsidRDefault="006170E7">
      <w:pPr>
        <w:pStyle w:val="BodyText"/>
        <w:spacing w:before="5"/>
        <w:rPr>
          <w:sz w:val="10"/>
        </w:rPr>
      </w:pPr>
    </w:p>
    <w:p w14:paraId="4185656D" w14:textId="77777777" w:rsidR="006170E7" w:rsidRDefault="00542DE5">
      <w:pPr>
        <w:pStyle w:val="BodyText"/>
        <w:spacing w:before="64"/>
        <w:ind w:left="192" w:right="804"/>
        <w:jc w:val="both"/>
      </w:pPr>
      <w:r>
        <w:rPr>
          <w:noProof/>
        </w:rPr>
        <w:drawing>
          <wp:anchor distT="0" distB="0" distL="0" distR="0" simplePos="0" relativeHeight="251645952" behindDoc="0" locked="0" layoutInCell="1" allowOverlap="1" wp14:anchorId="0F367A83" wp14:editId="3806B42E">
            <wp:simplePos x="0" y="0"/>
            <wp:positionH relativeFrom="page">
              <wp:posOffset>7242047</wp:posOffset>
            </wp:positionH>
            <wp:positionV relativeFrom="paragraph">
              <wp:posOffset>-898</wp:posOffset>
            </wp:positionV>
            <wp:extent cx="96012" cy="649224"/>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8" cstate="print"/>
                    <a:stretch>
                      <a:fillRect/>
                    </a:stretch>
                  </pic:blipFill>
                  <pic:spPr>
                    <a:xfrm>
                      <a:off x="0" y="0"/>
                      <a:ext cx="96012" cy="649224"/>
                    </a:xfrm>
                    <a:prstGeom prst="rect">
                      <a:avLst/>
                    </a:prstGeom>
                  </pic:spPr>
                </pic:pic>
              </a:graphicData>
            </a:graphic>
          </wp:anchor>
        </w:drawing>
      </w:r>
      <w:r>
        <w:rPr>
          <w:u w:val="single"/>
        </w:rPr>
        <w:t>Enchaînements alternatifs :</w:t>
      </w:r>
      <w:r>
        <w:t xml:space="preserve"> L'utilisateur peut choisir de mettre en évidence les températures qui débordent des valeurs nominales (températures inférieures à un minimum ou supérieure à un</w:t>
      </w:r>
      <w:r>
        <w:rPr>
          <w:spacing w:val="-1"/>
        </w:rPr>
        <w:t xml:space="preserve"> </w:t>
      </w:r>
      <w:r>
        <w:t>maximum).</w:t>
      </w:r>
    </w:p>
    <w:p w14:paraId="3590D4E6" w14:textId="77777777" w:rsidR="006170E7" w:rsidRDefault="00542DE5">
      <w:pPr>
        <w:pStyle w:val="BodyText"/>
        <w:ind w:left="192" w:right="804"/>
        <w:jc w:val="both"/>
      </w:pPr>
      <w:r>
        <w:rPr>
          <w:u w:val="single"/>
        </w:rPr>
        <w:t>Post-conditions :</w:t>
      </w:r>
      <w:r>
        <w:t xml:space="preserve"> Une structure de données affichée sous forme tabulaire et graphique (type collection d'objet ou tableau de valeurs) est mise à jour.</w:t>
      </w:r>
    </w:p>
    <w:p w14:paraId="10444E47" w14:textId="77777777" w:rsidR="006170E7" w:rsidRDefault="006170E7">
      <w:pPr>
        <w:pStyle w:val="BodyText"/>
        <w:spacing w:before="10"/>
        <w:rPr>
          <w:sz w:val="19"/>
        </w:rPr>
      </w:pPr>
    </w:p>
    <w:p w14:paraId="277BC1A7" w14:textId="15AC2372" w:rsidR="006170E7" w:rsidRDefault="00542DE5" w:rsidP="00334542">
      <w:pPr>
        <w:pStyle w:val="Heading3"/>
        <w:spacing w:before="1" w:line="276" w:lineRule="auto"/>
        <w:rPr>
          <w:u w:val="none"/>
        </w:rPr>
      </w:pPr>
      <w:bookmarkStart w:id="11" w:name="_Toc56982571"/>
      <w:r>
        <w:t>Titre du cas d’utilisation :</w:t>
      </w:r>
      <w:r>
        <w:rPr>
          <w:u w:val="none"/>
        </w:rPr>
        <w:t xml:space="preserve"> </w:t>
      </w:r>
      <w:r w:rsidR="00CE2943">
        <w:rPr>
          <w:u w:val="none"/>
        </w:rPr>
        <w:t>Se connecter</w:t>
      </w:r>
      <w:r>
        <w:rPr>
          <w:u w:val="none"/>
        </w:rPr>
        <w:t>.</w:t>
      </w:r>
      <w:bookmarkEnd w:id="11"/>
    </w:p>
    <w:p w14:paraId="51C0DE90" w14:textId="6C5C21CC" w:rsidR="006170E7" w:rsidRDefault="00542DE5" w:rsidP="00334542">
      <w:pPr>
        <w:pStyle w:val="BodyText"/>
        <w:spacing w:before="1" w:line="276" w:lineRule="auto"/>
        <w:ind w:left="192" w:right="721"/>
      </w:pPr>
      <w:r>
        <w:rPr>
          <w:u w:val="single"/>
        </w:rPr>
        <w:t>Objectif :</w:t>
      </w:r>
      <w:r>
        <w:t xml:space="preserve"> </w:t>
      </w:r>
      <w:r w:rsidR="00334542">
        <w:t>Pouvoir se connecter et les Administrateurs doivent pour gérer les comptes utilisateurs</w:t>
      </w:r>
    </w:p>
    <w:p w14:paraId="52ED5E41" w14:textId="4817603D" w:rsidR="00334542" w:rsidRDefault="00542DE5" w:rsidP="00334542">
      <w:pPr>
        <w:pStyle w:val="BodyText"/>
        <w:spacing w:line="276" w:lineRule="auto"/>
        <w:ind w:left="192" w:right="1891"/>
      </w:pPr>
      <w:r>
        <w:rPr>
          <w:u w:val="single"/>
        </w:rPr>
        <w:t>Résumé :</w:t>
      </w:r>
      <w:r>
        <w:t xml:space="preserve"> L'utilisateur </w:t>
      </w:r>
      <w:r w:rsidR="00334542">
        <w:t>se connecte pour avoir accès à l’application</w:t>
      </w:r>
      <w:r>
        <w:t xml:space="preserve">. </w:t>
      </w:r>
    </w:p>
    <w:p w14:paraId="6F270B4F" w14:textId="041C7627" w:rsidR="006170E7" w:rsidRDefault="00542DE5" w:rsidP="00334542">
      <w:pPr>
        <w:pStyle w:val="BodyText"/>
        <w:spacing w:line="276" w:lineRule="auto"/>
        <w:ind w:left="192" w:right="1891"/>
      </w:pPr>
      <w:r>
        <w:rPr>
          <w:u w:val="single"/>
        </w:rPr>
        <w:t>Acteur :</w:t>
      </w:r>
      <w:r>
        <w:t xml:space="preserve"> Un utilisateur.</w:t>
      </w:r>
    </w:p>
    <w:p w14:paraId="47E9BD1A" w14:textId="0E6EAEB4" w:rsidR="006170E7" w:rsidRDefault="00542DE5" w:rsidP="00334542">
      <w:pPr>
        <w:pStyle w:val="BodyText"/>
        <w:spacing w:line="276" w:lineRule="auto"/>
        <w:ind w:left="192" w:right="1451"/>
      </w:pPr>
      <w:r>
        <w:rPr>
          <w:u w:val="single"/>
        </w:rPr>
        <w:t>Pré-conditions :</w:t>
      </w:r>
      <w:r>
        <w:t xml:space="preserve"> Une </w:t>
      </w:r>
      <w:r w:rsidR="00334542">
        <w:t>base de données est disponible avec un utilisateur root qui est admin</w:t>
      </w:r>
      <w:r>
        <w:t>.</w:t>
      </w:r>
    </w:p>
    <w:p w14:paraId="6D085B65" w14:textId="26945A84" w:rsidR="006170E7" w:rsidRDefault="00542DE5" w:rsidP="00334542">
      <w:pPr>
        <w:pStyle w:val="BodyText"/>
        <w:spacing w:line="276" w:lineRule="auto"/>
        <w:ind w:left="192" w:right="842"/>
      </w:pPr>
      <w:r>
        <w:rPr>
          <w:u w:val="single"/>
        </w:rPr>
        <w:t>Enchaînement nominal :</w:t>
      </w:r>
      <w:r>
        <w:t xml:space="preserve"> Ce cas d’utilisation commence lorsque l’utilisateur </w:t>
      </w:r>
      <w:r w:rsidR="00334542">
        <w:t>se connecte.</w:t>
      </w:r>
    </w:p>
    <w:p w14:paraId="74A7206F" w14:textId="20603283" w:rsidR="006170E7" w:rsidRDefault="00542DE5" w:rsidP="00334542">
      <w:pPr>
        <w:pStyle w:val="BodyText"/>
        <w:spacing w:line="276" w:lineRule="auto"/>
        <w:ind w:left="192"/>
      </w:pPr>
      <w:r>
        <w:t xml:space="preserve">Le cas prend fin lorsque </w:t>
      </w:r>
      <w:r w:rsidR="00334542">
        <w:t>l’utilisateur est bien connecté à l’application</w:t>
      </w:r>
      <w:r>
        <w:t>.</w:t>
      </w:r>
    </w:p>
    <w:p w14:paraId="4A942E25" w14:textId="484307C1" w:rsidR="006170E7" w:rsidRDefault="00542DE5" w:rsidP="00334542">
      <w:pPr>
        <w:pStyle w:val="BodyText"/>
        <w:spacing w:line="276" w:lineRule="auto"/>
        <w:ind w:left="192" w:right="721"/>
      </w:pPr>
      <w:r>
        <w:rPr>
          <w:u w:val="single"/>
        </w:rPr>
        <w:t>Enchaînements alternatifs :</w:t>
      </w:r>
      <w:r>
        <w:t xml:space="preserve"> </w:t>
      </w:r>
      <w:r w:rsidR="00334542">
        <w:t>Un utilisateur de type « admin » peut choisir de gérer les utilisateurs en accédant à cette section.</w:t>
      </w:r>
    </w:p>
    <w:p w14:paraId="31BB29F8" w14:textId="1744BE3E" w:rsidR="006170E7" w:rsidRDefault="00542DE5" w:rsidP="00334542">
      <w:pPr>
        <w:pStyle w:val="BodyText"/>
        <w:spacing w:line="276" w:lineRule="auto"/>
        <w:ind w:left="192"/>
      </w:pPr>
      <w:r>
        <w:rPr>
          <w:u w:val="single"/>
        </w:rPr>
        <w:t>Post-conditions :</w:t>
      </w:r>
      <w:r>
        <w:t xml:space="preserve"> Néant.</w:t>
      </w:r>
    </w:p>
    <w:p w14:paraId="04AF87F4" w14:textId="3BDC4FCB" w:rsidR="006170E7" w:rsidRDefault="00CE2943">
      <w:pPr>
        <w:pStyle w:val="BodyText"/>
        <w:rPr>
          <w:rFonts w:ascii="Arial"/>
          <w:sz w:val="16"/>
        </w:rPr>
      </w:pPr>
      <w:r w:rsidRPr="00CE2943">
        <w:rPr>
          <w:rFonts w:ascii="Arial"/>
          <w:noProof/>
          <w:sz w:val="16"/>
        </w:rPr>
        <w:drawing>
          <wp:anchor distT="0" distB="0" distL="114300" distR="114300" simplePos="0" relativeHeight="251663360" behindDoc="0" locked="0" layoutInCell="1" allowOverlap="1" wp14:anchorId="717780D2" wp14:editId="42C95930">
            <wp:simplePos x="0" y="0"/>
            <wp:positionH relativeFrom="column">
              <wp:posOffset>1609725</wp:posOffset>
            </wp:positionH>
            <wp:positionV relativeFrom="paragraph">
              <wp:posOffset>179070</wp:posOffset>
            </wp:positionV>
            <wp:extent cx="3850217" cy="30575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0217" cy="3057525"/>
                    </a:xfrm>
                    <a:prstGeom prst="rect">
                      <a:avLst/>
                    </a:prstGeom>
                  </pic:spPr>
                </pic:pic>
              </a:graphicData>
            </a:graphic>
          </wp:anchor>
        </w:drawing>
      </w:r>
    </w:p>
    <w:p w14:paraId="64F7E17B" w14:textId="17ABADDB" w:rsidR="00CE2943" w:rsidRDefault="00CE2943">
      <w:pPr>
        <w:pStyle w:val="BodyText"/>
        <w:rPr>
          <w:rFonts w:ascii="Arial"/>
          <w:sz w:val="16"/>
        </w:rPr>
      </w:pPr>
    </w:p>
    <w:p w14:paraId="440133C9" w14:textId="26D45C0E" w:rsidR="00CE2943" w:rsidRDefault="00CE2943">
      <w:pPr>
        <w:pStyle w:val="BodyText"/>
        <w:rPr>
          <w:rFonts w:ascii="Arial"/>
          <w:sz w:val="16"/>
        </w:rPr>
      </w:pPr>
    </w:p>
    <w:p w14:paraId="5CFF45E6" w14:textId="0037DE2F" w:rsidR="006170E7" w:rsidRDefault="00542DE5">
      <w:pPr>
        <w:spacing w:before="116"/>
        <w:ind w:left="2764"/>
        <w:rPr>
          <w:i/>
          <w:sz w:val="20"/>
        </w:rPr>
      </w:pPr>
      <w:r>
        <w:rPr>
          <w:i/>
          <w:sz w:val="20"/>
        </w:rPr>
        <w:t>Figure 2 : diagramme de séquence "boîte noire"</w:t>
      </w:r>
    </w:p>
    <w:p w14:paraId="0AFBEF5B" w14:textId="7A536FA3" w:rsidR="006170E7" w:rsidRDefault="00432FA8" w:rsidP="00432FA8">
      <w:pPr>
        <w:pStyle w:val="BodyText"/>
        <w:spacing w:before="10"/>
        <w:jc w:val="center"/>
        <w:rPr>
          <w:rFonts w:ascii="Arial"/>
          <w:sz w:val="21"/>
        </w:rPr>
      </w:pPr>
      <w:r w:rsidRPr="00432FA8">
        <w:rPr>
          <w:rFonts w:ascii="Arial"/>
          <w:noProof/>
          <w:sz w:val="21"/>
        </w:rPr>
        <w:drawing>
          <wp:anchor distT="0" distB="0" distL="114300" distR="114300" simplePos="0" relativeHeight="251666432" behindDoc="0" locked="0" layoutInCell="1" allowOverlap="1" wp14:anchorId="3536F9C2" wp14:editId="0D25B9D2">
            <wp:simplePos x="0" y="0"/>
            <wp:positionH relativeFrom="column">
              <wp:posOffset>1552575</wp:posOffset>
            </wp:positionH>
            <wp:positionV relativeFrom="paragraph">
              <wp:posOffset>167640</wp:posOffset>
            </wp:positionV>
            <wp:extent cx="3613785" cy="25812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3785" cy="2581275"/>
                    </a:xfrm>
                    <a:prstGeom prst="rect">
                      <a:avLst/>
                    </a:prstGeom>
                  </pic:spPr>
                </pic:pic>
              </a:graphicData>
            </a:graphic>
            <wp14:sizeRelH relativeFrom="margin">
              <wp14:pctWidth>0</wp14:pctWidth>
            </wp14:sizeRelH>
            <wp14:sizeRelV relativeFrom="margin">
              <wp14:pctHeight>0</wp14:pctHeight>
            </wp14:sizeRelV>
          </wp:anchor>
        </w:drawing>
      </w:r>
    </w:p>
    <w:p w14:paraId="7E1A23C3" w14:textId="77777777" w:rsidR="006170E7" w:rsidRDefault="00542DE5">
      <w:pPr>
        <w:spacing w:before="64"/>
        <w:ind w:left="3532"/>
        <w:rPr>
          <w:i/>
          <w:sz w:val="20"/>
        </w:rPr>
      </w:pPr>
      <w:r>
        <w:rPr>
          <w:i/>
          <w:sz w:val="20"/>
        </w:rPr>
        <w:t>Figure 3 : diagramme des classes</w:t>
      </w:r>
    </w:p>
    <w:p w14:paraId="281274F0" w14:textId="77777777" w:rsidR="006170E7" w:rsidRDefault="006170E7">
      <w:pPr>
        <w:pStyle w:val="BodyText"/>
        <w:rPr>
          <w:i/>
        </w:rPr>
      </w:pPr>
    </w:p>
    <w:p w14:paraId="671CD388" w14:textId="77777777" w:rsidR="006170E7" w:rsidRDefault="006170E7">
      <w:pPr>
        <w:pStyle w:val="BodyText"/>
        <w:rPr>
          <w:i/>
        </w:rPr>
      </w:pPr>
    </w:p>
    <w:p w14:paraId="510E7F81" w14:textId="130D1078" w:rsidR="006170E7" w:rsidRDefault="006170E7" w:rsidP="0097651D">
      <w:pPr>
        <w:spacing w:before="30"/>
        <w:rPr>
          <w:sz w:val="40"/>
        </w:rPr>
        <w:sectPr w:rsidR="006170E7">
          <w:pgSz w:w="11900" w:h="16840"/>
          <w:pgMar w:top="260" w:right="120" w:bottom="280" w:left="660" w:header="720" w:footer="720" w:gutter="0"/>
          <w:cols w:space="720"/>
        </w:sectPr>
      </w:pPr>
    </w:p>
    <w:p w14:paraId="1D92B0F5" w14:textId="77777777" w:rsidR="0097651D" w:rsidRDefault="0097651D" w:rsidP="0097651D">
      <w:pPr>
        <w:pStyle w:val="BodyText"/>
      </w:pPr>
    </w:p>
    <w:p w14:paraId="540DEC5E" w14:textId="243747C2" w:rsidR="006170E7" w:rsidRPr="0097651D" w:rsidRDefault="006170E7" w:rsidP="0097651D">
      <w:pPr>
        <w:pStyle w:val="BodyText"/>
      </w:pPr>
    </w:p>
    <w:p w14:paraId="3531A65E" w14:textId="34063E51" w:rsidR="006170E7" w:rsidRDefault="00542DE5">
      <w:pPr>
        <w:pStyle w:val="Heading2"/>
        <w:numPr>
          <w:ilvl w:val="0"/>
          <w:numId w:val="1"/>
        </w:numPr>
        <w:tabs>
          <w:tab w:val="left" w:pos="617"/>
          <w:tab w:val="left" w:pos="10341"/>
        </w:tabs>
        <w:spacing w:before="43"/>
        <w:rPr>
          <w:u w:val="none"/>
        </w:rPr>
      </w:pPr>
      <w:bookmarkStart w:id="12" w:name="_Toc56982572"/>
      <w:r>
        <w:rPr>
          <w:noProof/>
        </w:rPr>
        <w:drawing>
          <wp:anchor distT="0" distB="0" distL="0" distR="0" simplePos="0" relativeHeight="251655168" behindDoc="0" locked="0" layoutInCell="1" allowOverlap="1" wp14:anchorId="4D24CBE2" wp14:editId="17AE8255">
            <wp:simplePos x="0" y="0"/>
            <wp:positionH relativeFrom="page">
              <wp:posOffset>7242047</wp:posOffset>
            </wp:positionH>
            <wp:positionV relativeFrom="paragraph">
              <wp:posOffset>-93487</wp:posOffset>
            </wp:positionV>
            <wp:extent cx="96012" cy="6492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96012" cy="649224"/>
                    </a:xfrm>
                    <a:prstGeom prst="rect">
                      <a:avLst/>
                    </a:prstGeom>
                  </pic:spPr>
                </pic:pic>
              </a:graphicData>
            </a:graphic>
          </wp:anchor>
        </w:drawing>
      </w:r>
      <w:bookmarkStart w:id="13" w:name="_bookmark4"/>
      <w:bookmarkEnd w:id="13"/>
      <w:r>
        <w:rPr>
          <w:color w:val="9B3511"/>
          <w:spacing w:val="17"/>
          <w:sz w:val="32"/>
          <w:u w:color="993300"/>
        </w:rPr>
        <w:t>C</w:t>
      </w:r>
      <w:r>
        <w:rPr>
          <w:color w:val="9B3511"/>
          <w:spacing w:val="17"/>
          <w:u w:color="993300"/>
        </w:rPr>
        <w:t>ONCEPTION</w:t>
      </w:r>
      <w:bookmarkEnd w:id="12"/>
      <w:r>
        <w:rPr>
          <w:color w:val="9B3511"/>
          <w:spacing w:val="17"/>
          <w:u w:color="993300"/>
        </w:rPr>
        <w:tab/>
      </w:r>
    </w:p>
    <w:p w14:paraId="4CC84448" w14:textId="4E019408" w:rsidR="006170E7" w:rsidRDefault="0097651D" w:rsidP="0097651D">
      <w:pPr>
        <w:pStyle w:val="BodyText"/>
        <w:spacing w:before="194"/>
        <w:ind w:firstLine="191"/>
      </w:pPr>
      <w:r w:rsidRPr="0097651D">
        <w:rPr>
          <w:noProof/>
        </w:rPr>
        <w:drawing>
          <wp:anchor distT="0" distB="0" distL="114300" distR="114300" simplePos="0" relativeHeight="251669504" behindDoc="0" locked="0" layoutInCell="1" allowOverlap="1" wp14:anchorId="774FA18C" wp14:editId="5AFD1C03">
            <wp:simplePos x="0" y="0"/>
            <wp:positionH relativeFrom="column">
              <wp:posOffset>990600</wp:posOffset>
            </wp:positionH>
            <wp:positionV relativeFrom="paragraph">
              <wp:posOffset>377190</wp:posOffset>
            </wp:positionV>
            <wp:extent cx="5076825" cy="3161602"/>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161602"/>
                    </a:xfrm>
                    <a:prstGeom prst="rect">
                      <a:avLst/>
                    </a:prstGeom>
                  </pic:spPr>
                </pic:pic>
              </a:graphicData>
            </a:graphic>
          </wp:anchor>
        </w:drawing>
      </w:r>
      <w:r w:rsidR="00542DE5">
        <w:t>La maquette ci-dessous regroupe les fonctionnalités attendues par l'utilisateur.</w:t>
      </w:r>
    </w:p>
    <w:p w14:paraId="39F059B8" w14:textId="2D98D3AB" w:rsidR="006170E7" w:rsidRDefault="0097651D">
      <w:pPr>
        <w:pStyle w:val="BodyText"/>
      </w:pPr>
      <w:r w:rsidRPr="0097651D">
        <w:rPr>
          <w:noProof/>
        </w:rPr>
        <w:drawing>
          <wp:anchor distT="0" distB="0" distL="114300" distR="114300" simplePos="0" relativeHeight="251670528" behindDoc="0" locked="0" layoutInCell="1" allowOverlap="1" wp14:anchorId="660C765E" wp14:editId="5F83796F">
            <wp:simplePos x="0" y="0"/>
            <wp:positionH relativeFrom="column">
              <wp:posOffset>1028700</wp:posOffset>
            </wp:positionH>
            <wp:positionV relativeFrom="paragraph">
              <wp:posOffset>3439160</wp:posOffset>
            </wp:positionV>
            <wp:extent cx="4924425" cy="41802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4425" cy="4180205"/>
                    </a:xfrm>
                    <a:prstGeom prst="rect">
                      <a:avLst/>
                    </a:prstGeom>
                  </pic:spPr>
                </pic:pic>
              </a:graphicData>
            </a:graphic>
            <wp14:sizeRelH relativeFrom="margin">
              <wp14:pctWidth>0</wp14:pctWidth>
            </wp14:sizeRelH>
            <wp14:sizeRelV relativeFrom="margin">
              <wp14:pctHeight>0</wp14:pctHeight>
            </wp14:sizeRelV>
          </wp:anchor>
        </w:drawing>
      </w:r>
    </w:p>
    <w:p w14:paraId="2271DF47" w14:textId="51D6817F" w:rsidR="0097651D" w:rsidRDefault="0097651D">
      <w:pPr>
        <w:rPr>
          <w:sz w:val="20"/>
          <w:szCs w:val="20"/>
        </w:rPr>
      </w:pPr>
      <w:r>
        <w:br w:type="page"/>
      </w:r>
    </w:p>
    <w:p w14:paraId="2D32CDBD" w14:textId="6EC48F4F" w:rsidR="006170E7" w:rsidRDefault="00191684">
      <w:pPr>
        <w:pStyle w:val="BodyText"/>
      </w:pPr>
      <w:r w:rsidRPr="00191684">
        <w:rPr>
          <w:noProof/>
          <w:sz w:val="22"/>
        </w:rPr>
        <w:lastRenderedPageBreak/>
        <w:drawing>
          <wp:anchor distT="0" distB="0" distL="114300" distR="114300" simplePos="0" relativeHeight="251672576" behindDoc="0" locked="0" layoutInCell="1" allowOverlap="1" wp14:anchorId="3A1E806A" wp14:editId="6837543B">
            <wp:simplePos x="0" y="0"/>
            <wp:positionH relativeFrom="column">
              <wp:posOffset>538013</wp:posOffset>
            </wp:positionH>
            <wp:positionV relativeFrom="paragraph">
              <wp:posOffset>170922</wp:posOffset>
            </wp:positionV>
            <wp:extent cx="5991208" cy="3890514"/>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91208" cy="3890514"/>
                    </a:xfrm>
                    <a:prstGeom prst="rect">
                      <a:avLst/>
                    </a:prstGeom>
                  </pic:spPr>
                </pic:pic>
              </a:graphicData>
            </a:graphic>
          </wp:anchor>
        </w:drawing>
      </w:r>
    </w:p>
    <w:p w14:paraId="6CFEBBC1" w14:textId="20BC3185" w:rsidR="006170E7" w:rsidRDefault="006170E7">
      <w:pPr>
        <w:pStyle w:val="BodyText"/>
        <w:spacing w:before="9"/>
        <w:rPr>
          <w:sz w:val="22"/>
        </w:rPr>
      </w:pPr>
    </w:p>
    <w:p w14:paraId="0375CECE" w14:textId="77777777" w:rsidR="006170E7" w:rsidRDefault="00542DE5">
      <w:pPr>
        <w:ind w:left="2323"/>
        <w:rPr>
          <w:i/>
          <w:sz w:val="20"/>
        </w:rPr>
      </w:pPr>
      <w:r>
        <w:rPr>
          <w:i/>
          <w:sz w:val="20"/>
        </w:rPr>
        <w:t>Figure 4 : maquette de l'Interface Homme Machine (IHM)</w:t>
      </w:r>
    </w:p>
    <w:p w14:paraId="598B79B2" w14:textId="77777777" w:rsidR="006170E7" w:rsidRDefault="006170E7">
      <w:pPr>
        <w:pStyle w:val="BodyText"/>
        <w:spacing w:before="2"/>
        <w:rPr>
          <w:i/>
        </w:rPr>
      </w:pPr>
    </w:p>
    <w:p w14:paraId="56C878BB" w14:textId="1AF451C4" w:rsidR="006170E7" w:rsidRDefault="00542DE5">
      <w:pPr>
        <w:pStyle w:val="BodyText"/>
        <w:ind w:left="192"/>
      </w:pPr>
      <w:r>
        <w:t>Les principales interactions sont les suivantes :</w:t>
      </w:r>
    </w:p>
    <w:p w14:paraId="29F19363" w14:textId="08B39228" w:rsidR="001F3E6A" w:rsidRDefault="001F3E6A" w:rsidP="001F3E6A">
      <w:pPr>
        <w:pStyle w:val="BodyText"/>
        <w:numPr>
          <w:ilvl w:val="1"/>
          <w:numId w:val="1"/>
        </w:numPr>
      </w:pPr>
      <w:r>
        <w:t>Au lancement la page de connexion est affichée.</w:t>
      </w:r>
    </w:p>
    <w:p w14:paraId="63CC7A51" w14:textId="1D1D0AB0" w:rsidR="006170E7" w:rsidRDefault="001F3E6A">
      <w:pPr>
        <w:pStyle w:val="ListParagraph"/>
        <w:numPr>
          <w:ilvl w:val="1"/>
          <w:numId w:val="1"/>
        </w:numPr>
        <w:tabs>
          <w:tab w:val="left" w:pos="836"/>
        </w:tabs>
        <w:spacing w:before="116"/>
        <w:ind w:left="911" w:right="934" w:hanging="360"/>
        <w:rPr>
          <w:sz w:val="20"/>
        </w:rPr>
      </w:pPr>
      <w:r>
        <w:rPr>
          <w:sz w:val="20"/>
        </w:rPr>
        <w:t>Une fois l’utilisateur connecté, a</w:t>
      </w:r>
      <w:r w:rsidR="00542DE5">
        <w:rPr>
          <w:sz w:val="20"/>
        </w:rPr>
        <w:t>u lancement de l'application, la table présente toutes les mesures enregistrées dans le fichier</w:t>
      </w:r>
      <w:r w:rsidR="00542DE5">
        <w:rPr>
          <w:spacing w:val="1"/>
          <w:sz w:val="20"/>
        </w:rPr>
        <w:t xml:space="preserve"> </w:t>
      </w:r>
      <w:r w:rsidR="00542DE5">
        <w:rPr>
          <w:sz w:val="20"/>
        </w:rPr>
        <w:t>associé</w:t>
      </w:r>
      <w:hyperlink w:anchor="_bookmark5" w:history="1">
        <w:r w:rsidR="00542DE5">
          <w:rPr>
            <w:sz w:val="20"/>
            <w:vertAlign w:val="superscript"/>
          </w:rPr>
          <w:t>1</w:t>
        </w:r>
      </w:hyperlink>
      <w:r w:rsidR="00542DE5">
        <w:rPr>
          <w:sz w:val="20"/>
        </w:rPr>
        <w:t>.</w:t>
      </w:r>
    </w:p>
    <w:p w14:paraId="367D7435" w14:textId="77777777" w:rsidR="006170E7" w:rsidRDefault="00542DE5">
      <w:pPr>
        <w:pStyle w:val="BodyText"/>
        <w:ind w:left="911" w:right="842"/>
      </w:pPr>
      <w:r>
        <w:t>La check-box "Distinguer les zones" est décochée. Le graphique par défaut est de type "Ligne" (courbe de points) et représente les températures de toutes les zones confondues.</w:t>
      </w:r>
    </w:p>
    <w:p w14:paraId="05DFD59F" w14:textId="77777777" w:rsidR="006170E7" w:rsidRDefault="00542DE5">
      <w:pPr>
        <w:pStyle w:val="ListParagraph"/>
        <w:numPr>
          <w:ilvl w:val="1"/>
          <w:numId w:val="1"/>
        </w:numPr>
        <w:tabs>
          <w:tab w:val="left" w:pos="836"/>
        </w:tabs>
        <w:spacing w:before="1"/>
        <w:ind w:left="911" w:right="718" w:hanging="360"/>
        <w:jc w:val="both"/>
        <w:rPr>
          <w:sz w:val="20"/>
        </w:rPr>
      </w:pPr>
      <w:r>
        <w:rPr>
          <w:sz w:val="20"/>
        </w:rPr>
        <w:t>L'utilisateur sélectionne une zone</w:t>
      </w:r>
      <w:hyperlink w:anchor="_bookmark6" w:history="1">
        <w:r>
          <w:rPr>
            <w:sz w:val="20"/>
            <w:vertAlign w:val="superscript"/>
          </w:rPr>
          <w:t>2</w:t>
        </w:r>
      </w:hyperlink>
      <w:r>
        <w:rPr>
          <w:sz w:val="20"/>
        </w:rPr>
        <w:t>, borne la sélection dans le temps et coche ou décoche la check-box "Distinguer les zones" puis clique sur le bouton "Filtrer". Le tableau et le graphique sont réactualisés en</w:t>
      </w:r>
      <w:r>
        <w:rPr>
          <w:spacing w:val="-12"/>
          <w:sz w:val="20"/>
        </w:rPr>
        <w:t xml:space="preserve"> </w:t>
      </w:r>
      <w:r>
        <w:rPr>
          <w:sz w:val="20"/>
        </w:rPr>
        <w:t>conséquence.</w:t>
      </w:r>
    </w:p>
    <w:p w14:paraId="7712E95C" w14:textId="77777777" w:rsidR="006170E7" w:rsidRDefault="00542DE5">
      <w:pPr>
        <w:pStyle w:val="ListParagraph"/>
        <w:numPr>
          <w:ilvl w:val="1"/>
          <w:numId w:val="1"/>
        </w:numPr>
        <w:tabs>
          <w:tab w:val="left" w:pos="836"/>
        </w:tabs>
        <w:spacing w:line="233" w:lineRule="exact"/>
        <w:ind w:left="835"/>
        <w:jc w:val="both"/>
        <w:rPr>
          <w:sz w:val="20"/>
        </w:rPr>
      </w:pPr>
      <w:r>
        <w:rPr>
          <w:sz w:val="20"/>
        </w:rPr>
        <w:t>Option : l'utilisateur choisit un type de graphique et clique sur</w:t>
      </w:r>
      <w:r>
        <w:rPr>
          <w:spacing w:val="-26"/>
          <w:sz w:val="20"/>
        </w:rPr>
        <w:t xml:space="preserve"> </w:t>
      </w:r>
      <w:r>
        <w:rPr>
          <w:sz w:val="20"/>
        </w:rPr>
        <w:t>"Actualiser".</w:t>
      </w:r>
    </w:p>
    <w:p w14:paraId="2B8F5BE5" w14:textId="7E2FBC74" w:rsidR="006170E7" w:rsidRDefault="00542DE5">
      <w:pPr>
        <w:pStyle w:val="ListParagraph"/>
        <w:numPr>
          <w:ilvl w:val="1"/>
          <w:numId w:val="1"/>
        </w:numPr>
        <w:tabs>
          <w:tab w:val="left" w:pos="836"/>
        </w:tabs>
        <w:ind w:left="911" w:right="721" w:hanging="360"/>
        <w:jc w:val="both"/>
        <w:rPr>
          <w:sz w:val="20"/>
        </w:rPr>
      </w:pPr>
      <w:r>
        <w:rPr>
          <w:sz w:val="20"/>
        </w:rPr>
        <w:t>Option : l'utilisateur peut choisir une température minimale et une température maximale puis clique sur "Débord". Le tableau est actualisé et les valeurs inférieures au minimum ou supérieures au maximum sont mises en</w:t>
      </w:r>
      <w:r>
        <w:rPr>
          <w:spacing w:val="-7"/>
          <w:sz w:val="20"/>
        </w:rPr>
        <w:t xml:space="preserve"> </w:t>
      </w:r>
      <w:r>
        <w:rPr>
          <w:sz w:val="20"/>
        </w:rPr>
        <w:t>évidence.</w:t>
      </w:r>
    </w:p>
    <w:p w14:paraId="44E9C7E7" w14:textId="77777777" w:rsidR="001F3E6A" w:rsidRDefault="001F3E6A">
      <w:pPr>
        <w:pStyle w:val="ListParagraph"/>
        <w:numPr>
          <w:ilvl w:val="1"/>
          <w:numId w:val="1"/>
        </w:numPr>
        <w:tabs>
          <w:tab w:val="left" w:pos="836"/>
        </w:tabs>
        <w:ind w:left="911" w:right="721" w:hanging="360"/>
        <w:jc w:val="both"/>
        <w:rPr>
          <w:sz w:val="20"/>
        </w:rPr>
      </w:pPr>
      <w:r>
        <w:rPr>
          <w:sz w:val="20"/>
        </w:rPr>
        <w:t>Option : L’utilisateur est de type admin il souhaite ajouter ou supprimer un utilisateur, il clique sur le bouton Administrer.</w:t>
      </w:r>
    </w:p>
    <w:p w14:paraId="085DA907" w14:textId="1DAF6E2A" w:rsidR="001F3E6A" w:rsidRDefault="001F3E6A">
      <w:pPr>
        <w:pStyle w:val="ListParagraph"/>
        <w:numPr>
          <w:ilvl w:val="1"/>
          <w:numId w:val="1"/>
        </w:numPr>
        <w:tabs>
          <w:tab w:val="left" w:pos="836"/>
        </w:tabs>
        <w:ind w:left="911" w:right="721" w:hanging="360"/>
        <w:jc w:val="both"/>
        <w:rPr>
          <w:sz w:val="20"/>
        </w:rPr>
      </w:pPr>
      <w:r>
        <w:rPr>
          <w:sz w:val="20"/>
        </w:rPr>
        <w:t>La page Administration est afficher, L’utilisateur peut supprimer un compte de connexion en sélectionnant la ligne dans le tableau et clique sur supprimer.</w:t>
      </w:r>
    </w:p>
    <w:p w14:paraId="6E2207C3" w14:textId="32B0A987" w:rsidR="001F3E6A" w:rsidRDefault="001F3E6A">
      <w:pPr>
        <w:pStyle w:val="ListParagraph"/>
        <w:numPr>
          <w:ilvl w:val="1"/>
          <w:numId w:val="1"/>
        </w:numPr>
        <w:tabs>
          <w:tab w:val="left" w:pos="836"/>
        </w:tabs>
        <w:ind w:left="911" w:right="721" w:hanging="360"/>
        <w:jc w:val="both"/>
        <w:rPr>
          <w:sz w:val="20"/>
        </w:rPr>
      </w:pPr>
      <w:r>
        <w:rPr>
          <w:sz w:val="20"/>
        </w:rPr>
        <w:t xml:space="preserve">Option : L’utilisateur souhaite ajouter un compte de connexion, il saisit le nom et le mot de passe sur la droite, puis sélectionne le type de compte : Admin ou User et clique sur ajouter, le compte s’ajoute </w:t>
      </w:r>
      <w:r w:rsidR="003E474B">
        <w:rPr>
          <w:sz w:val="20"/>
        </w:rPr>
        <w:t>à</w:t>
      </w:r>
      <w:r>
        <w:rPr>
          <w:sz w:val="20"/>
        </w:rPr>
        <w:t xml:space="preserve"> la base de données.</w:t>
      </w:r>
    </w:p>
    <w:p w14:paraId="66BDFFB4" w14:textId="41211D8E" w:rsidR="006170E7" w:rsidRDefault="00542DE5">
      <w:pPr>
        <w:pStyle w:val="BodyText"/>
        <w:ind w:left="192" w:right="721"/>
      </w:pPr>
      <w:r>
        <w:t xml:space="preserve">Le diagramme ci-dessous modélise la conception du scénario nominal dans lequel l'utilisateur limite </w:t>
      </w:r>
      <w:r w:rsidR="00191684">
        <w:t>les valeurs affichées</w:t>
      </w:r>
      <w:r>
        <w:t xml:space="preserve"> pour une zone, entre une date de début et une date de fin.</w:t>
      </w:r>
    </w:p>
    <w:p w14:paraId="22077BED" w14:textId="77777777" w:rsidR="006170E7" w:rsidRDefault="00542DE5">
      <w:pPr>
        <w:pStyle w:val="BodyText"/>
        <w:spacing w:before="3"/>
        <w:ind w:left="192" w:right="721"/>
      </w:pPr>
      <w:r>
        <w:t>Dans ce scénario, l'affichage des données se fait sous forme tabulaire d'une part et sous la forme d'un graphique par défaut d'autre part.</w:t>
      </w:r>
    </w:p>
    <w:p w14:paraId="1429FD48" w14:textId="77777777" w:rsidR="006170E7" w:rsidRDefault="006170E7">
      <w:pPr>
        <w:pStyle w:val="BodyText"/>
      </w:pPr>
    </w:p>
    <w:p w14:paraId="2E8D9A84" w14:textId="77777777" w:rsidR="006170E7" w:rsidRDefault="006170E7">
      <w:pPr>
        <w:spacing w:line="416" w:lineRule="exact"/>
        <w:sectPr w:rsidR="006170E7">
          <w:pgSz w:w="11900" w:h="16840"/>
          <w:pgMar w:top="260" w:right="120" w:bottom="280" w:left="660" w:header="720" w:footer="720" w:gutter="0"/>
          <w:cols w:space="720"/>
        </w:sectPr>
      </w:pPr>
    </w:p>
    <w:p w14:paraId="15374F72" w14:textId="71DE8D1B" w:rsidR="003E474B" w:rsidRPr="003E474B" w:rsidRDefault="00902EB7" w:rsidP="003E474B">
      <w:pPr>
        <w:pStyle w:val="BodyText"/>
        <w:ind w:left="10608"/>
      </w:pPr>
      <w:r w:rsidRPr="00902EB7">
        <w:rPr>
          <w:i/>
          <w:noProof/>
        </w:rPr>
        <w:lastRenderedPageBreak/>
        <w:drawing>
          <wp:anchor distT="0" distB="0" distL="114300" distR="114300" simplePos="0" relativeHeight="251673600" behindDoc="0" locked="0" layoutInCell="1" allowOverlap="1" wp14:anchorId="1D9EE910" wp14:editId="01D840F8">
            <wp:simplePos x="0" y="0"/>
            <wp:positionH relativeFrom="page">
              <wp:align>center</wp:align>
            </wp:positionH>
            <wp:positionV relativeFrom="paragraph">
              <wp:posOffset>63500</wp:posOffset>
            </wp:positionV>
            <wp:extent cx="5544324" cy="731622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44324" cy="7316221"/>
                    </a:xfrm>
                    <a:prstGeom prst="rect">
                      <a:avLst/>
                    </a:prstGeom>
                  </pic:spPr>
                </pic:pic>
              </a:graphicData>
            </a:graphic>
          </wp:anchor>
        </w:drawing>
      </w:r>
      <w:r w:rsidR="00542DE5">
        <w:rPr>
          <w:noProof/>
        </w:rPr>
        <w:drawing>
          <wp:inline distT="0" distB="0" distL="0" distR="0" wp14:anchorId="1CCAB991" wp14:editId="283DBC7B">
            <wp:extent cx="256032" cy="256031"/>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7" cstate="print"/>
                    <a:stretch>
                      <a:fillRect/>
                    </a:stretch>
                  </pic:blipFill>
                  <pic:spPr>
                    <a:xfrm>
                      <a:off x="0" y="0"/>
                      <a:ext cx="256032" cy="256031"/>
                    </a:xfrm>
                    <a:prstGeom prst="rect">
                      <a:avLst/>
                    </a:prstGeom>
                  </pic:spPr>
                </pic:pic>
              </a:graphicData>
            </a:graphic>
          </wp:inline>
        </w:drawing>
      </w:r>
    </w:p>
    <w:p w14:paraId="49C1580F" w14:textId="6FCEF6CA" w:rsidR="003E474B" w:rsidRDefault="003E474B" w:rsidP="00902EB7">
      <w:pPr>
        <w:rPr>
          <w:i/>
          <w:sz w:val="20"/>
        </w:rPr>
      </w:pPr>
    </w:p>
    <w:p w14:paraId="1B06FF0B" w14:textId="27AA4261" w:rsidR="003E474B" w:rsidRPr="003E474B" w:rsidRDefault="00542DE5" w:rsidP="003E474B">
      <w:pPr>
        <w:ind w:left="3204"/>
      </w:pPr>
      <w:r>
        <w:rPr>
          <w:i/>
          <w:sz w:val="20"/>
        </w:rPr>
        <w:t xml:space="preserve">Figure 5 : diagramme de séquence </w:t>
      </w:r>
    </w:p>
    <w:sectPr w:rsidR="003E474B" w:rsidRPr="003E474B">
      <w:pgSz w:w="11900" w:h="16840"/>
      <w:pgMar w:top="260" w:right="1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6EF9"/>
    <w:multiLevelType w:val="hybridMultilevel"/>
    <w:tmpl w:val="1ACEC514"/>
    <w:lvl w:ilvl="0" w:tplc="2C7C009A">
      <w:start w:val="1"/>
      <w:numFmt w:val="decimal"/>
      <w:lvlText w:val="%1"/>
      <w:lvlJc w:val="left"/>
      <w:pPr>
        <w:ind w:left="616" w:hanging="425"/>
      </w:pPr>
      <w:rPr>
        <w:rFonts w:hint="default"/>
        <w:w w:val="99"/>
        <w:u w:val="single" w:color="993300"/>
        <w:lang w:val="fr-FR" w:eastAsia="fr-FR" w:bidi="fr-FR"/>
      </w:rPr>
    </w:lvl>
    <w:lvl w:ilvl="1" w:tplc="6D62AC9A">
      <w:start w:val="1"/>
      <w:numFmt w:val="decimal"/>
      <w:lvlText w:val="%2."/>
      <w:lvlJc w:val="left"/>
      <w:pPr>
        <w:ind w:left="912" w:hanging="284"/>
      </w:pPr>
      <w:rPr>
        <w:rFonts w:ascii="Consolas" w:eastAsia="Consolas" w:hAnsi="Consolas" w:cs="Consolas" w:hint="default"/>
        <w:w w:val="99"/>
        <w:sz w:val="20"/>
        <w:szCs w:val="20"/>
        <w:lang w:val="fr-FR" w:eastAsia="fr-FR" w:bidi="fr-FR"/>
      </w:rPr>
    </w:lvl>
    <w:lvl w:ilvl="2" w:tplc="2820C282">
      <w:numFmt w:val="bullet"/>
      <w:lvlText w:val="•"/>
      <w:lvlJc w:val="left"/>
      <w:pPr>
        <w:ind w:left="1800" w:hanging="284"/>
      </w:pPr>
      <w:rPr>
        <w:rFonts w:hint="default"/>
        <w:lang w:val="fr-FR" w:eastAsia="fr-FR" w:bidi="fr-FR"/>
      </w:rPr>
    </w:lvl>
    <w:lvl w:ilvl="3" w:tplc="903A886A">
      <w:numFmt w:val="bullet"/>
      <w:lvlText w:val="•"/>
      <w:lvlJc w:val="left"/>
      <w:pPr>
        <w:ind w:left="1868" w:hanging="284"/>
      </w:pPr>
      <w:rPr>
        <w:rFonts w:hint="default"/>
        <w:lang w:val="fr-FR" w:eastAsia="fr-FR" w:bidi="fr-FR"/>
      </w:rPr>
    </w:lvl>
    <w:lvl w:ilvl="4" w:tplc="EE5CEA04">
      <w:numFmt w:val="bullet"/>
      <w:lvlText w:val="•"/>
      <w:lvlJc w:val="left"/>
      <w:pPr>
        <w:ind w:left="1937" w:hanging="284"/>
      </w:pPr>
      <w:rPr>
        <w:rFonts w:hint="default"/>
        <w:lang w:val="fr-FR" w:eastAsia="fr-FR" w:bidi="fr-FR"/>
      </w:rPr>
    </w:lvl>
    <w:lvl w:ilvl="5" w:tplc="5E543624">
      <w:numFmt w:val="bullet"/>
      <w:lvlText w:val="•"/>
      <w:lvlJc w:val="left"/>
      <w:pPr>
        <w:ind w:left="2006" w:hanging="284"/>
      </w:pPr>
      <w:rPr>
        <w:rFonts w:hint="default"/>
        <w:lang w:val="fr-FR" w:eastAsia="fr-FR" w:bidi="fr-FR"/>
      </w:rPr>
    </w:lvl>
    <w:lvl w:ilvl="6" w:tplc="69DC78A0">
      <w:numFmt w:val="bullet"/>
      <w:lvlText w:val="•"/>
      <w:lvlJc w:val="left"/>
      <w:pPr>
        <w:ind w:left="2075" w:hanging="284"/>
      </w:pPr>
      <w:rPr>
        <w:rFonts w:hint="default"/>
        <w:lang w:val="fr-FR" w:eastAsia="fr-FR" w:bidi="fr-FR"/>
      </w:rPr>
    </w:lvl>
    <w:lvl w:ilvl="7" w:tplc="38A0A486">
      <w:numFmt w:val="bullet"/>
      <w:lvlText w:val="•"/>
      <w:lvlJc w:val="left"/>
      <w:pPr>
        <w:ind w:left="2144" w:hanging="284"/>
      </w:pPr>
      <w:rPr>
        <w:rFonts w:hint="default"/>
        <w:lang w:val="fr-FR" w:eastAsia="fr-FR" w:bidi="fr-FR"/>
      </w:rPr>
    </w:lvl>
    <w:lvl w:ilvl="8" w:tplc="3B583316">
      <w:numFmt w:val="bullet"/>
      <w:lvlText w:val="•"/>
      <w:lvlJc w:val="left"/>
      <w:pPr>
        <w:ind w:left="2213" w:hanging="284"/>
      </w:pPr>
      <w:rPr>
        <w:rFonts w:hint="default"/>
        <w:lang w:val="fr-FR" w:eastAsia="fr-FR" w:bidi="fr-FR"/>
      </w:rPr>
    </w:lvl>
  </w:abstractNum>
  <w:abstractNum w:abstractNumId="1" w15:restartNumberingAfterBreak="0">
    <w:nsid w:val="227B7C38"/>
    <w:multiLevelType w:val="hybridMultilevel"/>
    <w:tmpl w:val="A37E816E"/>
    <w:lvl w:ilvl="0" w:tplc="C2D6110C">
      <w:start w:val="1"/>
      <w:numFmt w:val="decimal"/>
      <w:lvlText w:val="%1"/>
      <w:lvlJc w:val="left"/>
      <w:pPr>
        <w:ind w:left="835" w:hanging="644"/>
      </w:pPr>
      <w:rPr>
        <w:rFonts w:ascii="Consolas" w:eastAsia="Consolas" w:hAnsi="Consolas" w:cs="Consolas" w:hint="default"/>
        <w:color w:val="992B1E"/>
        <w:w w:val="99"/>
        <w:sz w:val="20"/>
        <w:szCs w:val="20"/>
        <w:lang w:val="fr-FR" w:eastAsia="fr-FR" w:bidi="fr-FR"/>
      </w:rPr>
    </w:lvl>
    <w:lvl w:ilvl="1" w:tplc="6BB0DDF0">
      <w:numFmt w:val="bullet"/>
      <w:lvlText w:val="•"/>
      <w:lvlJc w:val="left"/>
      <w:pPr>
        <w:ind w:left="1868" w:hanging="644"/>
      </w:pPr>
      <w:rPr>
        <w:rFonts w:hint="default"/>
        <w:lang w:val="fr-FR" w:eastAsia="fr-FR" w:bidi="fr-FR"/>
      </w:rPr>
    </w:lvl>
    <w:lvl w:ilvl="2" w:tplc="E4006698">
      <w:numFmt w:val="bullet"/>
      <w:lvlText w:val="•"/>
      <w:lvlJc w:val="left"/>
      <w:pPr>
        <w:ind w:left="2896" w:hanging="644"/>
      </w:pPr>
      <w:rPr>
        <w:rFonts w:hint="default"/>
        <w:lang w:val="fr-FR" w:eastAsia="fr-FR" w:bidi="fr-FR"/>
      </w:rPr>
    </w:lvl>
    <w:lvl w:ilvl="3" w:tplc="5874F574">
      <w:numFmt w:val="bullet"/>
      <w:lvlText w:val="•"/>
      <w:lvlJc w:val="left"/>
      <w:pPr>
        <w:ind w:left="3924" w:hanging="644"/>
      </w:pPr>
      <w:rPr>
        <w:rFonts w:hint="default"/>
        <w:lang w:val="fr-FR" w:eastAsia="fr-FR" w:bidi="fr-FR"/>
      </w:rPr>
    </w:lvl>
    <w:lvl w:ilvl="4" w:tplc="12C8CABC">
      <w:numFmt w:val="bullet"/>
      <w:lvlText w:val="•"/>
      <w:lvlJc w:val="left"/>
      <w:pPr>
        <w:ind w:left="4952" w:hanging="644"/>
      </w:pPr>
      <w:rPr>
        <w:rFonts w:hint="default"/>
        <w:lang w:val="fr-FR" w:eastAsia="fr-FR" w:bidi="fr-FR"/>
      </w:rPr>
    </w:lvl>
    <w:lvl w:ilvl="5" w:tplc="42F29A70">
      <w:numFmt w:val="bullet"/>
      <w:lvlText w:val="•"/>
      <w:lvlJc w:val="left"/>
      <w:pPr>
        <w:ind w:left="5980" w:hanging="644"/>
      </w:pPr>
      <w:rPr>
        <w:rFonts w:hint="default"/>
        <w:lang w:val="fr-FR" w:eastAsia="fr-FR" w:bidi="fr-FR"/>
      </w:rPr>
    </w:lvl>
    <w:lvl w:ilvl="6" w:tplc="39C6BF62">
      <w:numFmt w:val="bullet"/>
      <w:lvlText w:val="•"/>
      <w:lvlJc w:val="left"/>
      <w:pPr>
        <w:ind w:left="7008" w:hanging="644"/>
      </w:pPr>
      <w:rPr>
        <w:rFonts w:hint="default"/>
        <w:lang w:val="fr-FR" w:eastAsia="fr-FR" w:bidi="fr-FR"/>
      </w:rPr>
    </w:lvl>
    <w:lvl w:ilvl="7" w:tplc="9BB269C6">
      <w:numFmt w:val="bullet"/>
      <w:lvlText w:val="•"/>
      <w:lvlJc w:val="left"/>
      <w:pPr>
        <w:ind w:left="8036" w:hanging="644"/>
      </w:pPr>
      <w:rPr>
        <w:rFonts w:hint="default"/>
        <w:lang w:val="fr-FR" w:eastAsia="fr-FR" w:bidi="fr-FR"/>
      </w:rPr>
    </w:lvl>
    <w:lvl w:ilvl="8" w:tplc="2BD4CA08">
      <w:numFmt w:val="bullet"/>
      <w:lvlText w:val="•"/>
      <w:lvlJc w:val="left"/>
      <w:pPr>
        <w:ind w:left="9064" w:hanging="644"/>
      </w:pPr>
      <w:rPr>
        <w:rFonts w:hint="default"/>
        <w:lang w:val="fr-FR" w:eastAsia="fr-FR" w:bidi="fr-F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E7"/>
    <w:rsid w:val="00191684"/>
    <w:rsid w:val="001C3809"/>
    <w:rsid w:val="001F3E6A"/>
    <w:rsid w:val="00334542"/>
    <w:rsid w:val="003E474B"/>
    <w:rsid w:val="00432FA8"/>
    <w:rsid w:val="005011E2"/>
    <w:rsid w:val="00542DE5"/>
    <w:rsid w:val="005F1FBA"/>
    <w:rsid w:val="006170E7"/>
    <w:rsid w:val="006D0A06"/>
    <w:rsid w:val="008A1BFD"/>
    <w:rsid w:val="00902EB7"/>
    <w:rsid w:val="0097651D"/>
    <w:rsid w:val="00AB30E1"/>
    <w:rsid w:val="00CE2943"/>
    <w:rsid w:val="00DE0C8F"/>
    <w:rsid w:val="00F74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F7CD"/>
  <w15:docId w15:val="{BCF4B235-828A-4B6E-85F5-7811C690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val="fr-FR" w:eastAsia="fr-FR" w:bidi="fr-FR"/>
    </w:rPr>
  </w:style>
  <w:style w:type="paragraph" w:styleId="Heading1">
    <w:name w:val="heading 1"/>
    <w:basedOn w:val="Normal"/>
    <w:uiPriority w:val="9"/>
    <w:qFormat/>
    <w:pPr>
      <w:spacing w:before="21"/>
      <w:ind w:right="531"/>
      <w:jc w:val="center"/>
      <w:outlineLvl w:val="0"/>
    </w:pPr>
    <w:rPr>
      <w:sz w:val="35"/>
      <w:szCs w:val="35"/>
    </w:rPr>
  </w:style>
  <w:style w:type="paragraph" w:styleId="Heading2">
    <w:name w:val="heading 2"/>
    <w:basedOn w:val="Normal"/>
    <w:uiPriority w:val="9"/>
    <w:unhideWhenUsed/>
    <w:qFormat/>
    <w:pPr>
      <w:ind w:left="616" w:hanging="425"/>
      <w:outlineLvl w:val="1"/>
    </w:pPr>
    <w:rPr>
      <w:b/>
      <w:bCs/>
      <w:sz w:val="26"/>
      <w:szCs w:val="26"/>
      <w:u w:val="single" w:color="000000"/>
    </w:rPr>
  </w:style>
  <w:style w:type="paragraph" w:styleId="Heading3">
    <w:name w:val="heading 3"/>
    <w:basedOn w:val="Normal"/>
    <w:uiPriority w:val="9"/>
    <w:unhideWhenUsed/>
    <w:qFormat/>
    <w:pPr>
      <w:ind w:left="192"/>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
      <w:ind w:left="835" w:hanging="644"/>
    </w:pPr>
    <w:rPr>
      <w:sz w:val="16"/>
      <w:szCs w:val="16"/>
    </w:rPr>
  </w:style>
  <w:style w:type="paragraph" w:styleId="TOC2">
    <w:name w:val="toc 2"/>
    <w:basedOn w:val="Normal"/>
    <w:uiPriority w:val="39"/>
    <w:qFormat/>
    <w:pPr>
      <w:spacing w:before="40"/>
      <w:ind w:left="835" w:hanging="644"/>
    </w:pPr>
    <w:rPr>
      <w:b/>
      <w:bCs/>
      <w:i/>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5" w:hanging="644"/>
    </w:pPr>
  </w:style>
  <w:style w:type="paragraph" w:customStyle="1" w:styleId="TableParagraph">
    <w:name w:val="Table Paragraph"/>
    <w:basedOn w:val="Normal"/>
    <w:uiPriority w:val="1"/>
    <w:qFormat/>
    <w:rPr>
      <w:rFonts w:ascii="Arial" w:eastAsia="Arial" w:hAnsi="Arial" w:cs="Arial"/>
    </w:rPr>
  </w:style>
  <w:style w:type="paragraph" w:styleId="TOCHeading">
    <w:name w:val="TOC Heading"/>
    <w:basedOn w:val="Heading1"/>
    <w:next w:val="Normal"/>
    <w:uiPriority w:val="39"/>
    <w:unhideWhenUsed/>
    <w:qFormat/>
    <w:rsid w:val="005F1FBA"/>
    <w:pPr>
      <w:keepNext/>
      <w:keepLines/>
      <w:widowControl/>
      <w:autoSpaceDE/>
      <w:autoSpaceDN/>
      <w:spacing w:before="240" w:line="259" w:lineRule="auto"/>
      <w:ind w:right="0"/>
      <w:jc w:val="left"/>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OC3">
    <w:name w:val="toc 3"/>
    <w:basedOn w:val="Normal"/>
    <w:next w:val="Normal"/>
    <w:autoRedefine/>
    <w:uiPriority w:val="39"/>
    <w:unhideWhenUsed/>
    <w:rsid w:val="005F1FBA"/>
    <w:pPr>
      <w:spacing w:after="100"/>
      <w:ind w:left="440"/>
    </w:pPr>
  </w:style>
  <w:style w:type="character" w:styleId="Hyperlink">
    <w:name w:val="Hyperlink"/>
    <w:basedOn w:val="DefaultParagraphFont"/>
    <w:uiPriority w:val="99"/>
    <w:unhideWhenUsed/>
    <w:rsid w:val="005F1FBA"/>
    <w:rPr>
      <w:color w:val="0000FF" w:themeColor="hyperlink"/>
      <w:u w:val="single"/>
    </w:rPr>
  </w:style>
  <w:style w:type="table" w:styleId="TableGrid">
    <w:name w:val="Table Grid"/>
    <w:basedOn w:val="TableNormal"/>
    <w:uiPriority w:val="39"/>
    <w:rsid w:val="00501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72DF-BF34-40A6-B054-D8E2E538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819</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ThermoGreen_DSI_analyse_conception.doc</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ThermoGreen_DSI_analyse_conception.doc</dc:title>
  <dc:subject/>
  <dc:creator>jvalenti</dc:creator>
  <cp:keywords/>
  <dc:description/>
  <cp:lastModifiedBy>achot barseghyan</cp:lastModifiedBy>
  <cp:revision>7</cp:revision>
  <dcterms:created xsi:type="dcterms:W3CDTF">2020-11-22T19:01:00Z</dcterms:created>
  <dcterms:modified xsi:type="dcterms:W3CDTF">2020-11-22T23:09:00Z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Word - ThermoGreen_DSI_analyse_conception.doc</vt:lpwstr>
  </property>
  <property fmtid="{D5CDD505-2E9C-101B-9397-08002B2CF9AE}" pid="4" name="LastSaved">
    <vt:filetime>2020-11-22T00:00:00Z</vt:filetime>
  </property>
</Properties>
</file>