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Elemento con profundidad por defecto</w:t>
      </w:r>
    </w:p>
    <w:p>
      <w:pPr>
        <w:numPr>
          <w:ilvl w:val="1"/>
          <w:numId w:val="1"/>
        </w:numPr>
      </w:pPr>
      <w:r>
        <w:rPr/>
        <w:t xml:space="preserve">Elemento con profundidad 1</w:t>
      </w:r>
    </w:p>
    <w:p>
      <w:pPr>
        <w:numPr>
          <w:ilvl w:val="1"/>
          <w:numId w:val="1"/>
        </w:numPr>
      </w:pPr>
      <w:r>
        <w:rPr/>
        <w:t xml:space="preserve">Elemento con profundidad 1</w:t>
      </w:r>
    </w:p>
    <w:p>
      <w:pPr>
        <w:numPr>
          <w:ilvl w:val="2"/>
          <w:numId w:val="1"/>
        </w:numPr>
      </w:pPr>
      <w:r>
        <w:rPr/>
        <w:t xml:space="preserve">Elemento con profundidad 2</w:t>
      </w:r>
    </w:p>
    <w:p>
      <w:pPr>
        <w:numPr>
          <w:ilvl w:val="2"/>
          <w:numId w:val="1"/>
        </w:numPr>
      </w:pPr>
      <w:r>
        <w:rPr/>
        <w:t xml:space="preserve">Elemento con profundidad 2</w:t>
      </w:r>
    </w:p>
    <w:p>
      <w:pPr>
        <w:numPr>
          <w:ilvl w:val="3"/>
          <w:numId w:val="1"/>
        </w:numPr>
      </w:pPr>
      <w:r>
        <w:rPr/>
        <w:t xml:space="preserve">Elemento con profundidad 3</w:t>
      </w:r>
    </w:p>
    <w:p>
      <w:pPr>
        <w:numPr>
          <w:ilvl w:val="3"/>
          <w:numId w:val="1"/>
        </w:numPr>
      </w:pPr>
      <w:r>
        <w:rPr/>
        <w:t xml:space="preserve">Elemento con profundidad 3</w:t>
      </w:r>
    </w:p>
    <w:p>
      <w:pPr>
        <w:numPr>
          <w:ilvl w:val="1"/>
          <w:numId w:val="1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 y con fuente</w:t>
      </w:r>
    </w:p>
    <w:p>
      <w:pPr>
        <w:numPr>
          <w:ilvl w:val="1"/>
          <w:numId w:val="2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TYPE_SQUARE_FILLED</w:t>
      </w:r>
    </w:p>
    <w:p>
      <w:pPr>
        <w:numPr>
          <w:ilvl w:val="2"/>
          <w:numId w:val="2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TYPE_SQUARE_FILLED</w:t>
      </w:r>
    </w:p>
    <w:p>
      <w:pPr>
        <w:numPr>
          <w:ilvl w:val="3"/>
          <w:numId w:val="2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TYPE_SQUARE_FILLED</w:t>
      </w:r>
    </w:p>
    <w:p>
      <w:pPr>
        <w:numPr>
          <w:ilvl w:val="1"/>
          <w:numId w:val="1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TYPE_BULLET_FILLED</w:t>
      </w:r>
    </w:p>
    <w:p>
      <w:pPr>
        <w:numPr>
          <w:ilvl w:val="2"/>
          <w:numId w:val="1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TYPE_BULLET_FILLED</w:t>
      </w:r>
    </w:p>
    <w:p>
      <w:pPr>
        <w:numPr>
          <w:ilvl w:val="3"/>
          <w:numId w:val="1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TYPE_BULLET_FILLED</w:t>
      </w:r>
    </w:p>
    <w:p>
      <w:pPr>
        <w:numPr>
          <w:ilvl w:val="1"/>
          <w:numId w:val="3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TYPE_BULLET_EMPTY</w:t>
      </w:r>
    </w:p>
    <w:p>
      <w:pPr>
        <w:numPr>
          <w:ilvl w:val="2"/>
          <w:numId w:val="3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TYPE_BULLET_EMPTY</w:t>
      </w:r>
    </w:p>
    <w:p>
      <w:pPr>
        <w:numPr>
          <w:ilvl w:val="3"/>
          <w:numId w:val="3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TYPE_BULLET_EMPTY</w:t>
      </w:r>
    </w:p>
    <w:p>
      <w:pPr>
        <w:numPr>
          <w:ilvl w:val="1"/>
          <w:numId w:val="4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TYPE_NUMBER</w:t>
      </w:r>
    </w:p>
    <w:p>
      <w:pPr>
        <w:numPr>
          <w:ilvl w:val="2"/>
          <w:numId w:val="4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TYPE_NUMBER</w:t>
      </w:r>
    </w:p>
    <w:p>
      <w:pPr>
        <w:numPr>
          <w:ilvl w:val="3"/>
          <w:numId w:val="4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TYPE_NUMBER</w:t>
      </w:r>
    </w:p>
    <w:p>
      <w:pPr>
        <w:numPr>
          <w:ilvl w:val="1"/>
          <w:numId w:val="5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TYPE_NUMBER_NESTED</w:t>
      </w:r>
    </w:p>
    <w:p>
      <w:pPr>
        <w:numPr>
          <w:ilvl w:val="2"/>
          <w:numId w:val="5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TYPE_NUMBER_NESTED</w:t>
      </w:r>
    </w:p>
    <w:p>
      <w:pPr>
        <w:numPr>
          <w:ilvl w:val="3"/>
          <w:numId w:val="5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TYPE_NUMBER_NESTED</w:t>
      </w:r>
    </w:p>
    <w:p>
      <w:pPr>
        <w:numPr>
          <w:ilvl w:val="1"/>
          <w:numId w:val="6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1, con fuente y tipo de lista TYPE_ALPHANUM</w:t>
      </w:r>
    </w:p>
    <w:p>
      <w:pPr>
        <w:numPr>
          <w:ilvl w:val="2"/>
          <w:numId w:val="6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2, con fuente y tipo de lista TYPE_ALPHANUM</w:t>
      </w:r>
    </w:p>
    <w:p>
      <w:pPr>
        <w:numPr>
          <w:ilvl w:val="3"/>
          <w:numId w:val="6"/>
        </w:numPr>
      </w:pPr>
      <w:r>
        <w:rPr>
          <w:rFonts w:ascii="Courier new" w:hAnsi="Courier new" w:eastAsia="Courier new" w:cs="Courier new"/>
          <w:color w:val="000000"/>
          <w:sz w:val="40"/>
          <w:szCs w:val="40"/>
          <w:i w:val="1"/>
          <w:iCs w:val="1"/>
        </w:rPr>
        <w:t xml:space="preserve">Elemento con profundidad 3, con fuente y tipo de lista TYPE_ALPHANUM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41B78B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D77F6EF4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BB25E9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063536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E3A04A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abstractNum w:abstractNumId="6">
    <w:nsid w:val="AE5A46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 w:ascii="" w:hAnsi="" w:cs=""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 w:ascii="" w:hAnsi="" w:cs="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 w:ascii="" w:hAnsi="" w:cs="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 w:ascii="" w:hAnsi="" w:cs=""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 w:ascii="" w:hAnsi="" w:cs="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 w:ascii="" w:hAnsi="" w:cs="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 w:ascii="" w:hAnsi="" w:cs=""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 w:ascii="" w:hAnsi="" w:cs="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Listas</dc:title>
  <dc:description/>
  <dc:subject/>
  <cp:keywords/>
  <cp:category/>
  <cp:lastModifiedBy/>
  <dcterms:created xsi:type="dcterms:W3CDTF">2019-06-13T16:43:45-05:00</dcterms:created>
  <dcterms:modified xsi:type="dcterms:W3CDTF">2019-06-13T16:43:45-05:00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