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89D3DC" w14:textId="69A38F79" w:rsidR="00A11B5E" w:rsidRDefault="00A11B5E" w:rsidP="00A11B5E">
      <w:pPr>
        <w:pStyle w:val="MMTopic2"/>
        <w:jc w:val="center"/>
      </w:pPr>
      <w:bookmarkStart w:id="0" w:name="_Toc522961516"/>
      <w:bookmarkStart w:id="1" w:name="_Hlk9794613"/>
      <w:bookmarkEnd w:id="1"/>
      <w:r>
        <w:rPr>
          <w:rFonts w:hint="eastAsia"/>
        </w:rPr>
        <w:t>实验</w:t>
      </w:r>
      <w:r w:rsidR="00807BD4">
        <w:rPr>
          <w:rFonts w:hint="eastAsia"/>
        </w:rPr>
        <w:t>三</w:t>
      </w:r>
      <w:r>
        <w:rPr>
          <w:rFonts w:hint="eastAsia"/>
        </w:rPr>
        <w:t>、</w:t>
      </w:r>
      <w:r w:rsidR="00807BD4">
        <w:rPr>
          <w:rFonts w:hint="eastAsia"/>
        </w:rPr>
        <w:t>支持</w:t>
      </w:r>
      <w:proofErr w:type="gramStart"/>
      <w:r w:rsidR="00807BD4">
        <w:rPr>
          <w:rFonts w:hint="eastAsia"/>
        </w:rPr>
        <w:t>向量机</w:t>
      </w:r>
      <w:proofErr w:type="gramEnd"/>
      <w:r>
        <w:t>(</w:t>
      </w:r>
      <w:r w:rsidR="00807BD4">
        <w:t>S</w:t>
      </w:r>
      <w:r w:rsidR="00807BD4">
        <w:rPr>
          <w:rFonts w:hint="eastAsia"/>
        </w:rPr>
        <w:t>upport</w:t>
      </w:r>
      <w:r w:rsidR="00807BD4">
        <w:t xml:space="preserve"> V</w:t>
      </w:r>
      <w:r w:rsidR="00807BD4">
        <w:rPr>
          <w:rFonts w:hint="eastAsia"/>
        </w:rPr>
        <w:t>ector</w:t>
      </w:r>
      <w:r w:rsidR="00807BD4">
        <w:t xml:space="preserve"> M</w:t>
      </w:r>
      <w:r w:rsidR="00807BD4">
        <w:rPr>
          <w:rFonts w:hint="eastAsia"/>
        </w:rPr>
        <w:t>achine</w:t>
      </w:r>
      <w:r>
        <w:t>)</w:t>
      </w:r>
      <w:bookmarkEnd w:id="0"/>
    </w:p>
    <w:p w14:paraId="3B507A32" w14:textId="77777777" w:rsidR="003C1CB4" w:rsidRPr="00245E27" w:rsidRDefault="003C1CB4" w:rsidP="003C1CB4">
      <w:pPr>
        <w:pStyle w:val="MMTopic2"/>
        <w:rPr>
          <w:sz w:val="44"/>
          <w:szCs w:val="44"/>
        </w:rPr>
      </w:pPr>
      <w:bookmarkStart w:id="2" w:name="_Toc522961517"/>
      <w:r w:rsidRPr="00245E27">
        <w:rPr>
          <w:rFonts w:hint="eastAsia"/>
          <w:sz w:val="44"/>
          <w:szCs w:val="44"/>
        </w:rPr>
        <w:t>实验目的：</w:t>
      </w:r>
      <w:r w:rsidRPr="00245E27">
        <w:rPr>
          <w:sz w:val="44"/>
          <w:szCs w:val="44"/>
        </w:rPr>
        <w:t> </w:t>
      </w:r>
    </w:p>
    <w:p w14:paraId="7647769D" w14:textId="41AD8BC6" w:rsidR="003C1CB4" w:rsidRPr="0072493E" w:rsidRDefault="00807BD4" w:rsidP="003C1CB4">
      <w:pPr>
        <w:pStyle w:val="MMTopic2"/>
        <w:spacing w:line="360" w:lineRule="auto"/>
        <w:ind w:leftChars="200" w:left="420"/>
        <w:rPr>
          <w:sz w:val="24"/>
          <w:szCs w:val="24"/>
        </w:rPr>
      </w:pPr>
      <w:r>
        <w:rPr>
          <w:sz w:val="24"/>
          <w:szCs w:val="24"/>
        </w:rPr>
        <w:t>1</w:t>
      </w:r>
      <w:r w:rsidR="003C1CB4">
        <w:rPr>
          <w:rFonts w:hint="eastAsia"/>
          <w:sz w:val="24"/>
          <w:szCs w:val="24"/>
        </w:rPr>
        <w:t>.</w:t>
      </w:r>
      <w:r w:rsidR="003C1CB4">
        <w:rPr>
          <w:sz w:val="24"/>
          <w:szCs w:val="24"/>
        </w:rPr>
        <w:t xml:space="preserve"> </w:t>
      </w:r>
      <w:r w:rsidR="003C1CB4" w:rsidRPr="0072493E">
        <w:rPr>
          <w:rFonts w:hint="eastAsia"/>
          <w:sz w:val="24"/>
          <w:szCs w:val="24"/>
        </w:rPr>
        <w:t>掌握</w:t>
      </w:r>
      <w:r>
        <w:rPr>
          <w:rFonts w:hint="eastAsia"/>
          <w:sz w:val="24"/>
          <w:szCs w:val="24"/>
        </w:rPr>
        <w:t>支持</w:t>
      </w:r>
      <w:proofErr w:type="gramStart"/>
      <w:r>
        <w:rPr>
          <w:rFonts w:hint="eastAsia"/>
          <w:sz w:val="24"/>
          <w:szCs w:val="24"/>
        </w:rPr>
        <w:t>向量机</w:t>
      </w:r>
      <w:proofErr w:type="gramEnd"/>
      <w:r>
        <w:rPr>
          <w:rFonts w:hint="eastAsia"/>
          <w:sz w:val="24"/>
          <w:szCs w:val="24"/>
        </w:rPr>
        <w:t>的原理</w:t>
      </w:r>
      <w:r w:rsidR="003C1CB4" w:rsidRPr="0072493E">
        <w:rPr>
          <w:sz w:val="24"/>
          <w:szCs w:val="24"/>
        </w:rPr>
        <w:t> </w:t>
      </w:r>
    </w:p>
    <w:p w14:paraId="2E9E5AD3" w14:textId="3F4F1063" w:rsidR="003C1CB4" w:rsidRPr="0072493E" w:rsidRDefault="000501E3" w:rsidP="003C1CB4">
      <w:pPr>
        <w:pStyle w:val="MMTopic2"/>
        <w:spacing w:line="360" w:lineRule="auto"/>
        <w:ind w:leftChars="200" w:left="420"/>
        <w:rPr>
          <w:sz w:val="24"/>
          <w:szCs w:val="24"/>
        </w:rPr>
      </w:pPr>
      <w:r>
        <w:rPr>
          <w:rFonts w:hint="eastAsia"/>
          <w:sz w:val="24"/>
          <w:szCs w:val="24"/>
        </w:rPr>
        <w:t>2</w:t>
      </w:r>
      <w:r w:rsidR="003C1CB4" w:rsidRPr="0072493E">
        <w:rPr>
          <w:sz w:val="24"/>
          <w:szCs w:val="24"/>
        </w:rPr>
        <w:t>. </w:t>
      </w:r>
      <w:r>
        <w:rPr>
          <w:rFonts w:hint="eastAsia"/>
          <w:sz w:val="24"/>
          <w:szCs w:val="24"/>
        </w:rPr>
        <w:t>掌握核函数的原理与作用</w:t>
      </w:r>
      <w:r w:rsidR="003C1CB4" w:rsidRPr="0072493E">
        <w:rPr>
          <w:sz w:val="24"/>
          <w:szCs w:val="24"/>
        </w:rPr>
        <w:t> </w:t>
      </w:r>
    </w:p>
    <w:p w14:paraId="3A3793F8" w14:textId="77777777" w:rsidR="003C1CB4" w:rsidRPr="00245E27" w:rsidRDefault="003C1CB4" w:rsidP="003C1CB4">
      <w:pPr>
        <w:pStyle w:val="MMTopic2"/>
        <w:rPr>
          <w:sz w:val="44"/>
          <w:szCs w:val="44"/>
        </w:rPr>
      </w:pPr>
      <w:r w:rsidRPr="00245E27">
        <w:rPr>
          <w:rFonts w:hint="eastAsia"/>
          <w:sz w:val="44"/>
          <w:szCs w:val="44"/>
        </w:rPr>
        <w:t>实验</w:t>
      </w:r>
      <w:r>
        <w:rPr>
          <w:rFonts w:hint="eastAsia"/>
          <w:sz w:val="44"/>
          <w:szCs w:val="44"/>
        </w:rPr>
        <w:t>环境</w:t>
      </w:r>
    </w:p>
    <w:p w14:paraId="0134519C" w14:textId="77777777" w:rsidR="003C1CB4" w:rsidRPr="0072493E" w:rsidRDefault="003C1CB4" w:rsidP="003C1CB4">
      <w:pPr>
        <w:pStyle w:val="MMTopic2"/>
        <w:spacing w:line="360" w:lineRule="auto"/>
        <w:ind w:leftChars="200" w:left="420"/>
        <w:rPr>
          <w:sz w:val="24"/>
          <w:szCs w:val="24"/>
        </w:rPr>
      </w:pPr>
      <w:r>
        <w:rPr>
          <w:rFonts w:hint="eastAsia"/>
          <w:sz w:val="24"/>
          <w:szCs w:val="24"/>
        </w:rPr>
        <w:t>W</w:t>
      </w:r>
      <w:r>
        <w:rPr>
          <w:sz w:val="24"/>
          <w:szCs w:val="24"/>
        </w:rPr>
        <w:t xml:space="preserve">INDOWS </w:t>
      </w:r>
      <w:r>
        <w:rPr>
          <w:rFonts w:hint="eastAsia"/>
          <w:sz w:val="24"/>
          <w:szCs w:val="24"/>
        </w:rPr>
        <w:t>+</w:t>
      </w:r>
      <w:r>
        <w:rPr>
          <w:sz w:val="24"/>
          <w:szCs w:val="24"/>
        </w:rPr>
        <w:t xml:space="preserve"> </w:t>
      </w:r>
      <w:proofErr w:type="spellStart"/>
      <w:r>
        <w:rPr>
          <w:sz w:val="24"/>
          <w:szCs w:val="24"/>
        </w:rPr>
        <w:t>A</w:t>
      </w:r>
      <w:r>
        <w:rPr>
          <w:rFonts w:hint="eastAsia"/>
          <w:sz w:val="24"/>
          <w:szCs w:val="24"/>
        </w:rPr>
        <w:t>nacoda</w:t>
      </w:r>
      <w:proofErr w:type="spellEnd"/>
      <w:r>
        <w:rPr>
          <w:sz w:val="24"/>
          <w:szCs w:val="24"/>
        </w:rPr>
        <w:t xml:space="preserve"> </w:t>
      </w:r>
      <w:r>
        <w:rPr>
          <w:rFonts w:hint="eastAsia"/>
          <w:sz w:val="24"/>
          <w:szCs w:val="24"/>
        </w:rPr>
        <w:t>+</w:t>
      </w:r>
      <w:r>
        <w:rPr>
          <w:sz w:val="24"/>
          <w:szCs w:val="24"/>
        </w:rPr>
        <w:t xml:space="preserve"> </w:t>
      </w:r>
      <w:r>
        <w:rPr>
          <w:rFonts w:hint="eastAsia"/>
          <w:sz w:val="24"/>
          <w:szCs w:val="24"/>
        </w:rPr>
        <w:t>python</w:t>
      </w:r>
      <w:r>
        <w:rPr>
          <w:sz w:val="24"/>
          <w:szCs w:val="24"/>
        </w:rPr>
        <w:t xml:space="preserve"> </w:t>
      </w:r>
      <w:r>
        <w:rPr>
          <w:rFonts w:hint="eastAsia"/>
          <w:sz w:val="24"/>
          <w:szCs w:val="24"/>
        </w:rPr>
        <w:t>3.7+</w:t>
      </w:r>
      <w:r>
        <w:rPr>
          <w:sz w:val="24"/>
          <w:szCs w:val="24"/>
        </w:rPr>
        <w:t xml:space="preserve"> </w:t>
      </w:r>
      <w:proofErr w:type="spellStart"/>
      <w:r>
        <w:rPr>
          <w:rFonts w:hint="eastAsia"/>
          <w:sz w:val="24"/>
          <w:szCs w:val="24"/>
        </w:rPr>
        <w:t>jupyter</w:t>
      </w:r>
      <w:proofErr w:type="spellEnd"/>
      <w:r>
        <w:rPr>
          <w:sz w:val="24"/>
          <w:szCs w:val="24"/>
        </w:rPr>
        <w:t xml:space="preserve"> </w:t>
      </w:r>
      <w:r>
        <w:rPr>
          <w:rFonts w:hint="eastAsia"/>
          <w:sz w:val="24"/>
          <w:szCs w:val="24"/>
        </w:rPr>
        <w:t>notebook</w:t>
      </w:r>
      <w:r>
        <w:rPr>
          <w:sz w:val="24"/>
          <w:szCs w:val="24"/>
        </w:rPr>
        <w:t xml:space="preserve"> </w:t>
      </w:r>
      <w:r>
        <w:rPr>
          <w:rFonts w:hint="eastAsia"/>
          <w:sz w:val="24"/>
          <w:szCs w:val="24"/>
        </w:rPr>
        <w:t>+</w:t>
      </w:r>
      <w:r>
        <w:rPr>
          <w:sz w:val="24"/>
          <w:szCs w:val="24"/>
        </w:rPr>
        <w:t xml:space="preserve"> </w:t>
      </w:r>
      <w:proofErr w:type="spellStart"/>
      <w:r>
        <w:rPr>
          <w:rFonts w:hint="eastAsia"/>
          <w:sz w:val="24"/>
          <w:szCs w:val="24"/>
        </w:rPr>
        <w:t>scikit</w:t>
      </w:r>
      <w:proofErr w:type="spellEnd"/>
      <w:r>
        <w:rPr>
          <w:rFonts w:hint="eastAsia"/>
          <w:sz w:val="24"/>
          <w:szCs w:val="24"/>
        </w:rPr>
        <w:t>-learn</w:t>
      </w:r>
    </w:p>
    <w:p w14:paraId="4F2B9035" w14:textId="77777777" w:rsidR="003C1CB4" w:rsidRPr="00245E27" w:rsidRDefault="003C1CB4" w:rsidP="003C1CB4">
      <w:pPr>
        <w:pStyle w:val="MMTopic2"/>
        <w:rPr>
          <w:sz w:val="44"/>
          <w:szCs w:val="44"/>
        </w:rPr>
      </w:pPr>
      <w:r w:rsidRPr="00245E27">
        <w:rPr>
          <w:rFonts w:hint="eastAsia"/>
          <w:sz w:val="44"/>
          <w:szCs w:val="44"/>
        </w:rPr>
        <w:t>实验原理</w:t>
      </w:r>
    </w:p>
    <w:p w14:paraId="300CC8B6" w14:textId="4357215A" w:rsidR="00807BD4" w:rsidRDefault="00A11B5E" w:rsidP="00807BD4">
      <w:pPr>
        <w:pStyle w:val="3"/>
      </w:pPr>
      <w:r>
        <w:t xml:space="preserve">1 </w:t>
      </w:r>
      <w:bookmarkStart w:id="3" w:name="header-n7"/>
      <w:bookmarkStart w:id="4" w:name="header-n8"/>
      <w:bookmarkStart w:id="5" w:name="_Toc522961565"/>
      <w:bookmarkEnd w:id="2"/>
      <w:bookmarkEnd w:id="3"/>
      <w:bookmarkEnd w:id="4"/>
      <w:r w:rsidR="00807BD4">
        <w:t>优化目标</w:t>
      </w:r>
      <w:bookmarkEnd w:id="5"/>
    </w:p>
    <w:p w14:paraId="6C25DE2C" w14:textId="188FE5E1" w:rsidR="00807BD4" w:rsidRDefault="00807BD4" w:rsidP="00807BD4">
      <w:pPr>
        <w:pStyle w:val="af"/>
      </w:pPr>
      <w:r>
        <w:t>在监督学习中，许多学习算法的性能都非常类似，因此，重要的不是选择使用学习算法</w:t>
      </w:r>
      <w:r>
        <w:rPr>
          <w:b/>
        </w:rPr>
        <w:t>A</w:t>
      </w:r>
      <w:r>
        <w:t>还是学习算法</w:t>
      </w:r>
      <w:r>
        <w:rPr>
          <w:b/>
        </w:rPr>
        <w:t>B</w:t>
      </w:r>
      <w:r>
        <w:t>，而更重要的是依赖于你的水平。比如：你为学习算法所设计的特征量的选择，以及如何选择正则化参数，诸如此类的事。</w:t>
      </w:r>
      <w:r w:rsidR="00C13A56">
        <w:rPr>
          <w:rFonts w:hint="eastAsia"/>
        </w:rPr>
        <w:t>在本次实验中，我们将介绍</w:t>
      </w:r>
      <w:r>
        <w:t>一个更加强大的算法</w:t>
      </w:r>
      <w:r w:rsidR="00C13A56">
        <w:rPr>
          <w:rFonts w:hint="eastAsia"/>
        </w:rPr>
        <w:t>，被</w:t>
      </w:r>
      <w:r>
        <w:t>广泛应用于工业界和学术界，它被称为支持</w:t>
      </w:r>
      <w:proofErr w:type="gramStart"/>
      <w:r>
        <w:t>向量机</w:t>
      </w:r>
      <w:proofErr w:type="gramEnd"/>
      <w:r>
        <w:t>(</w:t>
      </w:r>
      <w:r>
        <w:rPr>
          <w:b/>
        </w:rPr>
        <w:t>Support Vector Machine</w:t>
      </w:r>
      <w:r>
        <w:t>)</w:t>
      </w:r>
      <w:r>
        <w:t>。与逻辑回归和神经网络相比，支持向量机，或者简称</w:t>
      </w:r>
      <w:r>
        <w:rPr>
          <w:b/>
        </w:rPr>
        <w:t>SVM</w:t>
      </w:r>
      <w:r>
        <w:t>，在学习复杂的非线性方程时提供了一种更为清晰，更加强大的方式。</w:t>
      </w:r>
      <w:r w:rsidR="00C13A56">
        <w:rPr>
          <w:rFonts w:hint="eastAsia"/>
        </w:rPr>
        <w:t>接下来</w:t>
      </w:r>
      <w:r>
        <w:t>我</w:t>
      </w:r>
      <w:r w:rsidR="00C13A56">
        <w:rPr>
          <w:rFonts w:hint="eastAsia"/>
        </w:rPr>
        <w:t>们</w:t>
      </w:r>
      <w:r>
        <w:t>将从逻辑回归开始展示我们如何一点</w:t>
      </w:r>
      <w:proofErr w:type="gramStart"/>
      <w:r>
        <w:t>一点</w:t>
      </w:r>
      <w:proofErr w:type="gramEnd"/>
      <w:r>
        <w:t>修改来得到支持向量机。</w:t>
      </w:r>
    </w:p>
    <w:p w14:paraId="6372B1B7" w14:textId="68BEAD88" w:rsidR="00463A07" w:rsidRDefault="00463A07" w:rsidP="00463A07">
      <w:pPr>
        <w:pStyle w:val="af"/>
        <w:jc w:val="center"/>
        <w:rPr>
          <w:rFonts w:hint="eastAsia"/>
        </w:rPr>
      </w:pPr>
      <w:r>
        <w:rPr>
          <w:noProof/>
        </w:rPr>
        <w:drawing>
          <wp:inline distT="0" distB="0" distL="0" distR="0" wp14:anchorId="76143882" wp14:editId="47AE231F">
            <wp:extent cx="4067175" cy="2120900"/>
            <wp:effectExtent l="0" t="0" r="9525" b="0"/>
            <wp:docPr id="55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d12b07f13a976e916d0c707fd03153c.png"/>
                    <pic:cNvPicPr>
                      <a:picLocks noChangeAspect="1" noChangeArrowheads="1"/>
                    </pic:cNvPicPr>
                  </pic:nvPicPr>
                  <pic:blipFill>
                    <a:blip r:embed="rId7"/>
                    <a:stretch>
                      <a:fillRect/>
                    </a:stretch>
                  </pic:blipFill>
                  <pic:spPr bwMode="auto">
                    <a:xfrm>
                      <a:off x="0" y="0"/>
                      <a:ext cx="4067175" cy="2120900"/>
                    </a:xfrm>
                    <a:prstGeom prst="rect">
                      <a:avLst/>
                    </a:prstGeom>
                    <a:noFill/>
                    <a:ln w="9525">
                      <a:noFill/>
                      <a:headEnd/>
                      <a:tailEnd/>
                    </a:ln>
                  </pic:spPr>
                </pic:pic>
              </a:graphicData>
            </a:graphic>
          </wp:inline>
        </w:drawing>
      </w:r>
    </w:p>
    <w:p w14:paraId="03C924CA" w14:textId="28AE5E0B" w:rsidR="00807BD4" w:rsidRDefault="00807BD4" w:rsidP="00807BD4">
      <w:pPr>
        <w:pStyle w:val="af"/>
      </w:pPr>
    </w:p>
    <w:p w14:paraId="569514F3" w14:textId="5D08CB55" w:rsidR="00807BD4" w:rsidRDefault="00807BD4" w:rsidP="00807BD4">
      <w:pPr>
        <w:pStyle w:val="af"/>
      </w:pPr>
      <w:r>
        <w:lastRenderedPageBreak/>
        <w:t>那么，在逻辑回归中我们已经熟悉了这里的假设函数形式，和右边的</w:t>
      </w:r>
      <w:r>
        <w:t>S</w:t>
      </w:r>
      <w:r>
        <w:t>型激励函数。然而，为了解释一些数学知识</w:t>
      </w:r>
      <w:r w:rsidR="00FB62BF">
        <w:rPr>
          <w:rFonts w:hint="eastAsia"/>
        </w:rPr>
        <w:t>，在这里</w:t>
      </w:r>
      <w:r>
        <w:t>用</w:t>
      </w:r>
      <m:oMath>
        <m:r>
          <w:rPr>
            <w:rFonts w:ascii="Cambria Math" w:hAnsi="Cambria Math"/>
          </w:rPr>
          <m:t>z</m:t>
        </m:r>
      </m:oMath>
      <w:r>
        <w:t xml:space="preserve"> </w:t>
      </w:r>
      <w:r>
        <w:t>表示</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w:t>
      </w:r>
    </w:p>
    <w:p w14:paraId="305197A1" w14:textId="2C4784E7" w:rsidR="00807BD4" w:rsidRDefault="00807BD4" w:rsidP="00807BD4">
      <w:pPr>
        <w:pStyle w:val="af"/>
      </w:pPr>
      <w:r>
        <w:t>现在考虑下我们想要逻辑回归做什么：如果有一个</w:t>
      </w:r>
      <w:r>
        <w:t xml:space="preserve"> </w:t>
      </w:r>
      <m:oMath>
        <m:r>
          <w:rPr>
            <w:rFonts w:ascii="Cambria Math" w:hAnsi="Cambria Math"/>
          </w:rPr>
          <m:t>y=1</m:t>
        </m:r>
      </m:oMath>
      <w:r>
        <w:t>的样本，我们希望</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oMath>
      <w:r>
        <w:t xml:space="preserve"> </w:t>
      </w:r>
      <w:r>
        <w:t>趋近</w:t>
      </w:r>
      <w:r>
        <w:t>1</w:t>
      </w:r>
      <w:r>
        <w:t>。因为我们想要正确地将此样本分类，这就意味着当</w:t>
      </w:r>
      <w:r>
        <w:t xml:space="preserve"> </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oMath>
      <w:r>
        <w:t>趋近于</w:t>
      </w:r>
      <w:r>
        <w:t>1</w:t>
      </w:r>
      <w:r>
        <w:t>时，</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应当远大于</w:t>
      </w:r>
      <w:r>
        <w:t>0</w:t>
      </w:r>
      <w:r>
        <w:t>。这是因为由于</w:t>
      </w:r>
      <w:r>
        <w:t xml:space="preserve"> </w:t>
      </w:r>
      <m:oMath>
        <m:r>
          <w:rPr>
            <w:rFonts w:ascii="Cambria Math" w:hAnsi="Cambria Math"/>
          </w:rPr>
          <m:t>z</m:t>
        </m:r>
      </m:oMath>
      <w:r>
        <w:t xml:space="preserve"> </w:t>
      </w:r>
      <w:r>
        <w:t>表示</w:t>
      </w:r>
      <w:r>
        <w:t xml:space="preserve"> </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，当</w:t>
      </w:r>
      <w:r>
        <w:t xml:space="preserve"> </w:t>
      </w:r>
      <m:oMath>
        <m:r>
          <w:rPr>
            <w:rFonts w:ascii="Cambria Math" w:hAnsi="Cambria Math"/>
          </w:rPr>
          <m:t>z</m:t>
        </m:r>
      </m:oMath>
      <w:r>
        <w:t>远大于</w:t>
      </w:r>
      <w:r>
        <w:t>0</w:t>
      </w:r>
      <w:r>
        <w:t>时，即到了该图的右边，不难发现此时逻辑回归的输出将趋近于</w:t>
      </w:r>
      <w:r>
        <w:t>1</w:t>
      </w:r>
      <w:r>
        <w:t>。相反地，如果我们有另一个样本，即</w:t>
      </w:r>
      <m:oMath>
        <m:r>
          <w:rPr>
            <w:rFonts w:ascii="Cambria Math" w:hAnsi="Cambria Math"/>
          </w:rPr>
          <m:t>y=0</m:t>
        </m:r>
      </m:oMath>
      <w:r>
        <w:t>。我们希望假设函数的输出值将趋近于</w:t>
      </w:r>
      <w:r>
        <w:t>0</w:t>
      </w:r>
      <w:r>
        <w:t>，这对应于</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，或者就是</w:t>
      </w:r>
      <w:r>
        <w:t xml:space="preserve"> </w:t>
      </w:r>
      <m:oMath>
        <m:r>
          <w:rPr>
            <w:rFonts w:ascii="Cambria Math" w:hAnsi="Cambria Math"/>
          </w:rPr>
          <m:t>z</m:t>
        </m:r>
      </m:oMath>
      <w:r>
        <w:t xml:space="preserve"> </w:t>
      </w:r>
      <w:r>
        <w:t>会远小于</w:t>
      </w:r>
      <w:r>
        <w:t>0</w:t>
      </w:r>
      <w:r>
        <w:t>，因为对应的假设函数的输出值趋近</w:t>
      </w:r>
      <w:r>
        <w:t>0</w:t>
      </w:r>
      <w:r>
        <w:t>。</w:t>
      </w:r>
    </w:p>
    <w:p w14:paraId="4532BDCD" w14:textId="77777777" w:rsidR="00807BD4" w:rsidRDefault="00807BD4" w:rsidP="00807BD4">
      <w:pPr>
        <w:pStyle w:val="af"/>
      </w:pPr>
      <w:r>
        <w:rPr>
          <w:noProof/>
        </w:rPr>
        <w:drawing>
          <wp:inline distT="0" distB="0" distL="0" distR="0" wp14:anchorId="3D791776" wp14:editId="6985D671">
            <wp:extent cx="4752975" cy="2828925"/>
            <wp:effectExtent l="0" t="0" r="9525" b="9525"/>
            <wp:docPr id="55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6facb7fa8eddc3a860e420588c981d5.png"/>
                    <pic:cNvPicPr>
                      <a:picLocks noChangeAspect="1" noChangeArrowheads="1"/>
                    </pic:cNvPicPr>
                  </pic:nvPicPr>
                  <pic:blipFill>
                    <a:blip r:embed="rId8"/>
                    <a:stretch>
                      <a:fillRect/>
                    </a:stretch>
                  </pic:blipFill>
                  <pic:spPr bwMode="auto">
                    <a:xfrm>
                      <a:off x="0" y="0"/>
                      <a:ext cx="4752975" cy="2828925"/>
                    </a:xfrm>
                    <a:prstGeom prst="rect">
                      <a:avLst/>
                    </a:prstGeom>
                    <a:noFill/>
                    <a:ln w="9525">
                      <a:noFill/>
                      <a:headEnd/>
                      <a:tailEnd/>
                    </a:ln>
                  </pic:spPr>
                </pic:pic>
              </a:graphicData>
            </a:graphic>
          </wp:inline>
        </w:drawing>
      </w:r>
    </w:p>
    <w:p w14:paraId="46A831CC" w14:textId="4EC24B16" w:rsidR="00807BD4" w:rsidRDefault="00807BD4" w:rsidP="00807BD4">
      <w:pPr>
        <w:pStyle w:val="af"/>
      </w:pPr>
      <w:r>
        <w:t>如果进一步观察逻辑回归的代价函数，你会发现每个样本</w:t>
      </w:r>
      <w:r>
        <w:t xml:space="preserve"> </w:t>
      </w:r>
      <m:oMath>
        <m:r>
          <w:rPr>
            <w:rFonts w:ascii="Cambria Math" w:hAnsi="Cambria Math"/>
          </w:rPr>
          <m:t>(x,y)</m:t>
        </m:r>
      </m:oMath>
      <w:r>
        <w:t>都会为总代价函数，增加这里的一项，因此，对于总代价函数通常会有对所有的训练样本求和，并且这里还有一个</w:t>
      </w:r>
      <m:oMath>
        <m:r>
          <w:rPr>
            <w:rFonts w:ascii="Cambria Math" w:hAnsi="Cambria Math"/>
          </w:rPr>
          <m:t>1/m</m:t>
        </m:r>
      </m:oMath>
      <w:r>
        <w:t>项，但是，在逻辑回归中，这里的这一项就是表示一个训练样本所对应的表达式。现在，如果我将完整定义的假设函数代入这里。那么，我们就会得到每一个训练样本都影响这一项。</w:t>
      </w:r>
    </w:p>
    <w:p w14:paraId="3D8B2E29" w14:textId="77777777" w:rsidR="00807BD4" w:rsidRDefault="00807BD4" w:rsidP="00807BD4">
      <w:pPr>
        <w:pStyle w:val="af"/>
      </w:pPr>
      <w:r>
        <w:t>现在，先忽略</w:t>
      </w:r>
      <w:r>
        <w:t xml:space="preserve"> </w:t>
      </w:r>
      <m:oMath>
        <m:r>
          <w:rPr>
            <w:rFonts w:ascii="Cambria Math" w:hAnsi="Cambria Math"/>
          </w:rPr>
          <m:t>1/m</m:t>
        </m:r>
      </m:oMath>
      <w:r>
        <w:t xml:space="preserve"> </w:t>
      </w:r>
      <w:r>
        <w:t>这一项，但是这一项是影响整个总代价函数中的这一项的。</w:t>
      </w:r>
    </w:p>
    <w:p w14:paraId="1F76A693" w14:textId="77777777" w:rsidR="00807BD4" w:rsidRDefault="00807BD4" w:rsidP="00807BD4">
      <w:pPr>
        <w:pStyle w:val="af"/>
      </w:pPr>
      <w:r>
        <w:t>现在，一起来考虑两种情况：</w:t>
      </w:r>
    </w:p>
    <w:p w14:paraId="25E11A6A" w14:textId="77777777" w:rsidR="00807BD4" w:rsidRDefault="00807BD4" w:rsidP="00807BD4">
      <w:pPr>
        <w:pStyle w:val="af"/>
      </w:pPr>
      <w:r>
        <w:t>一种是</w:t>
      </w:r>
      <m:oMath>
        <m:r>
          <w:rPr>
            <w:rFonts w:ascii="Cambria Math" w:hAnsi="Cambria Math"/>
          </w:rPr>
          <m:t>y</m:t>
        </m:r>
      </m:oMath>
      <w:r>
        <w:t>等于</w:t>
      </w:r>
      <w:r>
        <w:t>1</w:t>
      </w:r>
      <w:r>
        <w:t>的情况；另一种是</w:t>
      </w:r>
      <w:r>
        <w:t xml:space="preserve"> </w:t>
      </w:r>
      <m:oMath>
        <m:r>
          <w:rPr>
            <w:rFonts w:ascii="Cambria Math" w:hAnsi="Cambria Math"/>
          </w:rPr>
          <m:t>y</m:t>
        </m:r>
      </m:oMath>
      <w:r>
        <w:t xml:space="preserve"> </w:t>
      </w:r>
      <w:r>
        <w:t>等于</w:t>
      </w:r>
      <w:r>
        <w:t>0</w:t>
      </w:r>
      <w:r>
        <w:t>的情况。</w:t>
      </w:r>
    </w:p>
    <w:p w14:paraId="084E6CF4" w14:textId="377C4C6D" w:rsidR="00807BD4" w:rsidRDefault="00807BD4" w:rsidP="00807BD4">
      <w:pPr>
        <w:pStyle w:val="af"/>
      </w:pPr>
      <w:r>
        <w:t>在第一种情况中，假设</w:t>
      </w:r>
      <w:r>
        <w:t xml:space="preserve"> </w:t>
      </w:r>
      <m:oMath>
        <m:r>
          <w:rPr>
            <w:rFonts w:ascii="Cambria Math" w:hAnsi="Cambria Math"/>
          </w:rPr>
          <m:t>y=1</m:t>
        </m:r>
      </m:oMath>
      <w:r>
        <w:t xml:space="preserve"> </w:t>
      </w:r>
      <w:r>
        <w:t>，此时在目标函数中只需有第一项起作用，因为</w:t>
      </w:r>
      <m:oMath>
        <m:r>
          <w:rPr>
            <w:rFonts w:ascii="Cambria Math" w:hAnsi="Cambria Math"/>
          </w:rPr>
          <m:t>y=1</m:t>
        </m:r>
      </m:oMath>
      <w:r>
        <w:t>时，</w:t>
      </w:r>
      <m:oMath>
        <m:r>
          <w:rPr>
            <w:rFonts w:ascii="Cambria Math" w:hAnsi="Cambria Math"/>
          </w:rPr>
          <m:t>(1-y)</m:t>
        </m:r>
      </m:oMath>
      <w:r>
        <w:t>项将等于</w:t>
      </w:r>
      <w:r>
        <w:t>0</w:t>
      </w:r>
      <w:r>
        <w:t>。因此，当在</w:t>
      </w:r>
      <w:r>
        <w:t xml:space="preserve"> </w:t>
      </w:r>
      <m:oMath>
        <m:r>
          <w:rPr>
            <w:rFonts w:ascii="Cambria Math" w:hAnsi="Cambria Math"/>
          </w:rPr>
          <m:t>y=1</m:t>
        </m:r>
      </m:oMath>
      <w:r>
        <w:t xml:space="preserve"> </w:t>
      </w:r>
      <w:r>
        <w:t>的样本中时，即在</w:t>
      </w:r>
      <w:r>
        <w:t xml:space="preserve"> </w:t>
      </w:r>
      <m:oMath>
        <m:r>
          <w:rPr>
            <w:rFonts w:ascii="Cambria Math" w:hAnsi="Cambria Math"/>
          </w:rPr>
          <m:t>(x,y)</m:t>
        </m:r>
      </m:oMath>
      <w:r>
        <w:t>中</w:t>
      </w:r>
      <w:r>
        <w:t xml:space="preserve"> </w:t>
      </w:r>
      <w:r>
        <w:t>，我们得到</w:t>
      </w:r>
      <m:oMath>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r>
          <w:rPr>
            <w:rFonts w:ascii="Cambria Math" w:hAnsi="Cambria Math"/>
          </w:rPr>
          <m:t>)</m:t>
        </m:r>
      </m:oMath>
      <w:r>
        <w:t>这样一项。用</w:t>
      </w:r>
      <w:r>
        <w:t xml:space="preserve"> </w:t>
      </w:r>
      <m:oMath>
        <m:r>
          <w:rPr>
            <w:rFonts w:ascii="Cambria Math" w:hAnsi="Cambria Math"/>
          </w:rPr>
          <m:t>z</m:t>
        </m:r>
      </m:oMath>
      <w:r>
        <w:t xml:space="preserve"> </w:t>
      </w:r>
      <w:r>
        <w:t>表示</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，即：</w:t>
      </w:r>
      <w:r>
        <w:t xml:space="preserve"> </w:t>
      </w:r>
      <m:oMath>
        <m:r>
          <w:rPr>
            <w:rFonts w:ascii="Cambria Math" w:hAnsi="Cambria Math"/>
          </w:rPr>
          <m:t>z=</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。如果画出关于</w:t>
      </w:r>
      <m:oMath>
        <m:r>
          <w:rPr>
            <w:rFonts w:ascii="Cambria Math" w:hAnsi="Cambria Math"/>
          </w:rPr>
          <m:t>z</m:t>
        </m:r>
      </m:oMath>
      <w:r>
        <w:t xml:space="preserve"> </w:t>
      </w:r>
      <w:r>
        <w:t>的函数，你会看到左下角的这条曲线，我们同样可以看到，当</w:t>
      </w:r>
      <m:oMath>
        <m:r>
          <w:rPr>
            <w:rFonts w:ascii="Cambria Math" w:hAnsi="Cambria Math"/>
          </w:rPr>
          <m:t>z</m:t>
        </m:r>
      </m:oMath>
      <w:r>
        <w:t xml:space="preserve"> </w:t>
      </w:r>
      <w:r>
        <w:t>增大时，也就是相当于</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增大时，</w:t>
      </w:r>
      <m:oMath>
        <m:r>
          <w:rPr>
            <w:rFonts w:ascii="Cambria Math" w:hAnsi="Cambria Math"/>
          </w:rPr>
          <m:t>z</m:t>
        </m:r>
      </m:oMath>
      <w:r>
        <w:t xml:space="preserve"> </w:t>
      </w:r>
      <w:r>
        <w:t>对应的值会变的非常</w:t>
      </w:r>
      <w:r>
        <w:lastRenderedPageBreak/>
        <w:t>小。对整个代价函数而言，影响也非常小。这也就解释了，为什么逻辑回归在观察到正样本</w:t>
      </w:r>
      <m:oMath>
        <m:r>
          <w:rPr>
            <w:rFonts w:ascii="Cambria Math" w:hAnsi="Cambria Math"/>
          </w:rPr>
          <m:t>y=1</m:t>
        </m:r>
      </m:oMath>
      <w:r>
        <w:t>时，试图将</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设置得非常大。因为，在代价函数中的这一项会变的非常小。</w:t>
      </w:r>
    </w:p>
    <w:p w14:paraId="43B67F71" w14:textId="3DF72B18" w:rsidR="00807BD4" w:rsidRDefault="00807BD4" w:rsidP="00807BD4">
      <w:pPr>
        <w:pStyle w:val="af"/>
      </w:pPr>
      <w:r>
        <w:t>现在开始建立支持向量机：</w:t>
      </w:r>
    </w:p>
    <w:p w14:paraId="4B43F1BC" w14:textId="18AF1325" w:rsidR="00807BD4" w:rsidRDefault="00807BD4" w:rsidP="00807BD4">
      <w:pPr>
        <w:pStyle w:val="af"/>
      </w:pPr>
      <w:r>
        <w:t>我们会从这个代价函数开始，也就是</w:t>
      </w:r>
      <m:oMath>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r>
          <w:rPr>
            <w:rFonts w:ascii="Cambria Math" w:hAnsi="Cambria Math"/>
          </w:rPr>
          <m:t>)</m:t>
        </m:r>
      </m:oMath>
      <w:r>
        <w:t>一点</w:t>
      </w:r>
      <w:proofErr w:type="gramStart"/>
      <w:r>
        <w:t>一点</w:t>
      </w:r>
      <w:proofErr w:type="gramEnd"/>
      <w:r>
        <w:t>修改，让我取这里的</w:t>
      </w:r>
      <m:oMath>
        <m:r>
          <w:rPr>
            <w:rFonts w:ascii="Cambria Math" w:hAnsi="Cambria Math"/>
          </w:rPr>
          <m:t>z=1</m:t>
        </m:r>
      </m:oMath>
      <w:r>
        <w:t xml:space="preserve"> </w:t>
      </w:r>
      <w:r>
        <w:t>点，</w:t>
      </w:r>
      <w:r w:rsidR="00707775">
        <w:rPr>
          <w:rFonts w:hint="eastAsia"/>
        </w:rPr>
        <w:t>其</w:t>
      </w:r>
      <w:r>
        <w:t>代价函数</w:t>
      </w:r>
      <w:r w:rsidR="00707775">
        <w:rPr>
          <w:rFonts w:hint="eastAsia"/>
        </w:rPr>
        <w:t>如下</w:t>
      </w:r>
      <w:r>
        <w:t>。</w:t>
      </w:r>
    </w:p>
    <w:p w14:paraId="089D916B" w14:textId="77777777" w:rsidR="00807BD4" w:rsidRDefault="00807BD4" w:rsidP="00807BD4">
      <w:pPr>
        <w:pStyle w:val="af"/>
      </w:pPr>
      <w:r>
        <w:rPr>
          <w:noProof/>
        </w:rPr>
        <w:drawing>
          <wp:inline distT="0" distB="0" distL="0" distR="0" wp14:anchorId="4E809F51" wp14:editId="376CC057">
            <wp:extent cx="2200275" cy="1847850"/>
            <wp:effectExtent l="0" t="0" r="9525" b="0"/>
            <wp:docPr id="55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4b43ee98bff9f5e73d841af1fa316bf.png"/>
                    <pic:cNvPicPr>
                      <a:picLocks noChangeAspect="1" noChangeArrowheads="1"/>
                    </pic:cNvPicPr>
                  </pic:nvPicPr>
                  <pic:blipFill>
                    <a:blip r:embed="rId9"/>
                    <a:stretch>
                      <a:fillRect/>
                    </a:stretch>
                  </pic:blipFill>
                  <pic:spPr bwMode="auto">
                    <a:xfrm>
                      <a:off x="0" y="0"/>
                      <a:ext cx="2200275" cy="1847850"/>
                    </a:xfrm>
                    <a:prstGeom prst="rect">
                      <a:avLst/>
                    </a:prstGeom>
                    <a:noFill/>
                    <a:ln w="9525">
                      <a:noFill/>
                      <a:headEnd/>
                      <a:tailEnd/>
                    </a:ln>
                  </pic:spPr>
                </pic:pic>
              </a:graphicData>
            </a:graphic>
          </wp:inline>
        </w:drawing>
      </w:r>
    </w:p>
    <w:p w14:paraId="1FE05A5D" w14:textId="0F7E404C" w:rsidR="00807BD4" w:rsidRDefault="00807BD4" w:rsidP="00807BD4">
      <w:pPr>
        <w:pStyle w:val="af"/>
      </w:pPr>
      <w:r>
        <w:t>新的代价函数将会水平的从这里到右边</w:t>
      </w:r>
      <w:r>
        <w:t>(</w:t>
      </w:r>
      <w:r>
        <w:t>图外</w:t>
      </w:r>
      <w:r>
        <w:t>)</w:t>
      </w:r>
      <w:r>
        <w:t>，然后我再画一条同逻辑回归非常相似的直线，但是，在这里是一条直线，也就是紫红色画的曲线，就是这条紫红色的曲线。那么，到了这里已经非常接近逻辑回归中使用的代价函数了。只是这里是由两条线段组成，即位于右边的水平部分和位于左边的直线部分，先别过多的考虑左边直线部分的斜率，这并不是很重要。但是，这里我们将使用的新的代价函数，是在</w:t>
      </w:r>
      <m:oMath>
        <m:r>
          <w:rPr>
            <w:rFonts w:ascii="Cambria Math" w:hAnsi="Cambria Math"/>
          </w:rPr>
          <m:t>y=1</m:t>
        </m:r>
      </m:oMath>
      <w:r>
        <w:t>的前提下的。你也许能想到，这应该能做同逻辑回归中类似的事情，但事实上，在之后的优化问题中，这会变得更坚定，并且为支持向量机，带来计算上的优势。例如，更容易计算股票交易的问题等等。</w:t>
      </w:r>
    </w:p>
    <w:p w14:paraId="7CF766DE" w14:textId="79754C84" w:rsidR="00807BD4" w:rsidRDefault="00807BD4" w:rsidP="00807BD4">
      <w:pPr>
        <w:pStyle w:val="af"/>
      </w:pPr>
      <w:r>
        <w:t>目前，我们只是讨论了</w:t>
      </w:r>
      <m:oMath>
        <m:r>
          <w:rPr>
            <w:rFonts w:ascii="Cambria Math" w:hAnsi="Cambria Math"/>
          </w:rPr>
          <m:t>y=1</m:t>
        </m:r>
      </m:oMath>
      <w:r>
        <w:t>的情况，另外一种情况是当</w:t>
      </w:r>
      <m:oMath>
        <m:r>
          <w:rPr>
            <w:rFonts w:ascii="Cambria Math" w:hAnsi="Cambria Math"/>
          </w:rPr>
          <m:t>y=0</m:t>
        </m:r>
      </m:oMath>
      <w:r>
        <w:t>时，此时如果你仔细观察代价函数只留下了第二项，因为第一项被消除了。如果当</w:t>
      </w:r>
      <m:oMath>
        <m:r>
          <w:rPr>
            <w:rFonts w:ascii="Cambria Math" w:hAnsi="Cambria Math"/>
          </w:rPr>
          <m:t>y=0</m:t>
        </m:r>
      </m:oMath>
      <w:r>
        <w:t>时，那么这一项也就是</w:t>
      </w:r>
      <w:r>
        <w:t>0</w:t>
      </w:r>
      <w:r>
        <w:t>了。所以上述表达式只留下了第二项。因此，这个样本的代价或是代价函数的贡献。将会由这一项表示。并且，如果你将这一项作为</w:t>
      </w:r>
      <m:oMath>
        <m:r>
          <w:rPr>
            <w:rFonts w:ascii="Cambria Math" w:hAnsi="Cambria Math"/>
          </w:rPr>
          <m:t>z</m:t>
        </m:r>
      </m:oMath>
      <w:r>
        <w:t>的函数，那么，这里就会得到横轴</w:t>
      </w:r>
      <m:oMath>
        <m:r>
          <w:rPr>
            <w:rFonts w:ascii="Cambria Math" w:hAnsi="Cambria Math"/>
          </w:rPr>
          <m:t>z</m:t>
        </m:r>
      </m:oMath>
      <w:r>
        <w:t>。</w:t>
      </w:r>
    </w:p>
    <w:p w14:paraId="3A323E9F" w14:textId="77777777" w:rsidR="00807BD4" w:rsidRDefault="00807BD4" w:rsidP="00807BD4">
      <w:pPr>
        <w:pStyle w:val="af"/>
      </w:pPr>
      <w:r>
        <w:rPr>
          <w:noProof/>
        </w:rPr>
        <w:drawing>
          <wp:inline distT="0" distB="0" distL="0" distR="0" wp14:anchorId="621BA23E" wp14:editId="1EBA252F">
            <wp:extent cx="2146300" cy="1701800"/>
            <wp:effectExtent l="0" t="0" r="6350" b="0"/>
            <wp:docPr id="55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b372c9161375a4f7b6f0bd4a69560e9.png"/>
                    <pic:cNvPicPr>
                      <a:picLocks noChangeAspect="1" noChangeArrowheads="1"/>
                    </pic:cNvPicPr>
                  </pic:nvPicPr>
                  <pic:blipFill>
                    <a:blip r:embed="rId10"/>
                    <a:stretch>
                      <a:fillRect/>
                    </a:stretch>
                  </pic:blipFill>
                  <pic:spPr bwMode="auto">
                    <a:xfrm>
                      <a:off x="0" y="0"/>
                      <a:ext cx="2146300" cy="1701800"/>
                    </a:xfrm>
                    <a:prstGeom prst="rect">
                      <a:avLst/>
                    </a:prstGeom>
                    <a:noFill/>
                    <a:ln w="9525">
                      <a:noFill/>
                      <a:headEnd/>
                      <a:tailEnd/>
                    </a:ln>
                  </pic:spPr>
                </pic:pic>
              </a:graphicData>
            </a:graphic>
          </wp:inline>
        </w:drawing>
      </w:r>
    </w:p>
    <w:p w14:paraId="349929DC" w14:textId="2A74F3AB" w:rsidR="00807BD4" w:rsidRDefault="00807BD4" w:rsidP="00807BD4">
      <w:pPr>
        <w:pStyle w:val="af"/>
      </w:pPr>
      <w:r>
        <w:t>如果用一个新的代价函数来代替，即这条从</w:t>
      </w:r>
      <w:r>
        <w:t>0</w:t>
      </w:r>
      <w:r>
        <w:t>点开始的水平直线，然后是一条斜线，像</w:t>
      </w:r>
      <w:r>
        <w:lastRenderedPageBreak/>
        <w:t>上图。那么，现在给这两个方程命名，左边的函数，称之为</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(z)</m:t>
        </m:r>
      </m:oMath>
      <w:r>
        <w:t>，同时，右边函数称它为</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(z)</m:t>
        </m:r>
      </m:oMath>
      <w:r>
        <w:t>。这里的下标是指在代价函数中，对应的</w:t>
      </w:r>
      <w:r>
        <w:t xml:space="preserve"> </w:t>
      </w:r>
      <m:oMath>
        <m:r>
          <w:rPr>
            <w:rFonts w:ascii="Cambria Math" w:hAnsi="Cambria Math"/>
          </w:rPr>
          <m:t>y=1</m:t>
        </m:r>
      </m:oMath>
      <w:r>
        <w:t xml:space="preserve"> </w:t>
      </w:r>
      <w:r>
        <w:t>和</w:t>
      </w:r>
      <w:r>
        <w:t xml:space="preserve"> </w:t>
      </w:r>
      <m:oMath>
        <m:r>
          <w:rPr>
            <w:rFonts w:ascii="Cambria Math" w:hAnsi="Cambria Math"/>
          </w:rPr>
          <m:t>y=0</m:t>
        </m:r>
      </m:oMath>
      <w:r>
        <w:t xml:space="preserve"> </w:t>
      </w:r>
      <w:r>
        <w:t>的情况，拥有了这些定义后，就</w:t>
      </w:r>
      <w:r w:rsidR="00707775">
        <w:rPr>
          <w:rFonts w:hint="eastAsia"/>
        </w:rPr>
        <w:t>可以</w:t>
      </w:r>
      <w:r>
        <w:t>开始构建支持向量机。</w:t>
      </w:r>
    </w:p>
    <w:p w14:paraId="72E7BD6D" w14:textId="77777777" w:rsidR="00807BD4" w:rsidRDefault="00807BD4" w:rsidP="00807BD4">
      <w:pPr>
        <w:pStyle w:val="af"/>
      </w:pPr>
      <w:r>
        <w:rPr>
          <w:noProof/>
        </w:rPr>
        <w:drawing>
          <wp:inline distT="0" distB="0" distL="0" distR="0" wp14:anchorId="0CDA6D22" wp14:editId="32997995">
            <wp:extent cx="4648200" cy="2466975"/>
            <wp:effectExtent l="0" t="0" r="0" b="9525"/>
            <wp:docPr id="55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9541ab1fda4f92d6f1b508c8e29ab1c.png"/>
                    <pic:cNvPicPr>
                      <a:picLocks noChangeAspect="1" noChangeArrowheads="1"/>
                    </pic:cNvPicPr>
                  </pic:nvPicPr>
                  <pic:blipFill>
                    <a:blip r:embed="rId11"/>
                    <a:stretch>
                      <a:fillRect/>
                    </a:stretch>
                  </pic:blipFill>
                  <pic:spPr bwMode="auto">
                    <a:xfrm>
                      <a:off x="0" y="0"/>
                      <a:ext cx="4648200" cy="2466975"/>
                    </a:xfrm>
                    <a:prstGeom prst="rect">
                      <a:avLst/>
                    </a:prstGeom>
                    <a:noFill/>
                    <a:ln w="9525">
                      <a:noFill/>
                      <a:headEnd/>
                      <a:tailEnd/>
                    </a:ln>
                  </pic:spPr>
                </pic:pic>
              </a:graphicData>
            </a:graphic>
          </wp:inline>
        </w:drawing>
      </w:r>
    </w:p>
    <w:p w14:paraId="3F5AFD01" w14:textId="01B7A3EA" w:rsidR="00807BD4" w:rsidRDefault="00807BD4" w:rsidP="00807BD4">
      <w:pPr>
        <w:pStyle w:val="af"/>
      </w:pPr>
      <w:r>
        <w:t>这是我们在逻辑回归中使用代价函数</w:t>
      </w:r>
      <m:oMath>
        <m:r>
          <w:rPr>
            <w:rFonts w:ascii="Cambria Math" w:hAnsi="Cambria Math"/>
          </w:rPr>
          <m:t>J(θ)</m:t>
        </m:r>
      </m:oMath>
      <w:r>
        <w:t>。也许这个方程看起来不是非常熟悉。这是因为之前有个负号在方程外面，但是，这里将负号移到了表达式的里面，这样做使得方程看起来有些不同。对于支持</w:t>
      </w:r>
      <w:proofErr w:type="gramStart"/>
      <w:r>
        <w:t>向量机</w:t>
      </w:r>
      <w:proofErr w:type="gramEnd"/>
      <w:r>
        <w:t>而言，实质上我们要将这替换为</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(z)</m:t>
        </m:r>
      </m:oMath>
      <w:r>
        <w:t>，也就是</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，同样地，我也将这一项替换为</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(z)</m:t>
        </m:r>
      </m:oMath>
      <w:r>
        <w:t>，也就是代价</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。这里的代价函数</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1</m:t>
            </m:r>
          </m:sub>
        </m:sSub>
      </m:oMath>
      <w:r>
        <w:t>，就是之前所提到的那条线。此外，代价函数</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0</m:t>
            </m:r>
          </m:sub>
        </m:sSub>
      </m:oMath>
      <w:r>
        <w:t>，也是上面所介绍过的那条线。因此，对于支持向量机，我们得到了这里的最小化问题，即</w:t>
      </w:r>
      <w:r>
        <w:t>:</w:t>
      </w:r>
    </w:p>
    <w:p w14:paraId="20A8D353" w14:textId="77777777" w:rsidR="00807BD4" w:rsidRDefault="00807BD4" w:rsidP="00807BD4">
      <w:pPr>
        <w:pStyle w:val="af"/>
      </w:pPr>
      <w:r>
        <w:rPr>
          <w:noProof/>
        </w:rPr>
        <w:drawing>
          <wp:inline distT="0" distB="0" distL="0" distR="0" wp14:anchorId="44DA26DD" wp14:editId="0011CF0B">
            <wp:extent cx="4305300" cy="771525"/>
            <wp:effectExtent l="0" t="0" r="0" b="9525"/>
            <wp:docPr id="55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ac1ca54cb0f2c465ab81339baaf9186.png"/>
                    <pic:cNvPicPr>
                      <a:picLocks noChangeAspect="1" noChangeArrowheads="1"/>
                    </pic:cNvPicPr>
                  </pic:nvPicPr>
                  <pic:blipFill>
                    <a:blip r:embed="rId12"/>
                    <a:stretch>
                      <a:fillRect/>
                    </a:stretch>
                  </pic:blipFill>
                  <pic:spPr bwMode="auto">
                    <a:xfrm>
                      <a:off x="0" y="0"/>
                      <a:ext cx="4305300" cy="771525"/>
                    </a:xfrm>
                    <a:prstGeom prst="rect">
                      <a:avLst/>
                    </a:prstGeom>
                    <a:noFill/>
                    <a:ln w="9525">
                      <a:noFill/>
                      <a:headEnd/>
                      <a:tailEnd/>
                    </a:ln>
                  </pic:spPr>
                </pic:pic>
              </a:graphicData>
            </a:graphic>
          </wp:inline>
        </w:drawing>
      </w:r>
    </w:p>
    <w:p w14:paraId="07BFE754" w14:textId="77777777" w:rsidR="00807BD4" w:rsidRDefault="00807BD4" w:rsidP="00807BD4">
      <w:pPr>
        <w:pStyle w:val="af"/>
      </w:pPr>
      <w:r>
        <w:t>然后，再加上正则化参数。现在，按照支持</w:t>
      </w:r>
      <w:proofErr w:type="gramStart"/>
      <w:r>
        <w:t>向量机</w:t>
      </w:r>
      <w:proofErr w:type="gramEnd"/>
      <w:r>
        <w:t>的惯例，事实上，我们的书写会稍微有些不同，代价函数的参数表示也会稍微有些不同。</w:t>
      </w:r>
    </w:p>
    <w:p w14:paraId="527AEE68" w14:textId="302D2992" w:rsidR="00807BD4" w:rsidRDefault="00807BD4" w:rsidP="00807BD4">
      <w:pPr>
        <w:pStyle w:val="af"/>
      </w:pPr>
      <w:r>
        <w:t>首先，我们要除去</w:t>
      </w:r>
      <m:oMath>
        <m:r>
          <w:rPr>
            <w:rFonts w:ascii="Cambria Math" w:hAnsi="Cambria Math"/>
          </w:rPr>
          <m:t>1/m</m:t>
        </m:r>
      </m:oMath>
      <w:r>
        <w:t>这一项，当然，这仅仅是由于人们使用支持向量机时，对比于逻辑回归而言，不同的习惯所致，这</w:t>
      </w:r>
      <w:r w:rsidR="007A4327">
        <w:rPr>
          <w:rFonts w:hint="eastAsia"/>
        </w:rPr>
        <w:t>仍</w:t>
      </w:r>
      <w:r>
        <w:t>会得出同样的</w:t>
      </w:r>
      <w:r>
        <w:t xml:space="preserve"> </w:t>
      </w:r>
      <m:oMath>
        <m:r>
          <w:rPr>
            <w:rFonts w:ascii="Cambria Math" w:hAnsi="Cambria Math"/>
          </w:rPr>
          <m:t>θ</m:t>
        </m:r>
      </m:oMath>
      <w:r>
        <w:t xml:space="preserve"> </w:t>
      </w:r>
      <w:r>
        <w:t>最优值，因为</w:t>
      </w:r>
      <m:oMath>
        <m:r>
          <w:rPr>
            <w:rFonts w:ascii="Cambria Math" w:hAnsi="Cambria Math"/>
          </w:rPr>
          <m:t>1/m</m:t>
        </m:r>
      </m:oMath>
      <w:r>
        <w:t xml:space="preserve"> </w:t>
      </w:r>
      <w:r>
        <w:t>仅是个常量。</w:t>
      </w:r>
      <w:r w:rsidR="007A4327">
        <w:rPr>
          <w:rFonts w:hint="eastAsia"/>
        </w:rPr>
        <w:t>例如</w:t>
      </w:r>
      <w:r>
        <w:t>，假定有一最小化问题：即要求当</w:t>
      </w:r>
      <m:oMath>
        <m:r>
          <w:rPr>
            <w:rFonts w:ascii="Cambria Math" w:hAnsi="Cambria Math"/>
          </w:rPr>
          <m:t>(u-5</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+1</m:t>
        </m:r>
      </m:oMath>
      <w:r>
        <w:t>取得最小值时的</w:t>
      </w:r>
      <m:oMath>
        <m:r>
          <w:rPr>
            <w:rFonts w:ascii="Cambria Math" w:hAnsi="Cambria Math"/>
          </w:rPr>
          <m:t>u</m:t>
        </m:r>
      </m:oMath>
      <w:r>
        <w:t>值，这时当</w:t>
      </w:r>
      <m:oMath>
        <m:r>
          <w:rPr>
            <w:rFonts w:ascii="Cambria Math" w:hAnsi="Cambria Math"/>
          </w:rPr>
          <m:t>u=5</m:t>
        </m:r>
      </m:oMath>
      <w:r>
        <w:t>时取得最小值。现在，如果我们想要将这个目标函数乘上常数</w:t>
      </w:r>
      <w:r>
        <w:t>10</w:t>
      </w:r>
      <w:r>
        <w:t>，这里我的最小化问题就变成了：求使得</w:t>
      </w:r>
      <m:oMath>
        <m:r>
          <w:rPr>
            <w:rFonts w:ascii="Cambria Math" w:hAnsi="Cambria Math"/>
          </w:rPr>
          <m:t>10×(u-5</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+10</m:t>
        </m:r>
      </m:oMath>
      <w:r>
        <w:t>最小的值，然而，使得这里最小的</w:t>
      </w:r>
      <m:oMath>
        <m:r>
          <w:rPr>
            <w:rFonts w:ascii="Cambria Math" w:hAnsi="Cambria Math"/>
          </w:rPr>
          <m:t>u</m:t>
        </m:r>
      </m:oMath>
      <w:r>
        <w:t>值仍为</w:t>
      </w:r>
      <w:r>
        <w:t>5</w:t>
      </w:r>
      <w:r>
        <w:t>。因此将一些常数乘以你的最小化项，这并不会改变</w:t>
      </w:r>
      <w:proofErr w:type="gramStart"/>
      <w:r>
        <w:t>最小化该方程</w:t>
      </w:r>
      <w:proofErr w:type="gramEnd"/>
      <w:r>
        <w:t>时得到</w:t>
      </w:r>
      <m:oMath>
        <m:r>
          <w:rPr>
            <w:rFonts w:ascii="Cambria Math" w:hAnsi="Cambria Math"/>
          </w:rPr>
          <m:t>u</m:t>
        </m:r>
      </m:oMath>
      <w:r>
        <w:t>值。因此，这里我所做的是删去常量</w:t>
      </w:r>
      <m:oMath>
        <m:r>
          <w:rPr>
            <w:rFonts w:ascii="Cambria Math" w:hAnsi="Cambria Math"/>
          </w:rPr>
          <m:t>m</m:t>
        </m:r>
      </m:oMath>
      <w:r>
        <w:t>。也相同的，我将目标函数乘上一个常量</w:t>
      </w:r>
      <m:oMath>
        <m:r>
          <w:rPr>
            <w:rFonts w:ascii="Cambria Math" w:hAnsi="Cambria Math"/>
          </w:rPr>
          <m:t>m</m:t>
        </m:r>
      </m:oMath>
      <w:r>
        <w:t>，并不会改变取得最小值时的</w:t>
      </w:r>
      <m:oMath>
        <m:r>
          <w:rPr>
            <w:rFonts w:ascii="Cambria Math" w:hAnsi="Cambria Math"/>
          </w:rPr>
          <m:t>θ</m:t>
        </m:r>
      </m:oMath>
      <w:r>
        <w:t>值。</w:t>
      </w:r>
    </w:p>
    <w:p w14:paraId="5118F667" w14:textId="77777777" w:rsidR="00807BD4" w:rsidRDefault="00807BD4" w:rsidP="00807BD4">
      <w:pPr>
        <w:pStyle w:val="af"/>
      </w:pPr>
      <w:r>
        <w:lastRenderedPageBreak/>
        <w:t>第二点概念上的变化，我们只是指在使用支持向量机时，一些如下的标准惯例，而不是逻辑回归。因此，对于逻辑回归，在目标函数中，我们有两项：第一个是训练样本的代价，第二个是我们的正则化项，我们不得不去用这一项来平衡。这就相当于我们想要最小化</w:t>
      </w:r>
      <m:oMath>
        <m:r>
          <w:rPr>
            <w:rFonts w:ascii="Cambria Math" w:hAnsi="Cambria Math"/>
          </w:rPr>
          <m:t>A</m:t>
        </m:r>
      </m:oMath>
      <w:r>
        <w:t>加上正则化参数</w:t>
      </w:r>
      <m:oMath>
        <m:r>
          <w:rPr>
            <w:rFonts w:ascii="Cambria Math" w:hAnsi="Cambria Math"/>
          </w:rPr>
          <m:t>λ</m:t>
        </m:r>
      </m:oMath>
      <w:r>
        <w:t>，然后乘以其他项</w:t>
      </w:r>
      <m:oMath>
        <m:r>
          <w:rPr>
            <w:rFonts w:ascii="Cambria Math" w:hAnsi="Cambria Math"/>
          </w:rPr>
          <m:t>B</m:t>
        </m:r>
      </m:oMath>
      <w:r>
        <w:t>对吧？这里的</w:t>
      </w:r>
      <m:oMath>
        <m:r>
          <w:rPr>
            <w:rFonts w:ascii="Cambria Math" w:hAnsi="Cambria Math"/>
          </w:rPr>
          <m:t>A</m:t>
        </m:r>
      </m:oMath>
      <w:r>
        <w:t>表示这里的第一项，同时我用</w:t>
      </w:r>
      <w:r>
        <w:rPr>
          <w:b/>
        </w:rPr>
        <w:t>B</w:t>
      </w:r>
      <w:r>
        <w:t>表示第二项，但不包括</w:t>
      </w:r>
      <m:oMath>
        <m:r>
          <w:rPr>
            <w:rFonts w:ascii="Cambria Math" w:hAnsi="Cambria Math"/>
          </w:rPr>
          <m:t>λ</m:t>
        </m:r>
      </m:oMath>
      <w:r>
        <w:t>，我们不是优化这里的</w:t>
      </w:r>
      <m:oMath>
        <m:r>
          <w:rPr>
            <w:rFonts w:ascii="Cambria Math" w:hAnsi="Cambria Math"/>
          </w:rPr>
          <m:t>A+λ×B</m:t>
        </m:r>
      </m:oMath>
      <w:r>
        <w:t>。我们所做的是通过设置不同正则参数</w:t>
      </w:r>
      <m:oMath>
        <m:r>
          <w:rPr>
            <w:rFonts w:ascii="Cambria Math" w:hAnsi="Cambria Math"/>
          </w:rPr>
          <m:t>λ</m:t>
        </m:r>
      </m:oMath>
      <w:r>
        <w:t>达到优化目的。这样，我们就能够权衡对应的项，是使得训练样本拟合的更好。即最小化</w:t>
      </w:r>
      <m:oMath>
        <m:r>
          <w:rPr>
            <w:rFonts w:ascii="Cambria Math" w:hAnsi="Cambria Math"/>
          </w:rPr>
          <m:t>A</m:t>
        </m:r>
      </m:oMath>
      <w:r>
        <w:t>。还是保证正则参数足够小，也即是对于</w:t>
      </w:r>
      <w:r>
        <w:rPr>
          <w:b/>
        </w:rPr>
        <w:t>B</w:t>
      </w:r>
      <w:r>
        <w:t>项而言，但对于支持向量机，按照惯例，我们将使用一个不同的参数替换这里使用的</w:t>
      </w:r>
      <m:oMath>
        <m:r>
          <w:rPr>
            <w:rFonts w:ascii="Cambria Math" w:hAnsi="Cambria Math"/>
          </w:rPr>
          <m:t>λ</m:t>
        </m:r>
      </m:oMath>
      <w:r>
        <w:t>来权衡这两项。你知道，就是第一项和第二项我们依照惯例使用一个不同的参数称为</w:t>
      </w:r>
      <m:oMath>
        <m:r>
          <w:rPr>
            <w:rFonts w:ascii="Cambria Math" w:hAnsi="Cambria Math"/>
          </w:rPr>
          <m:t>C</m:t>
        </m:r>
      </m:oMath>
      <w:r>
        <w:t>，同时改为优化目标，</w:t>
      </w:r>
      <m:oMath>
        <m:r>
          <w:rPr>
            <w:rFonts w:ascii="Cambria Math" w:hAnsi="Cambria Math"/>
          </w:rPr>
          <m:t>C×A+B</m:t>
        </m:r>
      </m:oMath>
      <w:r>
        <w:t>因此，在逻辑回归中，如果给定</w:t>
      </w:r>
      <m:oMath>
        <m:r>
          <w:rPr>
            <w:rFonts w:ascii="Cambria Math" w:hAnsi="Cambria Math"/>
          </w:rPr>
          <m:t>λ</m:t>
        </m:r>
      </m:oMath>
      <w:r>
        <w:t>，一个非常大的值，意味着给予</w:t>
      </w:r>
      <w:r>
        <w:t>B</w:t>
      </w:r>
      <w:r>
        <w:t>更大的权重。而这里，就对应于将</w:t>
      </w:r>
      <m:oMath>
        <m:r>
          <w:rPr>
            <w:rFonts w:ascii="Cambria Math" w:hAnsi="Cambria Math"/>
          </w:rPr>
          <m:t>C</m:t>
        </m:r>
      </m:oMath>
      <w:r>
        <w:t xml:space="preserve"> </w:t>
      </w:r>
      <w:r>
        <w:t>设定为非常小的值，那么，相应的将会给</w:t>
      </w:r>
      <m:oMath>
        <m:r>
          <w:rPr>
            <w:rFonts w:ascii="Cambria Math" w:hAnsi="Cambria Math"/>
          </w:rPr>
          <m:t>B</m:t>
        </m:r>
      </m:oMath>
      <w:r>
        <w:t>比给</w:t>
      </w:r>
      <m:oMath>
        <m:r>
          <w:rPr>
            <w:rFonts w:ascii="Cambria Math" w:hAnsi="Cambria Math"/>
          </w:rPr>
          <m:t>A</m:t>
        </m:r>
      </m:oMath>
      <w:r>
        <w:t>更大的权重。因此，这只是一种不同的方式来控制这种权衡或者一种不同的方法，即用参数来决定是更关心第一项的优化，还是更关心第二项的优化。当然你也可以把这里的参数</w:t>
      </w:r>
      <m:oMath>
        <m:r>
          <w:rPr>
            <w:rFonts w:ascii="Cambria Math" w:hAnsi="Cambria Math"/>
          </w:rPr>
          <m:t>C</m:t>
        </m:r>
      </m:oMath>
      <w:r>
        <w:t xml:space="preserve"> </w:t>
      </w:r>
      <w:r>
        <w:t>考虑成</w:t>
      </w:r>
      <m:oMath>
        <m:r>
          <w:rPr>
            <w:rFonts w:ascii="Cambria Math" w:hAnsi="Cambria Math"/>
          </w:rPr>
          <m:t>1/λ</m:t>
        </m:r>
      </m:oMath>
      <w:r>
        <w:t>，同</w:t>
      </w:r>
      <w:r>
        <w:t xml:space="preserve"> </w:t>
      </w:r>
      <m:oMath>
        <m:r>
          <w:rPr>
            <w:rFonts w:ascii="Cambria Math" w:hAnsi="Cambria Math"/>
          </w:rPr>
          <m:t>1/λ</m:t>
        </m:r>
      </m:oMath>
      <w:r>
        <w:t>所扮演的角色相同，并且这两个方程或这两个表达式并不相同，因为</w:t>
      </w:r>
      <m:oMath>
        <m:r>
          <w:rPr>
            <w:rFonts w:ascii="Cambria Math" w:hAnsi="Cambria Math"/>
          </w:rPr>
          <m:t>C=1/λ</m:t>
        </m:r>
      </m:oMath>
      <w:r>
        <w:t>，但是也并不全是这样，如果当</w:t>
      </w:r>
      <m:oMath>
        <m:r>
          <w:rPr>
            <w:rFonts w:ascii="Cambria Math" w:hAnsi="Cambria Math"/>
          </w:rPr>
          <m:t>C=1/λ</m:t>
        </m:r>
      </m:oMath>
      <w:r>
        <w:t>时，这两个优化目标应当得到相同的值，相同的最优值</w:t>
      </w:r>
      <w:r>
        <w:t xml:space="preserve"> </w:t>
      </w:r>
      <m:oMath>
        <m:r>
          <w:rPr>
            <w:rFonts w:ascii="Cambria Math" w:hAnsi="Cambria Math"/>
          </w:rPr>
          <m:t>θ</m:t>
        </m:r>
      </m:oMath>
      <w:r>
        <w:t>。因此，就用它们来代替。那么，我现在删掉这里的</w:t>
      </w:r>
      <m:oMath>
        <m:r>
          <w:rPr>
            <w:rFonts w:ascii="Cambria Math" w:hAnsi="Cambria Math"/>
          </w:rPr>
          <m:t>λ</m:t>
        </m:r>
      </m:oMath>
      <w:r>
        <w:t>，并且用常数</w:t>
      </w:r>
      <m:oMath>
        <m:r>
          <w:rPr>
            <w:rFonts w:ascii="Cambria Math" w:hAnsi="Cambria Math"/>
          </w:rPr>
          <m:t>C</m:t>
        </m:r>
      </m:oMath>
      <w:r>
        <w:t>来代替。因此，这就得到了在支持</w:t>
      </w:r>
      <w:proofErr w:type="gramStart"/>
      <w:r>
        <w:t>向量机</w:t>
      </w:r>
      <w:proofErr w:type="gramEnd"/>
      <w:r>
        <w:t>中我们的整个优化目标函数。</w:t>
      </w:r>
      <w:r w:rsidRPr="007A4327">
        <w:rPr>
          <w:color w:val="FF0000"/>
        </w:rPr>
        <w:t>然后最小</w:t>
      </w:r>
      <w:proofErr w:type="gramStart"/>
      <w:r w:rsidRPr="007A4327">
        <w:rPr>
          <w:color w:val="FF0000"/>
        </w:rPr>
        <w:t>化这个</w:t>
      </w:r>
      <w:proofErr w:type="gramEnd"/>
      <w:r w:rsidRPr="007A4327">
        <w:rPr>
          <w:color w:val="FF0000"/>
        </w:rPr>
        <w:t>目标函数，得到</w:t>
      </w:r>
      <w:r w:rsidRPr="007A4327">
        <w:rPr>
          <w:b/>
          <w:color w:val="FF0000"/>
        </w:rPr>
        <w:t>SVM</w:t>
      </w:r>
      <w:r w:rsidRPr="007A4327">
        <w:rPr>
          <w:color w:val="FF0000"/>
        </w:rPr>
        <w:t xml:space="preserve"> </w:t>
      </w:r>
      <w:r w:rsidRPr="007A4327">
        <w:rPr>
          <w:color w:val="FF0000"/>
        </w:rPr>
        <w:t>学习到的参数</w:t>
      </w:r>
      <m:oMath>
        <m:r>
          <w:rPr>
            <w:rFonts w:ascii="Cambria Math" w:hAnsi="Cambria Math"/>
            <w:color w:val="FF0000"/>
          </w:rPr>
          <m:t>C</m:t>
        </m:r>
      </m:oMath>
      <w:r w:rsidRPr="007A4327">
        <w:rPr>
          <w:color w:val="FF0000"/>
        </w:rPr>
        <w:t>。</w:t>
      </w:r>
    </w:p>
    <w:p w14:paraId="45B1B977" w14:textId="77777777" w:rsidR="00807BD4" w:rsidRDefault="00807BD4" w:rsidP="00807BD4">
      <w:pPr>
        <w:pStyle w:val="af"/>
      </w:pPr>
      <w:r>
        <w:rPr>
          <w:noProof/>
        </w:rPr>
        <w:drawing>
          <wp:inline distT="0" distB="0" distL="0" distR="0" wp14:anchorId="46409BE8" wp14:editId="37A9F4FD">
            <wp:extent cx="4457700" cy="1552575"/>
            <wp:effectExtent l="0" t="0" r="0" b="9525"/>
            <wp:docPr id="55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a63e35db410fdb57c76de97ea888278.png"/>
                    <pic:cNvPicPr>
                      <a:picLocks noChangeAspect="1" noChangeArrowheads="1"/>
                    </pic:cNvPicPr>
                  </pic:nvPicPr>
                  <pic:blipFill>
                    <a:blip r:embed="rId13"/>
                    <a:stretch>
                      <a:fillRect/>
                    </a:stretch>
                  </pic:blipFill>
                  <pic:spPr bwMode="auto">
                    <a:xfrm>
                      <a:off x="0" y="0"/>
                      <a:ext cx="4457971" cy="1552669"/>
                    </a:xfrm>
                    <a:prstGeom prst="rect">
                      <a:avLst/>
                    </a:prstGeom>
                    <a:noFill/>
                    <a:ln w="9525">
                      <a:noFill/>
                      <a:headEnd/>
                      <a:tailEnd/>
                    </a:ln>
                  </pic:spPr>
                </pic:pic>
              </a:graphicData>
            </a:graphic>
          </wp:inline>
        </w:drawing>
      </w:r>
    </w:p>
    <w:p w14:paraId="4E24E139" w14:textId="77777777" w:rsidR="00807BD4" w:rsidRDefault="00807BD4" w:rsidP="00807BD4">
      <w:pPr>
        <w:pStyle w:val="af"/>
      </w:pPr>
      <w:r>
        <w:t>最后有别于逻辑回归输出的概率。在这里，我们的代价函数，当最小化代价函数，获得参数</w:t>
      </w:r>
      <m:oMath>
        <m:r>
          <w:rPr>
            <w:rFonts w:ascii="Cambria Math" w:hAnsi="Cambria Math"/>
          </w:rPr>
          <m:t>θ</m:t>
        </m:r>
      </m:oMath>
      <w:r>
        <w:t>时，支持</w:t>
      </w:r>
      <w:proofErr w:type="gramStart"/>
      <w:r>
        <w:t>向量机</w:t>
      </w:r>
      <w:proofErr w:type="gramEnd"/>
      <w:r>
        <w:t>所做的是它来直接预测</w:t>
      </w:r>
      <m:oMath>
        <m:r>
          <w:rPr>
            <w:rFonts w:ascii="Cambria Math" w:hAnsi="Cambria Math"/>
          </w:rPr>
          <m:t>y</m:t>
        </m:r>
      </m:oMath>
      <w:r>
        <w:t>的值等于</w:t>
      </w:r>
      <w:r>
        <w:t>1</w:t>
      </w:r>
      <w:r>
        <w:t>，还是等于</w:t>
      </w:r>
      <w:r>
        <w:t>0</w:t>
      </w:r>
      <w:r>
        <w:t>。因此，这个假设函数会预测</w:t>
      </w:r>
      <w:r>
        <w:t>1</w:t>
      </w:r>
      <w:r>
        <w:t>。当</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大于或者等于</w:t>
      </w:r>
      <w:r>
        <w:t>0</w:t>
      </w:r>
      <w:r>
        <w:t>时，或者等于</w:t>
      </w:r>
      <w:r>
        <w:t>0</w:t>
      </w:r>
      <w:r>
        <w:t>时，所以学习参数</w:t>
      </w:r>
      <m:oMath>
        <m:r>
          <w:rPr>
            <w:rFonts w:ascii="Cambria Math" w:hAnsi="Cambria Math"/>
          </w:rPr>
          <m:t>θ</m:t>
        </m:r>
      </m:oMath>
      <w:r>
        <w:t>就是支持</w:t>
      </w:r>
      <w:proofErr w:type="gramStart"/>
      <w:r>
        <w:t>向量机</w:t>
      </w:r>
      <w:proofErr w:type="gramEnd"/>
      <w:r>
        <w:t>假设函数的形式。那么，这就是支持</w:t>
      </w:r>
      <w:proofErr w:type="gramStart"/>
      <w:r>
        <w:t>向量机数学</w:t>
      </w:r>
      <w:proofErr w:type="gramEnd"/>
      <w:r>
        <w:t>上的定义。</w:t>
      </w:r>
    </w:p>
    <w:p w14:paraId="1227312A" w14:textId="4FA08E0B" w:rsidR="00807BD4" w:rsidRDefault="00807BD4" w:rsidP="00807BD4">
      <w:pPr>
        <w:widowControl/>
        <w:jc w:val="left"/>
        <w:rPr>
          <w:b/>
          <w:bCs/>
          <w:sz w:val="32"/>
          <w:szCs w:val="32"/>
        </w:rPr>
      </w:pPr>
      <w:bookmarkStart w:id="6" w:name="header-n69"/>
      <w:bookmarkEnd w:id="6"/>
    </w:p>
    <w:p w14:paraId="0495D853" w14:textId="22B892BD" w:rsidR="00807BD4" w:rsidRDefault="00807BD4" w:rsidP="00807BD4">
      <w:pPr>
        <w:pStyle w:val="3"/>
      </w:pPr>
      <w:bookmarkStart w:id="7" w:name="_Toc522961566"/>
      <w:r>
        <w:lastRenderedPageBreak/>
        <w:t xml:space="preserve">2 </w:t>
      </w:r>
      <w:r>
        <w:t>大边界的直观理解</w:t>
      </w:r>
      <w:bookmarkEnd w:id="7"/>
    </w:p>
    <w:p w14:paraId="1254CD1E" w14:textId="1DE22292" w:rsidR="00807BD4" w:rsidRDefault="00807BD4" w:rsidP="00807BD4">
      <w:pPr>
        <w:pStyle w:val="af"/>
      </w:pPr>
      <w:r>
        <w:t>人们有时将支持</w:t>
      </w:r>
      <w:proofErr w:type="gramStart"/>
      <w:r>
        <w:t>向量机</w:t>
      </w:r>
      <w:proofErr w:type="gramEnd"/>
      <w:r>
        <w:t>看作是大间距分类器。</w:t>
      </w:r>
    </w:p>
    <w:p w14:paraId="5A4DB856" w14:textId="77777777" w:rsidR="00807BD4" w:rsidRDefault="00807BD4" w:rsidP="00807BD4">
      <w:pPr>
        <w:pStyle w:val="af"/>
      </w:pPr>
      <w:r>
        <w:rPr>
          <w:noProof/>
        </w:rPr>
        <w:drawing>
          <wp:inline distT="0" distB="0" distL="0" distR="0" wp14:anchorId="0E286FFF" wp14:editId="405D3432">
            <wp:extent cx="4924425" cy="2324100"/>
            <wp:effectExtent l="0" t="0" r="9525" b="0"/>
            <wp:docPr id="56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cc66af7cbd88183efc07c8ddf09cbc73.png"/>
                    <pic:cNvPicPr>
                      <a:picLocks noChangeAspect="1" noChangeArrowheads="1"/>
                    </pic:cNvPicPr>
                  </pic:nvPicPr>
                  <pic:blipFill>
                    <a:blip r:embed="rId14"/>
                    <a:stretch>
                      <a:fillRect/>
                    </a:stretch>
                  </pic:blipFill>
                  <pic:spPr bwMode="auto">
                    <a:xfrm>
                      <a:off x="0" y="0"/>
                      <a:ext cx="4924425" cy="2324100"/>
                    </a:xfrm>
                    <a:prstGeom prst="rect">
                      <a:avLst/>
                    </a:prstGeom>
                    <a:noFill/>
                    <a:ln w="9525">
                      <a:noFill/>
                      <a:headEnd/>
                      <a:tailEnd/>
                    </a:ln>
                  </pic:spPr>
                </pic:pic>
              </a:graphicData>
            </a:graphic>
          </wp:inline>
        </w:drawing>
      </w:r>
    </w:p>
    <w:p w14:paraId="72A59D2C" w14:textId="77777777" w:rsidR="00807BD4" w:rsidRDefault="00807BD4" w:rsidP="00807BD4">
      <w:pPr>
        <w:pStyle w:val="af"/>
      </w:pPr>
      <w:r>
        <w:t>这是我的支持</w:t>
      </w:r>
      <w:proofErr w:type="gramStart"/>
      <w:r>
        <w:t>向量机模型</w:t>
      </w:r>
      <w:proofErr w:type="gramEnd"/>
      <w:r>
        <w:t>的代价函数，在左边这里我画出了关于</w:t>
      </w:r>
      <w:r>
        <w:t>z</w:t>
      </w:r>
      <w:r>
        <w:t>的代价函数</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(z)</m:t>
        </m:r>
      </m:oMath>
      <w:r>
        <w:t>，此函数用于正样本，而在右边这里我画出了关于</w:t>
      </w:r>
      <m:oMath>
        <m:r>
          <w:rPr>
            <w:rFonts w:ascii="Cambria Math" w:hAnsi="Cambria Math"/>
          </w:rPr>
          <m:t>z</m:t>
        </m:r>
      </m:oMath>
      <w:r>
        <w:t>的代价函数</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(z)</m:t>
        </m:r>
      </m:oMath>
      <w:r>
        <w:t>，横轴表示</w:t>
      </w:r>
      <m:oMath>
        <m:r>
          <w:rPr>
            <w:rFonts w:ascii="Cambria Math" w:hAnsi="Cambria Math"/>
          </w:rPr>
          <m:t>z</m:t>
        </m:r>
      </m:oMath>
      <w:r>
        <w:t>，现在让我们考虑一下，最小</w:t>
      </w:r>
      <w:proofErr w:type="gramStart"/>
      <w:r>
        <w:t>化这些</w:t>
      </w:r>
      <w:proofErr w:type="gramEnd"/>
      <w:r>
        <w:t>代价函数的必要条件是什么。如果你有一个正样本，</w:t>
      </w:r>
      <m:oMath>
        <m:r>
          <w:rPr>
            <w:rFonts w:ascii="Cambria Math" w:hAnsi="Cambria Math"/>
          </w:rPr>
          <m:t>y=1</m:t>
        </m:r>
      </m:oMath>
      <w:r>
        <w:t>，则只有在</w:t>
      </w:r>
      <m:oMath>
        <m:r>
          <w:rPr>
            <w:rFonts w:ascii="Cambria Math" w:hAnsi="Cambria Math"/>
          </w:rPr>
          <m:t>z&gt;=1</m:t>
        </m:r>
      </m:oMath>
      <w:r>
        <w:t>时，代价函数</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(z)</m:t>
        </m:r>
      </m:oMath>
      <w:r>
        <w:t>才等于</w:t>
      </w:r>
      <w:r>
        <w:t>0</w:t>
      </w:r>
      <w:r>
        <w:t>。</w:t>
      </w:r>
    </w:p>
    <w:p w14:paraId="568B8A55" w14:textId="2460F62B" w:rsidR="00807BD4" w:rsidRDefault="00807BD4" w:rsidP="00807BD4">
      <w:pPr>
        <w:pStyle w:val="af"/>
      </w:pPr>
      <w:r>
        <w:t>换句话说，如果你有一个正样本，我们会希望</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&gt;=1</w:t>
      </w:r>
      <w:r>
        <w:t>，反之，如果</w:t>
      </w:r>
      <m:oMath>
        <m:r>
          <w:rPr>
            <w:rFonts w:ascii="Cambria Math" w:hAnsi="Cambria Math"/>
          </w:rPr>
          <m:t>y=0</m:t>
        </m:r>
      </m:oMath>
      <w:r>
        <w:t>，我们观察一下，函数</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(z)</m:t>
        </m:r>
      </m:oMath>
      <w:r>
        <w:t>，它只有在</w:t>
      </w:r>
      <m:oMath>
        <m:r>
          <w:rPr>
            <w:rFonts w:ascii="Cambria Math" w:hAnsi="Cambria Math"/>
          </w:rPr>
          <m:t>z&lt;=</m:t>
        </m:r>
        <m:r>
          <w:rPr>
            <w:rFonts w:ascii="微软雅黑" w:eastAsia="微软雅黑" w:hAnsi="微软雅黑" w:cs="微软雅黑" w:hint="eastAsia"/>
          </w:rPr>
          <m:t>-</m:t>
        </m:r>
        <m:r>
          <w:rPr>
            <w:rFonts w:ascii="Cambria Math" w:hAnsi="Cambria Math"/>
          </w:rPr>
          <m:t>1</m:t>
        </m:r>
      </m:oMath>
      <w:r>
        <w:t>的区间里函数值为</w:t>
      </w:r>
      <w:r>
        <w:t>0</w:t>
      </w:r>
      <w:r>
        <w:t>。这是支持</w:t>
      </w:r>
      <w:proofErr w:type="gramStart"/>
      <w:r>
        <w:t>向量机</w:t>
      </w:r>
      <w:proofErr w:type="gramEnd"/>
      <w:r>
        <w:t>的一个有趣性质。事实上，如果你有一个正样本</w:t>
      </w:r>
      <m:oMath>
        <m:r>
          <w:rPr>
            <w:rFonts w:ascii="Cambria Math" w:hAnsi="Cambria Math"/>
          </w:rPr>
          <m:t>y=1</m:t>
        </m:r>
      </m:oMath>
      <w:r>
        <w:t>，</w:t>
      </w:r>
      <w:proofErr w:type="gramStart"/>
      <w:r>
        <w:t>则其实</w:t>
      </w:r>
      <w:proofErr w:type="gramEnd"/>
      <w:r>
        <w:t>我们仅仅要求</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大于等于</w:t>
      </w:r>
      <w:r>
        <w:t>0</w:t>
      </w:r>
      <w:r>
        <w:t>，就能将该样本恰当分出，这是因为如果</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&gt;0</w:t>
      </w:r>
      <w:r>
        <w:t>大的话，我们的模型代价函数值为</w:t>
      </w:r>
      <w:r>
        <w:t>0</w:t>
      </w:r>
      <w:r>
        <w:t>，类似地，如果你有一个负样本，则仅需要</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&lt;=0</w:t>
      </w:r>
      <w:r>
        <w:t>就会将</w:t>
      </w:r>
      <w:proofErr w:type="gramStart"/>
      <w:r>
        <w:t>负例正确</w:t>
      </w:r>
      <w:proofErr w:type="gramEnd"/>
      <w:r>
        <w:t>分离，但是，支持</w:t>
      </w:r>
      <w:proofErr w:type="gramStart"/>
      <w:r>
        <w:t>向量机</w:t>
      </w:r>
      <w:proofErr w:type="gramEnd"/>
      <w:r>
        <w:t>的要求更高，不仅仅要能正确分开输入的样本，即不仅仅要求</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&gt;0</w:t>
      </w:r>
      <w:r>
        <w:t>，我们需要的是比</w:t>
      </w:r>
      <w:r>
        <w:t>0</w:t>
      </w:r>
      <w:r>
        <w:t>值</w:t>
      </w:r>
      <w:r w:rsidRPr="007A4327">
        <w:rPr>
          <w:b/>
        </w:rPr>
        <w:t>大很多</w:t>
      </w:r>
      <w:r>
        <w:t>，比如大于等于</w:t>
      </w:r>
      <w:r>
        <w:t>1</w:t>
      </w:r>
      <w:r>
        <w:t>，我也想这个比</w:t>
      </w:r>
      <w:r>
        <w:t>0</w:t>
      </w:r>
      <w:r>
        <w:t>小很多，比如我希望它小于等于</w:t>
      </w:r>
      <w:r>
        <w:t>-1</w:t>
      </w:r>
      <w:r>
        <w:t>，这就相当于在支持向量机中嵌入了一个额外的</w:t>
      </w:r>
      <w:r w:rsidRPr="007A4327">
        <w:rPr>
          <w:b/>
        </w:rPr>
        <w:t>安全因子</w:t>
      </w:r>
      <w:r>
        <w:t>，或者说安全的间距因子。</w:t>
      </w:r>
    </w:p>
    <w:p w14:paraId="4246C7B4" w14:textId="77777777" w:rsidR="00807BD4" w:rsidRDefault="00807BD4" w:rsidP="00807BD4">
      <w:pPr>
        <w:pStyle w:val="af"/>
      </w:pPr>
      <w:r>
        <w:t>当然，逻辑回归做了类似的事情。但是让我们看一下，在支持</w:t>
      </w:r>
      <w:proofErr w:type="gramStart"/>
      <w:r>
        <w:t>向量机</w:t>
      </w:r>
      <w:proofErr w:type="gramEnd"/>
      <w:r>
        <w:t>中，这个因子会导致什么结果。具体而言，我接下来会考虑一个特例。我们将这个常数</w:t>
      </w:r>
      <m:oMath>
        <m:r>
          <w:rPr>
            <w:rFonts w:ascii="Cambria Math" w:hAnsi="Cambria Math"/>
          </w:rPr>
          <m:t>C</m:t>
        </m:r>
      </m:oMath>
      <w:r>
        <w:t>设置成一个非常大的值。比如我们假设</w:t>
      </w:r>
      <m:oMath>
        <m:r>
          <w:rPr>
            <w:rFonts w:ascii="Cambria Math" w:hAnsi="Cambria Math"/>
          </w:rPr>
          <m:t>C</m:t>
        </m:r>
      </m:oMath>
      <w:r>
        <w:t>的值为</w:t>
      </w:r>
      <w:r>
        <w:t>100000</w:t>
      </w:r>
      <w:r>
        <w:t>或者其它非常大的数，然后来观察支持向量机会给出什么结果？</w:t>
      </w:r>
    </w:p>
    <w:p w14:paraId="306822A7" w14:textId="77777777" w:rsidR="00807BD4" w:rsidRDefault="00807BD4" w:rsidP="00807BD4">
      <w:pPr>
        <w:pStyle w:val="af"/>
      </w:pPr>
      <w:r>
        <w:rPr>
          <w:noProof/>
        </w:rPr>
        <w:lastRenderedPageBreak/>
        <w:drawing>
          <wp:inline distT="0" distB="0" distL="0" distR="0" wp14:anchorId="52A84299" wp14:editId="1C0FB8A8">
            <wp:extent cx="4581525" cy="2438400"/>
            <wp:effectExtent l="0" t="0" r="9525" b="0"/>
            <wp:docPr id="56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2ebd5973230e8fdf279ae09e187f437.png"/>
                    <pic:cNvPicPr>
                      <a:picLocks noChangeAspect="1" noChangeArrowheads="1"/>
                    </pic:cNvPicPr>
                  </pic:nvPicPr>
                  <pic:blipFill>
                    <a:blip r:embed="rId15"/>
                    <a:stretch>
                      <a:fillRect/>
                    </a:stretch>
                  </pic:blipFill>
                  <pic:spPr bwMode="auto">
                    <a:xfrm>
                      <a:off x="0" y="0"/>
                      <a:ext cx="4581525" cy="2438400"/>
                    </a:xfrm>
                    <a:prstGeom prst="rect">
                      <a:avLst/>
                    </a:prstGeom>
                    <a:noFill/>
                    <a:ln w="9525">
                      <a:noFill/>
                      <a:headEnd/>
                      <a:tailEnd/>
                    </a:ln>
                  </pic:spPr>
                </pic:pic>
              </a:graphicData>
            </a:graphic>
          </wp:inline>
        </w:drawing>
      </w:r>
    </w:p>
    <w:p w14:paraId="2606277A" w14:textId="77777777" w:rsidR="00807BD4" w:rsidRDefault="00807BD4" w:rsidP="00807BD4">
      <w:pPr>
        <w:pStyle w:val="af"/>
      </w:pPr>
      <w:r>
        <w:t>如果</w:t>
      </w:r>
      <w:r>
        <w:t xml:space="preserve"> </w:t>
      </w:r>
      <m:oMath>
        <m:r>
          <w:rPr>
            <w:rFonts w:ascii="Cambria Math" w:hAnsi="Cambria Math"/>
          </w:rPr>
          <m:t>C</m:t>
        </m:r>
      </m:oMath>
      <w:r>
        <w:t>非常大，则最小化代价函数的时候，我们将会很希望找到一个使第一项为</w:t>
      </w:r>
      <w:r>
        <w:t>0</w:t>
      </w:r>
      <w:r>
        <w:t>的最优解。因此，让我们尝试在代价项的第一项为</w:t>
      </w:r>
      <w:r>
        <w:t>0</w:t>
      </w:r>
      <w:r>
        <w:t>的情形</w:t>
      </w:r>
      <w:proofErr w:type="gramStart"/>
      <w:r>
        <w:t>下理解</w:t>
      </w:r>
      <w:proofErr w:type="gramEnd"/>
      <w:r>
        <w:t>该优化问题。比如我们可以把</w:t>
      </w:r>
      <m:oMath>
        <m:r>
          <w:rPr>
            <w:rFonts w:ascii="Cambria Math" w:hAnsi="Cambria Math"/>
          </w:rPr>
          <m:t>C</m:t>
        </m:r>
      </m:oMath>
      <w:r>
        <w:t>设置成了非常大的常数，这将给我们一些关于支持</w:t>
      </w:r>
      <w:proofErr w:type="gramStart"/>
      <w:r>
        <w:t>向量机模型</w:t>
      </w:r>
      <w:proofErr w:type="gramEnd"/>
      <w:r>
        <w:t>的直观感受。</w:t>
      </w:r>
    </w:p>
    <w:p w14:paraId="55253FBF" w14:textId="77777777" w:rsidR="00807BD4" w:rsidRDefault="00807BD4" w:rsidP="00807BD4">
      <w:pPr>
        <w:pStyle w:val="af"/>
      </w:pPr>
      <w:r>
        <w:t xml:space="preserve"> </w:t>
      </w:r>
      <w:r w:rsidRPr="00250E38">
        <w:rPr>
          <w:position w:val="-28"/>
        </w:rPr>
        <w:object w:dxaOrig="5899" w:dyaOrig="680" w14:anchorId="1DC19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5pt;height:34pt" o:ole="">
            <v:imagedata r:id="rId16" o:title=""/>
          </v:shape>
          <o:OLEObject Type="Embed" ProgID="Equation.DSMT4" ShapeID="_x0000_i1027" DrawAspect="Content" ObjectID="_1620410851" r:id="rId17"/>
        </w:object>
      </w:r>
    </w:p>
    <w:p w14:paraId="110B66B8" w14:textId="77777777" w:rsidR="00807BD4" w:rsidRDefault="00807BD4" w:rsidP="00807BD4">
      <w:pPr>
        <w:pStyle w:val="af"/>
      </w:pPr>
      <w:r>
        <w:t>我们已经看到输入一个训练样本标签为</w:t>
      </w:r>
      <m:oMath>
        <m:r>
          <w:rPr>
            <w:rFonts w:ascii="Cambria Math" w:hAnsi="Cambria Math"/>
          </w:rPr>
          <m:t>y=1</m:t>
        </m:r>
      </m:oMath>
      <w:r>
        <w:t>，</w:t>
      </w:r>
      <w:proofErr w:type="gramStart"/>
      <w:r>
        <w:t>你想令第一项</w:t>
      </w:r>
      <w:proofErr w:type="gramEnd"/>
      <w:r>
        <w:t>为</w:t>
      </w:r>
      <w:r>
        <w:t>0</w:t>
      </w:r>
      <w:r>
        <w:t>，你需要做的是找到一个</w:t>
      </w:r>
      <m:oMath>
        <m:r>
          <w:rPr>
            <w:rFonts w:ascii="Cambria Math" w:hAnsi="Cambria Math"/>
          </w:rPr>
          <m:t>θ</m:t>
        </m:r>
      </m:oMath>
      <w:r>
        <w:t>，使得</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x&gt;=1</m:t>
        </m:r>
      </m:oMath>
      <w:r>
        <w:t>，类似地，对于一个训练样本，标签为</w:t>
      </w:r>
      <m:oMath>
        <m:r>
          <w:rPr>
            <w:rFonts w:ascii="Cambria Math" w:hAnsi="Cambria Math"/>
          </w:rPr>
          <m:t>y=0</m:t>
        </m:r>
      </m:oMath>
      <w:r>
        <w:t>，为了使</w:t>
      </w:r>
      <m:oMath>
        <m:r>
          <m:rPr>
            <m:sty m:val="p"/>
          </m:rP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(z)</m:t>
        </m:r>
      </m:oMath>
      <w:r>
        <w:t xml:space="preserve"> </w:t>
      </w:r>
      <w:r>
        <w:t>函数的值为</w:t>
      </w:r>
      <w:r>
        <w:t>0</w:t>
      </w:r>
      <w:r>
        <w:t>，我们需要</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x&lt;=-1</m:t>
        </m:r>
      </m:oMath>
      <w:r>
        <w:t>。因此，现在考虑我们的优化问题。选择参数，使得第一项等于</w:t>
      </w:r>
      <w:r>
        <w:t>0</w:t>
      </w:r>
      <w:r>
        <w:t>，就会导致下面的优化问题，因为我们将选择参数使第一项为</w:t>
      </w:r>
      <w:r>
        <w:t>0</w:t>
      </w:r>
      <w:r>
        <w:t>，因此这个函数的第一项为</w:t>
      </w:r>
      <w:r>
        <w:t>0</w:t>
      </w:r>
      <w:r>
        <w:t>，因此是</w:t>
      </w:r>
      <m:oMath>
        <m:r>
          <w:rPr>
            <w:rFonts w:ascii="Cambria Math" w:hAnsi="Cambria Math"/>
          </w:rPr>
          <m:t>C</m:t>
        </m:r>
      </m:oMath>
      <w:r>
        <w:t>乘以</w:t>
      </w:r>
      <w:r>
        <w:t>0</w:t>
      </w:r>
      <w:r>
        <w:t>加上二分之一乘以第二项。这里第一项是</w:t>
      </w:r>
      <m:oMath>
        <m:r>
          <w:rPr>
            <w:rFonts w:ascii="Cambria Math" w:hAnsi="Cambria Math"/>
          </w:rPr>
          <m:t>C</m:t>
        </m:r>
      </m:oMath>
      <w:r>
        <w:t>乘以</w:t>
      </w:r>
      <w:r>
        <w:t>0</w:t>
      </w:r>
      <w:r>
        <w:t>，因此可以将其删去，因为我知道它是</w:t>
      </w:r>
      <w:r>
        <w:t>0</w:t>
      </w:r>
      <w:r>
        <w:t>。</w:t>
      </w:r>
    </w:p>
    <w:p w14:paraId="7D705CA2" w14:textId="77777777" w:rsidR="00807BD4" w:rsidRDefault="00807BD4" w:rsidP="00807BD4">
      <w:pPr>
        <w:pStyle w:val="af"/>
      </w:pPr>
      <w:r>
        <w:t>这将遵从以下的约束：</w:t>
      </w:r>
      <m:oMath>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&gt;=1</m:t>
        </m:r>
      </m:oMath>
      <w:r>
        <w:t>，如果</w:t>
      </w:r>
      <w:r>
        <w:t xml:space="preserve"> </w:t>
      </w:r>
      <m:oMath>
        <m:sSup>
          <m:sSupPr>
            <m:ctrlPr>
              <w:rPr>
                <w:rFonts w:ascii="Cambria Math" w:hAnsi="Cambria Math"/>
              </w:rPr>
            </m:ctrlPr>
          </m:sSupPr>
          <m:e>
            <m:r>
              <w:rPr>
                <w:rFonts w:ascii="Cambria Math" w:hAnsi="Cambria Math"/>
              </w:rPr>
              <m:t>y</m:t>
            </m:r>
          </m:e>
          <m:sup>
            <m:r>
              <w:rPr>
                <w:rFonts w:ascii="Cambria Math" w:hAnsi="Cambria Math"/>
              </w:rPr>
              <m:t>(i)</m:t>
            </m:r>
          </m:sup>
        </m:sSup>
      </m:oMath>
      <w:r>
        <w:t>是等于</w:t>
      </w:r>
      <w:r>
        <w:t xml:space="preserve">1 </w:t>
      </w:r>
      <w:r>
        <w:t>的，</w:t>
      </w:r>
      <m:oMath>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&lt;=-1</m:t>
        </m:r>
      </m:oMath>
      <w:r>
        <w:t>，如果样本</w:t>
      </w:r>
      <m:oMath>
        <m:r>
          <w:rPr>
            <w:rFonts w:ascii="Cambria Math" w:hAnsi="Cambria Math"/>
          </w:rPr>
          <m:t>i</m:t>
        </m:r>
      </m:oMath>
      <w:r>
        <w:t>是一个负样本，这样当你求解这个优化问题的时候，当你最小</w:t>
      </w:r>
      <w:proofErr w:type="gramStart"/>
      <w:r>
        <w:t>化这个</w:t>
      </w:r>
      <w:proofErr w:type="gramEnd"/>
      <w:r>
        <w:t>关于变量</w:t>
      </w:r>
      <m:oMath>
        <m:r>
          <w:rPr>
            <w:rFonts w:ascii="Cambria Math" w:hAnsi="Cambria Math"/>
          </w:rPr>
          <m:t>θ</m:t>
        </m:r>
      </m:oMath>
      <w:r>
        <w:t>的函数的时候，你会得到一个非常有趣的决策边界。</w:t>
      </w:r>
    </w:p>
    <w:p w14:paraId="5A9EB11B" w14:textId="77777777" w:rsidR="00807BD4" w:rsidRDefault="00807BD4" w:rsidP="00807BD4">
      <w:pPr>
        <w:pStyle w:val="af"/>
      </w:pPr>
      <w:r>
        <w:rPr>
          <w:noProof/>
        </w:rPr>
        <w:drawing>
          <wp:inline distT="0" distB="0" distL="0" distR="0" wp14:anchorId="222BCD0A" wp14:editId="0565C178">
            <wp:extent cx="2876550" cy="1790700"/>
            <wp:effectExtent l="0" t="0" r="0" b="0"/>
            <wp:docPr id="56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1f670fddd9529727aa16a559d49d151.png"/>
                    <pic:cNvPicPr>
                      <a:picLocks noChangeAspect="1" noChangeArrowheads="1"/>
                    </pic:cNvPicPr>
                  </pic:nvPicPr>
                  <pic:blipFill>
                    <a:blip r:embed="rId18"/>
                    <a:stretch>
                      <a:fillRect/>
                    </a:stretch>
                  </pic:blipFill>
                  <pic:spPr bwMode="auto">
                    <a:xfrm>
                      <a:off x="0" y="0"/>
                      <a:ext cx="2876550" cy="1790700"/>
                    </a:xfrm>
                    <a:prstGeom prst="rect">
                      <a:avLst/>
                    </a:prstGeom>
                    <a:noFill/>
                    <a:ln w="9525">
                      <a:noFill/>
                      <a:headEnd/>
                      <a:tailEnd/>
                    </a:ln>
                  </pic:spPr>
                </pic:pic>
              </a:graphicData>
            </a:graphic>
          </wp:inline>
        </w:drawing>
      </w:r>
    </w:p>
    <w:p w14:paraId="14FD3533" w14:textId="77777777" w:rsidR="00807BD4" w:rsidRDefault="00807BD4" w:rsidP="00807BD4">
      <w:pPr>
        <w:pStyle w:val="af"/>
      </w:pPr>
      <w:r>
        <w:lastRenderedPageBreak/>
        <w:t>具体而言，如果你考察这样一个数据集，其中有正样本，也有负样本，可以看到这个数据集是线性可分的。我的意思是，存在一条直线把正负样本分开。当然有多条不同的直线，可以把正样本和负样本完全分开。</w:t>
      </w:r>
    </w:p>
    <w:p w14:paraId="50EE9794" w14:textId="77777777" w:rsidR="00807BD4" w:rsidRDefault="00807BD4" w:rsidP="00807BD4">
      <w:pPr>
        <w:pStyle w:val="af"/>
      </w:pPr>
      <w:r>
        <w:rPr>
          <w:noProof/>
        </w:rPr>
        <w:drawing>
          <wp:inline distT="0" distB="0" distL="0" distR="0" wp14:anchorId="2BBBBAFD" wp14:editId="5C013DB2">
            <wp:extent cx="3286125" cy="1790700"/>
            <wp:effectExtent l="0" t="0" r="9525" b="0"/>
            <wp:docPr id="56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1105c3afd1315acf0577f8493137dcc.png"/>
                    <pic:cNvPicPr>
                      <a:picLocks noChangeAspect="1" noChangeArrowheads="1"/>
                    </pic:cNvPicPr>
                  </pic:nvPicPr>
                  <pic:blipFill>
                    <a:blip r:embed="rId19"/>
                    <a:stretch>
                      <a:fillRect/>
                    </a:stretch>
                  </pic:blipFill>
                  <pic:spPr bwMode="auto">
                    <a:xfrm>
                      <a:off x="0" y="0"/>
                      <a:ext cx="3286125" cy="1790700"/>
                    </a:xfrm>
                    <a:prstGeom prst="rect">
                      <a:avLst/>
                    </a:prstGeom>
                    <a:noFill/>
                    <a:ln w="9525">
                      <a:noFill/>
                      <a:headEnd/>
                      <a:tailEnd/>
                    </a:ln>
                  </pic:spPr>
                </pic:pic>
              </a:graphicData>
            </a:graphic>
          </wp:inline>
        </w:drawing>
      </w:r>
    </w:p>
    <w:p w14:paraId="6C39EF7D" w14:textId="77777777" w:rsidR="00807BD4" w:rsidRDefault="00807BD4" w:rsidP="00807BD4">
      <w:pPr>
        <w:pStyle w:val="af"/>
      </w:pPr>
      <w:r>
        <w:t>比如，这就是一个决策边界可以把正样本和负样本分开。但是多多少少这个看起来并不是非常自然是么</w:t>
      </w:r>
      <w:r>
        <w:t>?</w:t>
      </w:r>
    </w:p>
    <w:p w14:paraId="05A58FBE" w14:textId="77777777" w:rsidR="00807BD4" w:rsidRDefault="00807BD4" w:rsidP="00807BD4">
      <w:pPr>
        <w:pStyle w:val="af"/>
      </w:pPr>
      <w:r>
        <w:t>或者我们可以画一条更差的决策界，这是另一条决策边界，可以将正样本和负样本分开，但仅仅是勉强分开，这些决策边界看起来都不是特别好的选择，支持</w:t>
      </w:r>
      <w:proofErr w:type="gramStart"/>
      <w:r>
        <w:t>向量机</w:t>
      </w:r>
      <w:proofErr w:type="gramEnd"/>
      <w:r>
        <w:t>将会选择这个黑色的决策边界，相较</w:t>
      </w:r>
      <w:proofErr w:type="gramStart"/>
      <w:r>
        <w:t>于之前</w:t>
      </w:r>
      <w:proofErr w:type="gramEnd"/>
      <w:r>
        <w:t>我用粉色或者绿色画的决策界。这条黑色的看起来好得多，黑线看起来是更稳健的决策界。在</w:t>
      </w:r>
      <w:proofErr w:type="gramStart"/>
      <w:r>
        <w:t>分离正</w:t>
      </w:r>
      <w:proofErr w:type="gramEnd"/>
      <w:r>
        <w:t>样本和负样本上它显得的更好。数学上来讲，这是什么意思呢？这条黑线有更大的距离，这个距离叫做间距</w:t>
      </w:r>
      <w:r>
        <w:t>(</w:t>
      </w:r>
      <w:r>
        <w:rPr>
          <w:b/>
        </w:rPr>
        <w:t>margin</w:t>
      </w:r>
      <w:r>
        <w:t>)</w:t>
      </w:r>
      <w:r>
        <w:t>。</w:t>
      </w:r>
    </w:p>
    <w:p w14:paraId="3B880CEB" w14:textId="77777777" w:rsidR="00807BD4" w:rsidRDefault="00807BD4" w:rsidP="00807BD4">
      <w:pPr>
        <w:pStyle w:val="af"/>
      </w:pPr>
      <w:r>
        <w:rPr>
          <w:noProof/>
        </w:rPr>
        <w:drawing>
          <wp:inline distT="0" distB="0" distL="0" distR="0" wp14:anchorId="36A8C1F0" wp14:editId="0324D9BA">
            <wp:extent cx="3286125" cy="2105025"/>
            <wp:effectExtent l="0" t="0" r="9525" b="9525"/>
            <wp:docPr id="56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68e6ca3275f433330a7981971eb4f16.png"/>
                    <pic:cNvPicPr>
                      <a:picLocks noChangeAspect="1" noChangeArrowheads="1"/>
                    </pic:cNvPicPr>
                  </pic:nvPicPr>
                  <pic:blipFill>
                    <a:blip r:embed="rId20"/>
                    <a:stretch>
                      <a:fillRect/>
                    </a:stretch>
                  </pic:blipFill>
                  <pic:spPr bwMode="auto">
                    <a:xfrm>
                      <a:off x="0" y="0"/>
                      <a:ext cx="3286125" cy="2105025"/>
                    </a:xfrm>
                    <a:prstGeom prst="rect">
                      <a:avLst/>
                    </a:prstGeom>
                    <a:noFill/>
                    <a:ln w="9525">
                      <a:noFill/>
                      <a:headEnd/>
                      <a:tailEnd/>
                    </a:ln>
                  </pic:spPr>
                </pic:pic>
              </a:graphicData>
            </a:graphic>
          </wp:inline>
        </w:drawing>
      </w:r>
    </w:p>
    <w:p w14:paraId="6D64633E" w14:textId="778F81D7" w:rsidR="00807BD4" w:rsidRDefault="00807BD4" w:rsidP="00807BD4">
      <w:pPr>
        <w:pStyle w:val="af"/>
      </w:pPr>
      <w:r>
        <w:t>当画出这两条额外的蓝线，我们看到黑色的决策界和训练样本之间有更大的最短距离。然而粉线和蓝线离训练样本就非常近，在分离样本的时候就会比黑线表现差。因此，这个距离叫做支持</w:t>
      </w:r>
      <w:proofErr w:type="gramStart"/>
      <w:r>
        <w:t>向量机</w:t>
      </w:r>
      <w:proofErr w:type="gramEnd"/>
      <w:r>
        <w:t>的间距，而这是支持向量机具有鲁棒性的原因，因为它努力用一个最大间距来分离样本。因此支持</w:t>
      </w:r>
      <w:proofErr w:type="gramStart"/>
      <w:r>
        <w:t>向量机</w:t>
      </w:r>
      <w:proofErr w:type="gramEnd"/>
      <w:r>
        <w:t>有时被称为</w:t>
      </w:r>
      <w:r>
        <w:rPr>
          <w:b/>
        </w:rPr>
        <w:t>大间距分类器</w:t>
      </w:r>
      <w:r>
        <w:t>。</w:t>
      </w:r>
    </w:p>
    <w:p w14:paraId="1D0426E4" w14:textId="77777777" w:rsidR="00807BD4" w:rsidRDefault="00807BD4" w:rsidP="00807BD4">
      <w:pPr>
        <w:pStyle w:val="af"/>
      </w:pPr>
      <w:r>
        <w:t>我将会从直观上略述为什么这个优化问题会产生大间距分类器。总之这个图示有助于你理解支持</w:t>
      </w:r>
      <w:proofErr w:type="gramStart"/>
      <w:r>
        <w:t>向量机模型</w:t>
      </w:r>
      <w:proofErr w:type="gramEnd"/>
      <w:r>
        <w:t>的做法，即努力将正样本和负样本用最大的间距分开。</w:t>
      </w:r>
    </w:p>
    <w:p w14:paraId="4354C28F" w14:textId="77777777" w:rsidR="00807BD4" w:rsidRDefault="00807BD4" w:rsidP="00807BD4">
      <w:pPr>
        <w:pStyle w:val="af"/>
      </w:pPr>
      <w:r>
        <w:rPr>
          <w:noProof/>
        </w:rPr>
        <w:lastRenderedPageBreak/>
        <w:drawing>
          <wp:inline distT="0" distB="0" distL="0" distR="0" wp14:anchorId="37C15743" wp14:editId="0F3D8301">
            <wp:extent cx="3162300" cy="1800225"/>
            <wp:effectExtent l="0" t="0" r="0" b="9525"/>
            <wp:docPr id="56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d6239efad3d3ee7a89a28574d7795b3.png"/>
                    <pic:cNvPicPr>
                      <a:picLocks noChangeAspect="1" noChangeArrowheads="1"/>
                    </pic:cNvPicPr>
                  </pic:nvPicPr>
                  <pic:blipFill>
                    <a:blip r:embed="rId21"/>
                    <a:stretch>
                      <a:fillRect/>
                    </a:stretch>
                  </pic:blipFill>
                  <pic:spPr bwMode="auto">
                    <a:xfrm>
                      <a:off x="0" y="0"/>
                      <a:ext cx="3162300" cy="1800225"/>
                    </a:xfrm>
                    <a:prstGeom prst="rect">
                      <a:avLst/>
                    </a:prstGeom>
                    <a:noFill/>
                    <a:ln w="9525">
                      <a:noFill/>
                      <a:headEnd/>
                      <a:tailEnd/>
                    </a:ln>
                  </pic:spPr>
                </pic:pic>
              </a:graphicData>
            </a:graphic>
          </wp:inline>
        </w:drawing>
      </w:r>
    </w:p>
    <w:p w14:paraId="25B8B79A" w14:textId="77777777" w:rsidR="00807BD4" w:rsidRDefault="00807BD4" w:rsidP="00807BD4">
      <w:pPr>
        <w:pStyle w:val="af"/>
      </w:pPr>
      <w:r>
        <w:t>在本节课中关于大间距分类器，我想讲最后一点：我们将这个大间距分类器中的正则化因子常数</w:t>
      </w:r>
      <m:oMath>
        <m:r>
          <w:rPr>
            <w:rFonts w:ascii="Cambria Math" w:hAnsi="Cambria Math"/>
          </w:rPr>
          <m:t>C</m:t>
        </m:r>
      </m:oMath>
      <w:r>
        <w:t>设置的非常大，我记得我将其设置为了</w:t>
      </w:r>
      <w:r>
        <w:t>100000</w:t>
      </w:r>
      <w:r>
        <w:t>，因此对这样的一个数据集，也许我们将选择这样的决策界，从而最大间距地分离开正样本和负样本。那么在让代价函数最小化的过程中，我们希望找出在</w:t>
      </w:r>
      <m:oMath>
        <m:r>
          <w:rPr>
            <w:rFonts w:ascii="Cambria Math" w:hAnsi="Cambria Math"/>
          </w:rPr>
          <m:t>y=1</m:t>
        </m:r>
      </m:oMath>
      <w:r>
        <w:t>和</w:t>
      </w:r>
      <m:oMath>
        <m:r>
          <w:rPr>
            <w:rFonts w:ascii="Cambria Math" w:hAnsi="Cambria Math"/>
          </w:rPr>
          <m:t>y=0</m:t>
        </m:r>
      </m:oMath>
      <w:r>
        <w:t>两种情况下都使得代价函数中左边的这一项尽量为零的参数。如果我们找到了这样的参数，则我们的最小化问题便转变成：</w:t>
      </w:r>
    </w:p>
    <w:p w14:paraId="3A6845A5" w14:textId="77777777" w:rsidR="00807BD4" w:rsidRDefault="00807BD4" w:rsidP="00807BD4">
      <w:pPr>
        <w:pStyle w:val="af"/>
      </w:pPr>
      <w:r>
        <w:rPr>
          <w:noProof/>
        </w:rPr>
        <w:drawing>
          <wp:inline distT="0" distB="0" distL="0" distR="0" wp14:anchorId="45D789CA" wp14:editId="78CDEEB5">
            <wp:extent cx="3181350" cy="552450"/>
            <wp:effectExtent l="0" t="0" r="0" b="0"/>
            <wp:docPr id="56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4b6dee99cfb4352b3cac5287002e8de.png"/>
                    <pic:cNvPicPr>
                      <a:picLocks noChangeAspect="1" noChangeArrowheads="1"/>
                    </pic:cNvPicPr>
                  </pic:nvPicPr>
                  <pic:blipFill>
                    <a:blip r:embed="rId22"/>
                    <a:stretch>
                      <a:fillRect/>
                    </a:stretch>
                  </pic:blipFill>
                  <pic:spPr bwMode="auto">
                    <a:xfrm>
                      <a:off x="0" y="0"/>
                      <a:ext cx="3181350" cy="552450"/>
                    </a:xfrm>
                    <a:prstGeom prst="rect">
                      <a:avLst/>
                    </a:prstGeom>
                    <a:noFill/>
                    <a:ln w="9525">
                      <a:noFill/>
                      <a:headEnd/>
                      <a:tailEnd/>
                    </a:ln>
                  </pic:spPr>
                </pic:pic>
              </a:graphicData>
            </a:graphic>
          </wp:inline>
        </w:drawing>
      </w:r>
    </w:p>
    <w:p w14:paraId="4D449558" w14:textId="77777777" w:rsidR="00807BD4" w:rsidRDefault="00807BD4" w:rsidP="00807BD4">
      <w:pPr>
        <w:pStyle w:val="af"/>
      </w:pPr>
      <w:r>
        <w:t>事实上，支持</w:t>
      </w:r>
      <w:proofErr w:type="gramStart"/>
      <w:r>
        <w:t>向量机</w:t>
      </w:r>
      <w:proofErr w:type="gramEnd"/>
      <w:r>
        <w:t>现在要比这个大间距分类器所体现得更成熟，尤其是当你使用大间距分类器的时候，你的学习算法会受异常点</w:t>
      </w:r>
      <w:r>
        <w:t xml:space="preserve">(outlier) </w:t>
      </w:r>
      <w:r>
        <w:t>的影响。比如我们加入一个额外的正样本。</w:t>
      </w:r>
    </w:p>
    <w:p w14:paraId="5B2238F8" w14:textId="77777777" w:rsidR="00807BD4" w:rsidRDefault="00807BD4" w:rsidP="00807BD4">
      <w:pPr>
        <w:pStyle w:val="af"/>
      </w:pPr>
      <w:r>
        <w:rPr>
          <w:noProof/>
        </w:rPr>
        <w:drawing>
          <wp:inline distT="0" distB="0" distL="0" distR="0" wp14:anchorId="0F4B9E47" wp14:editId="6303BB78">
            <wp:extent cx="4086225" cy="1704975"/>
            <wp:effectExtent l="0" t="0" r="9525" b="9525"/>
            <wp:docPr id="56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8fbe2f6ac48897cf40497a2d034c691.png"/>
                    <pic:cNvPicPr>
                      <a:picLocks noChangeAspect="1" noChangeArrowheads="1"/>
                    </pic:cNvPicPr>
                  </pic:nvPicPr>
                  <pic:blipFill>
                    <a:blip r:embed="rId23"/>
                    <a:stretch>
                      <a:fillRect/>
                    </a:stretch>
                  </pic:blipFill>
                  <pic:spPr bwMode="auto">
                    <a:xfrm>
                      <a:off x="0" y="0"/>
                      <a:ext cx="4086225" cy="1704975"/>
                    </a:xfrm>
                    <a:prstGeom prst="rect">
                      <a:avLst/>
                    </a:prstGeom>
                    <a:noFill/>
                    <a:ln w="9525">
                      <a:noFill/>
                      <a:headEnd/>
                      <a:tailEnd/>
                    </a:ln>
                  </pic:spPr>
                </pic:pic>
              </a:graphicData>
            </a:graphic>
          </wp:inline>
        </w:drawing>
      </w:r>
    </w:p>
    <w:p w14:paraId="4AF0606E" w14:textId="77777777" w:rsidR="00807BD4" w:rsidRDefault="00807BD4" w:rsidP="00807BD4">
      <w:pPr>
        <w:pStyle w:val="af"/>
      </w:pPr>
      <w:r>
        <w:t>在这里，如果你加了这个样本，为了将样本用最大间距分开，也许我最终会得到一条类似这样的决策界，对么？就是这条粉色的线，仅仅基于一个异常值，仅仅基于一个样本，就将我的决策界从这条黑线变到这条粉线，这实在是不明智的。而如果正则化参数</w:t>
      </w:r>
      <m:oMath>
        <m:r>
          <w:rPr>
            <w:rFonts w:ascii="Cambria Math" w:hAnsi="Cambria Math"/>
          </w:rPr>
          <m:t>C</m:t>
        </m:r>
      </m:oMath>
      <w:r>
        <w:t>，设置的非常大，这事实上正是支持</w:t>
      </w:r>
      <w:proofErr w:type="gramStart"/>
      <w:r>
        <w:t>向量机</w:t>
      </w:r>
      <w:proofErr w:type="gramEnd"/>
      <w:r>
        <w:t>将会做的。它将决策界，从黑线变到了粉线，但是如果</w:t>
      </w:r>
      <m:oMath>
        <m:r>
          <w:rPr>
            <w:rFonts w:ascii="Cambria Math" w:hAnsi="Cambria Math"/>
          </w:rPr>
          <m:t>C</m:t>
        </m:r>
      </m:oMath>
      <w:r>
        <w:t xml:space="preserve"> </w:t>
      </w:r>
      <w:r>
        <w:t>设置的小一点，</w:t>
      </w:r>
      <w:r>
        <w:rPr>
          <w:b/>
        </w:rPr>
        <w:t>如果你将</w:t>
      </w:r>
      <w:r>
        <w:rPr>
          <w:b/>
        </w:rPr>
        <w:t>C</w:t>
      </w:r>
      <w:r>
        <w:rPr>
          <w:b/>
        </w:rPr>
        <w:t>设置的不要太大，则你最终会得到这条黑线，</w:t>
      </w:r>
      <w:r>
        <w:t>当然数据如果不是线性可分的，如果你在这里有一些正样本或者你在这里有一些负样本，则支持</w:t>
      </w:r>
      <w:proofErr w:type="gramStart"/>
      <w:r>
        <w:t>向量机</w:t>
      </w:r>
      <w:proofErr w:type="gramEnd"/>
      <w:r>
        <w:t>也会将它们恰当分开。因此，大间距分类器的描述，仅仅是从直观上给出了正则化参数</w:t>
      </w:r>
      <m:oMath>
        <m:r>
          <w:rPr>
            <w:rFonts w:ascii="Cambria Math" w:hAnsi="Cambria Math"/>
          </w:rPr>
          <m:t>C</m:t>
        </m:r>
      </m:oMath>
      <w:r>
        <w:t>非常大的</w:t>
      </w:r>
      <w:r>
        <w:lastRenderedPageBreak/>
        <w:t>情形，同时，要提醒你</w:t>
      </w:r>
      <m:oMath>
        <m:r>
          <w:rPr>
            <w:rFonts w:ascii="Cambria Math" w:hAnsi="Cambria Math"/>
          </w:rPr>
          <m:t>C</m:t>
        </m:r>
      </m:oMath>
      <w:r>
        <w:t>的作用类似于</w:t>
      </w:r>
      <m:oMath>
        <m:r>
          <w:rPr>
            <w:rFonts w:ascii="Cambria Math" w:hAnsi="Cambria Math"/>
          </w:rPr>
          <m:t>1/λ</m:t>
        </m:r>
      </m:oMath>
      <w:r>
        <w:t>，</w:t>
      </w:r>
      <m:oMath>
        <m:r>
          <w:rPr>
            <w:rFonts w:ascii="Cambria Math" w:hAnsi="Cambria Math"/>
          </w:rPr>
          <m:t>λ</m:t>
        </m:r>
      </m:oMath>
      <w:r>
        <w:t>是我们之前使用过的正则化参数。这只是</w:t>
      </w:r>
      <m:oMath>
        <m:r>
          <w:rPr>
            <w:rFonts w:ascii="Cambria Math" w:hAnsi="Cambria Math"/>
          </w:rPr>
          <m:t>C</m:t>
        </m:r>
      </m:oMath>
      <w:r>
        <w:t>非常大的情形，或者等价地</w:t>
      </w:r>
      <w:r>
        <w:t xml:space="preserve"> </w:t>
      </w:r>
      <m:oMath>
        <m:r>
          <w:rPr>
            <w:rFonts w:ascii="Cambria Math" w:hAnsi="Cambria Math"/>
          </w:rPr>
          <m:t>λ</m:t>
        </m:r>
      </m:oMath>
      <w:r>
        <w:t xml:space="preserve"> </w:t>
      </w:r>
      <w:r>
        <w:t>非常小的情形。你最终会得到类似粉线这样的决策界，但是实际上应用支持</w:t>
      </w:r>
      <w:proofErr w:type="gramStart"/>
      <w:r>
        <w:t>向量机</w:t>
      </w:r>
      <w:proofErr w:type="gramEnd"/>
      <w:r>
        <w:t>的时候，</w:t>
      </w:r>
      <w:r>
        <w:rPr>
          <w:b/>
        </w:rPr>
        <w:t>当</w:t>
      </w:r>
      <m:oMath>
        <m:r>
          <w:rPr>
            <w:rFonts w:ascii="Cambria Math" w:hAnsi="Cambria Math"/>
          </w:rPr>
          <m:t>C</m:t>
        </m:r>
      </m:oMath>
      <w:r>
        <w:rPr>
          <w:b/>
        </w:rPr>
        <w:t>不是非常非常大的时候，它可以忽略掉一些异常点的影响，得到更好的决策界。</w:t>
      </w:r>
      <w:r>
        <w:t>甚至当你的数据不是线性可分的时候，支持</w:t>
      </w:r>
      <w:proofErr w:type="gramStart"/>
      <w:r>
        <w:t>向量机</w:t>
      </w:r>
      <w:proofErr w:type="gramEnd"/>
      <w:r>
        <w:t>也可以给出好的结果。</w:t>
      </w:r>
    </w:p>
    <w:p w14:paraId="02B029BE" w14:textId="77777777" w:rsidR="00807BD4" w:rsidRDefault="00807BD4" w:rsidP="00807BD4">
      <w:pPr>
        <w:pStyle w:val="af"/>
      </w:pPr>
      <w:r>
        <w:t>回顾</w:t>
      </w:r>
      <w:r>
        <w:t xml:space="preserve"> </w:t>
      </w:r>
      <m:oMath>
        <m:r>
          <w:rPr>
            <w:rFonts w:ascii="Cambria Math" w:hAnsi="Cambria Math"/>
          </w:rPr>
          <m:t>C=1/λ</m:t>
        </m:r>
      </m:oMath>
      <w:r>
        <w:t>，因此：</w:t>
      </w:r>
    </w:p>
    <w:p w14:paraId="3B3DFFF7" w14:textId="77777777" w:rsidR="00807BD4" w:rsidRDefault="00807BD4" w:rsidP="00807BD4">
      <w:pPr>
        <w:pStyle w:val="af"/>
      </w:pPr>
      <m:oMath>
        <m:r>
          <w:rPr>
            <w:rFonts w:ascii="Cambria Math" w:hAnsi="Cambria Math"/>
          </w:rPr>
          <m:t>C</m:t>
        </m:r>
      </m:oMath>
      <w:r>
        <w:t xml:space="preserve"> </w:t>
      </w:r>
      <w:r>
        <w:t>较大时，相当于</w:t>
      </w:r>
      <w:r>
        <w:t xml:space="preserve"> </w:t>
      </w:r>
      <m:oMath>
        <m:r>
          <w:rPr>
            <w:rFonts w:ascii="Cambria Math" w:hAnsi="Cambria Math"/>
          </w:rPr>
          <m:t>λ</m:t>
        </m:r>
      </m:oMath>
      <w:r>
        <w:t xml:space="preserve"> </w:t>
      </w:r>
      <w:r>
        <w:t>较小，可能会导致过拟合，高方差。</w:t>
      </w:r>
    </w:p>
    <w:p w14:paraId="54918B6F" w14:textId="77777777" w:rsidR="00807BD4" w:rsidRDefault="00807BD4" w:rsidP="00807BD4">
      <w:pPr>
        <w:pStyle w:val="af"/>
      </w:pPr>
      <m:oMath>
        <m:r>
          <w:rPr>
            <w:rFonts w:ascii="Cambria Math" w:hAnsi="Cambria Math"/>
          </w:rPr>
          <m:t>C</m:t>
        </m:r>
      </m:oMath>
      <w:r>
        <w:t xml:space="preserve"> </w:t>
      </w:r>
      <w:r>
        <w:t>较小时，相当于</w:t>
      </w:r>
      <w:r>
        <w:rPr>
          <w:rFonts w:hint="eastAsia"/>
        </w:rPr>
        <w:t xml:space="preserve"> </w:t>
      </w:r>
      <m:oMath>
        <m:r>
          <w:rPr>
            <w:rFonts w:ascii="Cambria Math" w:hAnsi="Cambria Math"/>
          </w:rPr>
          <m:t>λ</m:t>
        </m:r>
      </m:oMath>
      <w:r>
        <w:rPr>
          <w:rFonts w:hint="eastAsia"/>
        </w:rPr>
        <w:t xml:space="preserve"> </w:t>
      </w:r>
      <w:r>
        <w:t>较大，可能会导致低拟合，高偏差。</w:t>
      </w:r>
    </w:p>
    <w:p w14:paraId="7B81EE3D" w14:textId="71CBC59A" w:rsidR="00807BD4" w:rsidRDefault="00AC6533" w:rsidP="00807BD4">
      <w:pPr>
        <w:pStyle w:val="3"/>
      </w:pPr>
      <w:bookmarkStart w:id="8" w:name="header-n132"/>
      <w:bookmarkStart w:id="9" w:name="_Toc522961568"/>
      <w:bookmarkEnd w:id="8"/>
      <w:r>
        <w:rPr>
          <w:rFonts w:hint="eastAsia"/>
        </w:rPr>
        <w:t>3</w:t>
      </w:r>
      <w:r w:rsidR="00807BD4">
        <w:t xml:space="preserve"> </w:t>
      </w:r>
      <w:r w:rsidR="00807BD4">
        <w:t>核函数</w:t>
      </w:r>
      <w:bookmarkEnd w:id="9"/>
    </w:p>
    <w:p w14:paraId="34DE4099" w14:textId="19712E1F" w:rsidR="00807BD4" w:rsidRDefault="00807BD4" w:rsidP="00807BD4">
      <w:pPr>
        <w:pStyle w:val="af"/>
      </w:pPr>
      <w:r>
        <w:t>之前讨论过可以使用高级数的多项式模型来解决无法用直线进行分隔的分类问题：</w:t>
      </w:r>
    </w:p>
    <w:p w14:paraId="4D60F690" w14:textId="77777777" w:rsidR="00807BD4" w:rsidRDefault="00807BD4" w:rsidP="00807BD4">
      <w:pPr>
        <w:pStyle w:val="af"/>
      </w:pPr>
      <w:r>
        <w:rPr>
          <w:noProof/>
        </w:rPr>
        <w:drawing>
          <wp:inline distT="0" distB="0" distL="0" distR="0" wp14:anchorId="27384701" wp14:editId="3508BCF8">
            <wp:extent cx="2540000" cy="1549400"/>
            <wp:effectExtent l="0" t="0" r="0" b="0"/>
            <wp:docPr id="57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29b6dbc07c9f39f5266bd0b3f628545.png"/>
                    <pic:cNvPicPr>
                      <a:picLocks noChangeAspect="1" noChangeArrowheads="1"/>
                    </pic:cNvPicPr>
                  </pic:nvPicPr>
                  <pic:blipFill>
                    <a:blip r:embed="rId24"/>
                    <a:stretch>
                      <a:fillRect/>
                    </a:stretch>
                  </pic:blipFill>
                  <pic:spPr bwMode="auto">
                    <a:xfrm>
                      <a:off x="0" y="0"/>
                      <a:ext cx="2540000" cy="1549400"/>
                    </a:xfrm>
                    <a:prstGeom prst="rect">
                      <a:avLst/>
                    </a:prstGeom>
                    <a:noFill/>
                    <a:ln w="9525">
                      <a:noFill/>
                      <a:headEnd/>
                      <a:tailEnd/>
                    </a:ln>
                  </pic:spPr>
                </pic:pic>
              </a:graphicData>
            </a:graphic>
          </wp:inline>
        </w:drawing>
      </w:r>
    </w:p>
    <w:p w14:paraId="1BDFC902" w14:textId="77777777" w:rsidR="00807BD4" w:rsidRDefault="00807BD4" w:rsidP="00807BD4">
      <w:pPr>
        <w:pStyle w:val="af"/>
      </w:pPr>
      <w:r>
        <w:t>为了获得上图所示的判定边界，我们的模型可能是</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4</m:t>
            </m:r>
          </m:sub>
        </m:sSub>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5</m:t>
            </m:r>
          </m:sub>
        </m:sSub>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w:r>
        <w:t>的形式。</w:t>
      </w:r>
    </w:p>
    <w:p w14:paraId="732F0B45" w14:textId="77777777" w:rsidR="00807BD4" w:rsidRDefault="00807BD4" w:rsidP="00807BD4">
      <w:pPr>
        <w:pStyle w:val="af"/>
      </w:pPr>
      <w:r>
        <w:t>我们可以用一系列的新的特征</w:t>
      </w:r>
      <w:r>
        <w:t>f</w:t>
      </w:r>
      <w:r>
        <w:t>来替换模型中的每一项。例如令：</w:t>
      </w:r>
      <w:r>
        <w:t xml:space="preserve"> </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5</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oMath>
    </w:p>
    <w:p w14:paraId="6ED04316" w14:textId="77777777" w:rsidR="00807BD4" w:rsidRDefault="00807BD4" w:rsidP="00807BD4">
      <w:pPr>
        <w:pStyle w:val="af"/>
      </w:pPr>
      <w:r>
        <w:t>...</w:t>
      </w:r>
      <w:r>
        <w:t>得到</w:t>
      </w:r>
      <m:oMath>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(x)=</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oMath>
      <w:r>
        <w:t>。然而，除了对原有的特征进行组合以外，有没有更好的方法来构造</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oMath>
      <w:r>
        <w:t>？我们可以利用核函数来计算出新的特征。</w:t>
      </w:r>
    </w:p>
    <w:p w14:paraId="46AA87EC" w14:textId="77777777" w:rsidR="00807BD4" w:rsidRDefault="00807BD4" w:rsidP="00807BD4">
      <w:pPr>
        <w:pStyle w:val="af"/>
      </w:pPr>
      <w:r>
        <w:t>给定一个训练实例</w:t>
      </w:r>
      <m:oMath>
        <m:r>
          <w:rPr>
            <w:rFonts w:ascii="Cambria Math" w:hAnsi="Cambria Math"/>
          </w:rPr>
          <m:t>x</m:t>
        </m:r>
      </m:oMath>
      <w:r>
        <w:t>，我们利用</w:t>
      </w:r>
      <m:oMath>
        <m:r>
          <w:rPr>
            <w:rFonts w:ascii="Cambria Math" w:hAnsi="Cambria Math"/>
          </w:rPr>
          <m:t>x</m:t>
        </m:r>
      </m:oMath>
      <w:r>
        <w:t>的各个特征与我们预先选定的</w:t>
      </w:r>
      <w:r>
        <w:rPr>
          <w:b/>
        </w:rPr>
        <w:t>地标</w:t>
      </w:r>
      <w:r>
        <w:t>(</w:t>
      </w:r>
      <w:r>
        <w:rPr>
          <w:b/>
        </w:rPr>
        <w:t>landmarks</w:t>
      </w:r>
      <w:r>
        <w:t>)</w:t>
      </w:r>
      <m:oMath>
        <m:sSup>
          <m:sSupPr>
            <m:ctrlPr>
              <w:rPr>
                <w:rFonts w:ascii="Cambria Math" w:hAnsi="Cambria Math"/>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(3)</m:t>
            </m:r>
          </m:sup>
        </m:sSup>
      </m:oMath>
      <w:r>
        <w:t>的近似程度来选取新的特征</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oMath>
      <w:r>
        <w:t>。</w:t>
      </w:r>
    </w:p>
    <w:p w14:paraId="172D35FD" w14:textId="77777777" w:rsidR="00807BD4" w:rsidRDefault="00807BD4" w:rsidP="00807BD4">
      <w:pPr>
        <w:pStyle w:val="af"/>
      </w:pPr>
      <w:r>
        <w:rPr>
          <w:noProof/>
        </w:rPr>
        <w:drawing>
          <wp:inline distT="0" distB="0" distL="0" distR="0" wp14:anchorId="2B463423" wp14:editId="3F4AE57A">
            <wp:extent cx="2124075" cy="1333500"/>
            <wp:effectExtent l="0" t="0" r="9525" b="0"/>
            <wp:docPr id="57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516821097bda5dfaf0b94e55de851e0.png"/>
                    <pic:cNvPicPr>
                      <a:picLocks noChangeAspect="1" noChangeArrowheads="1"/>
                    </pic:cNvPicPr>
                  </pic:nvPicPr>
                  <pic:blipFill>
                    <a:blip r:embed="rId25"/>
                    <a:stretch>
                      <a:fillRect/>
                    </a:stretch>
                  </pic:blipFill>
                  <pic:spPr bwMode="auto">
                    <a:xfrm>
                      <a:off x="0" y="0"/>
                      <a:ext cx="2124075" cy="1333500"/>
                    </a:xfrm>
                    <a:prstGeom prst="rect">
                      <a:avLst/>
                    </a:prstGeom>
                    <a:noFill/>
                    <a:ln w="9525">
                      <a:noFill/>
                      <a:headEnd/>
                      <a:tailEnd/>
                    </a:ln>
                  </pic:spPr>
                </pic:pic>
              </a:graphicData>
            </a:graphic>
          </wp:inline>
        </w:drawing>
      </w:r>
    </w:p>
    <w:p w14:paraId="3C7CE8CD" w14:textId="77777777" w:rsidR="00807BD4" w:rsidRDefault="00807BD4" w:rsidP="00807BD4">
      <w:pPr>
        <w:pStyle w:val="af"/>
      </w:pPr>
      <w:r>
        <w:t>例如：</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=similarity(x,</m:t>
        </m:r>
        <m:sSup>
          <m:sSupPr>
            <m:ctrlPr>
              <w:rPr>
                <w:rFonts w:ascii="Cambria Math" w:hAnsi="Cambria Math"/>
              </w:rPr>
            </m:ctrlPr>
          </m:sSupPr>
          <m:e>
            <m:r>
              <w:rPr>
                <w:rFonts w:ascii="Cambria Math" w:hAnsi="Cambria Math"/>
              </w:rPr>
              <m:t>l</m:t>
            </m:r>
          </m:e>
          <m:sup>
            <m:r>
              <w:rPr>
                <w:rFonts w:ascii="Cambria Math" w:hAnsi="Cambria Math"/>
              </w:rPr>
              <m:t>(1)</m:t>
            </m:r>
          </m:sup>
        </m:sSup>
        <m:r>
          <w:rPr>
            <w:rFonts w:ascii="Cambria Math" w:hAnsi="Cambria Math"/>
          </w:rPr>
          <m:t>)=e(-</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sSup>
                      <m:sSupPr>
                        <m:ctrlPr>
                          <w:rPr>
                            <w:rFonts w:ascii="Cambria Math" w:hAnsi="Cambria Math"/>
                          </w:rPr>
                        </m:ctrlPr>
                      </m:sSupPr>
                      <m:e>
                        <m:r>
                          <w:rPr>
                            <w:rFonts w:ascii="Cambria Math" w:hAnsi="Cambria Math"/>
                          </w:rPr>
                          <m:t>l</m:t>
                        </m:r>
                      </m:e>
                      <m:sup>
                        <m:r>
                          <w:rPr>
                            <w:rFonts w:ascii="Cambria Math" w:hAnsi="Cambria Math"/>
                          </w:rPr>
                          <m:t>(1)</m:t>
                        </m:r>
                      </m:sup>
                    </m:sSup>
                  </m:e>
                </m:d>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r>
          <w:rPr>
            <w:rFonts w:ascii="Cambria Math" w:hAnsi="Cambria Math"/>
          </w:rPr>
          <m:t>)</m:t>
        </m:r>
      </m:oMath>
    </w:p>
    <w:p w14:paraId="1EFBDBAA" w14:textId="77777777" w:rsidR="00807BD4" w:rsidRDefault="00807BD4" w:rsidP="00807BD4">
      <w:pPr>
        <w:pStyle w:val="af"/>
      </w:pPr>
      <w:r>
        <w:lastRenderedPageBreak/>
        <w:t>其中：</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sSup>
                  <m:sSupPr>
                    <m:ctrlPr>
                      <w:rPr>
                        <w:rFonts w:ascii="Cambria Math" w:hAnsi="Cambria Math"/>
                      </w:rPr>
                    </m:ctrlPr>
                  </m:sSupPr>
                  <m:e>
                    <m:r>
                      <w:rPr>
                        <w:rFonts w:ascii="Cambria Math" w:hAnsi="Cambria Math"/>
                      </w:rPr>
                      <m:t>l</m:t>
                    </m:r>
                  </m:e>
                  <m:sup>
                    <m:r>
                      <w:rPr>
                        <w:rFonts w:ascii="Cambria Math" w:hAnsi="Cambria Math"/>
                      </w:rPr>
                      <m:t>(1)</m:t>
                    </m:r>
                  </m:sup>
                </m:sSup>
              </m:e>
            </m:d>
          </m:e>
          <m:sup>
            <m:r>
              <w:rPr>
                <w:rFonts w:ascii="Cambria Math" w:hAnsi="Cambria Math"/>
              </w:rPr>
              <m:t>2</m:t>
            </m:r>
          </m:sup>
        </m:sSup>
        <m:r>
          <w:rPr>
            <w:rFonts w:ascii="Cambria Math" w:hAnsi="Cambria Math"/>
          </w:rPr>
          <m:t>=∑</m:t>
        </m:r>
        <m:sSubSup>
          <m:sSubSupPr>
            <m:ctrlPr>
              <w:rPr>
                <w:rFonts w:ascii="Cambria Math" w:hAnsi="Cambria Math"/>
              </w:rPr>
            </m:ctrlPr>
          </m:sSubSupPr>
          <m:e/>
          <m:sub>
            <m:r>
              <w:rPr>
                <w:rFonts w:ascii="Cambria Math" w:hAnsi="Cambria Math"/>
              </w:rPr>
              <m:t>j=1</m:t>
            </m:r>
          </m:sub>
          <m:sup>
            <m:r>
              <w:rPr>
                <w:rFonts w:ascii="Cambria Math" w:hAnsi="Cambria Math"/>
              </w:rPr>
              <m:t>n</m:t>
            </m:r>
          </m:sup>
        </m:sSubSup>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j</m:t>
                </m:r>
              </m:sub>
              <m:sup>
                <m:r>
                  <w:rPr>
                    <w:rFonts w:ascii="Cambria Math" w:hAnsi="Cambria Math"/>
                  </w:rPr>
                  <m:t>(1)</m:t>
                </m:r>
              </m:sup>
            </m:sSubSup>
            <m:r>
              <w:rPr>
                <w:rFonts w:ascii="Cambria Math" w:hAnsi="Cambria Math"/>
              </w:rPr>
              <m:t>)</m:t>
            </m:r>
          </m:e>
          <m:sup>
            <m:r>
              <w:rPr>
                <w:rFonts w:ascii="Cambria Math" w:hAnsi="Cambria Math"/>
              </w:rPr>
              <m:t>2</m:t>
            </m:r>
          </m:sup>
        </m:sSup>
      </m:oMath>
      <w:r>
        <w:t>，为实例</w:t>
      </w:r>
      <m:oMath>
        <m:r>
          <w:rPr>
            <w:rFonts w:ascii="Cambria Math" w:hAnsi="Cambria Math"/>
          </w:rPr>
          <m:t>x</m:t>
        </m:r>
      </m:oMath>
      <w:r>
        <w:t>中所有特征与地标</w:t>
      </w:r>
      <m:oMath>
        <m:sSup>
          <m:sSupPr>
            <m:ctrlPr>
              <w:rPr>
                <w:rFonts w:ascii="Cambria Math" w:hAnsi="Cambria Math"/>
              </w:rPr>
            </m:ctrlPr>
          </m:sSupPr>
          <m:e>
            <m:r>
              <w:rPr>
                <w:rFonts w:ascii="Cambria Math" w:hAnsi="Cambria Math"/>
              </w:rPr>
              <m:t>l</m:t>
            </m:r>
          </m:e>
          <m:sup>
            <m:r>
              <w:rPr>
                <w:rFonts w:ascii="Cambria Math" w:hAnsi="Cambria Math"/>
              </w:rPr>
              <m:t>(1)</m:t>
            </m:r>
          </m:sup>
        </m:sSup>
      </m:oMath>
      <w:r>
        <w:t>之间的距离的</w:t>
      </w:r>
      <w:proofErr w:type="gramStart"/>
      <w:r>
        <w:t>和</w:t>
      </w:r>
      <w:proofErr w:type="gramEnd"/>
      <w:r>
        <w:t>。上例中的</w:t>
      </w:r>
      <m:oMath>
        <m:r>
          <w:rPr>
            <w:rFonts w:ascii="Cambria Math" w:hAnsi="Cambria Math"/>
          </w:rPr>
          <m:t>similarity(x,</m:t>
        </m:r>
        <m:sSup>
          <m:sSupPr>
            <m:ctrlPr>
              <w:rPr>
                <w:rFonts w:ascii="Cambria Math" w:hAnsi="Cambria Math"/>
              </w:rPr>
            </m:ctrlPr>
          </m:sSupPr>
          <m:e>
            <m:r>
              <w:rPr>
                <w:rFonts w:ascii="Cambria Math" w:hAnsi="Cambria Math"/>
              </w:rPr>
              <m:t>l</m:t>
            </m:r>
          </m:e>
          <m:sup>
            <m:r>
              <w:rPr>
                <w:rFonts w:ascii="Cambria Math" w:hAnsi="Cambria Math"/>
              </w:rPr>
              <m:t>(1)</m:t>
            </m:r>
          </m:sup>
        </m:sSup>
        <m:r>
          <w:rPr>
            <w:rFonts w:ascii="Cambria Math" w:hAnsi="Cambria Math"/>
          </w:rPr>
          <m:t>)</m:t>
        </m:r>
      </m:oMath>
      <w:r>
        <w:t>就是核函数，具体而言，这里是一个</w:t>
      </w:r>
      <w:r>
        <w:rPr>
          <w:b/>
        </w:rPr>
        <w:t>高斯核函数</w:t>
      </w:r>
      <w:r>
        <w:t>(</w:t>
      </w:r>
      <w:r>
        <w:rPr>
          <w:b/>
        </w:rPr>
        <w:t>Gaussian Kernel</w:t>
      </w:r>
      <w:r>
        <w:t>)</w:t>
      </w:r>
      <w:r>
        <w:t>。</w:t>
      </w:r>
      <w:r>
        <w:t xml:space="preserve"> </w:t>
      </w:r>
      <w:r>
        <w:rPr>
          <w:b/>
        </w:rPr>
        <w:t>注：这个函数与正态分布没什么实际上的关系，只是看上去像而已。</w:t>
      </w:r>
    </w:p>
    <w:p w14:paraId="3F26BE68" w14:textId="77777777" w:rsidR="00807BD4" w:rsidRDefault="00807BD4" w:rsidP="00807BD4">
      <w:pPr>
        <w:pStyle w:val="af"/>
      </w:pPr>
      <w:r>
        <w:t>这些地标的作用是什么？如果一个训练实例</w:t>
      </w:r>
      <m:oMath>
        <m:r>
          <w:rPr>
            <w:rFonts w:ascii="Cambria Math" w:hAnsi="Cambria Math"/>
          </w:rPr>
          <m:t>x</m:t>
        </m:r>
      </m:oMath>
      <w:r>
        <w:t>与地标</w:t>
      </w:r>
      <m:oMath>
        <m:r>
          <w:rPr>
            <w:rFonts w:ascii="Cambria Math" w:hAnsi="Cambria Math"/>
          </w:rPr>
          <m:t>L</m:t>
        </m:r>
      </m:oMath>
      <w:r>
        <w:t>之间的距离近似于</w:t>
      </w:r>
      <w:r>
        <w:t>0</w:t>
      </w:r>
      <w:r>
        <w:t>，则新特征</w:t>
      </w:r>
      <w:r>
        <w:t xml:space="preserve"> </w:t>
      </w:r>
      <m:oMath>
        <m:r>
          <w:rPr>
            <w:rFonts w:ascii="Cambria Math" w:hAnsi="Cambria Math"/>
          </w:rPr>
          <m:t>f</m:t>
        </m:r>
      </m:oMath>
      <w:r>
        <w:t>近似于</w:t>
      </w:r>
      <m:oMath>
        <m:sSup>
          <m:sSupPr>
            <m:ctrlPr>
              <w:rPr>
                <w:rFonts w:ascii="Cambria Math" w:hAnsi="Cambria Math"/>
              </w:rPr>
            </m:ctrlPr>
          </m:sSupPr>
          <m:e>
            <m:r>
              <w:rPr>
                <w:rFonts w:ascii="Cambria Math" w:hAnsi="Cambria Math"/>
              </w:rPr>
              <m:t>e</m:t>
            </m:r>
          </m:e>
          <m:sup>
            <m:r>
              <w:rPr>
                <w:rFonts w:ascii="Cambria Math" w:hAnsi="Cambria Math"/>
              </w:rPr>
              <m:t>-0</m:t>
            </m:r>
          </m:sup>
        </m:sSup>
        <m:r>
          <w:rPr>
            <w:rFonts w:ascii="Cambria Math" w:hAnsi="Cambria Math"/>
          </w:rPr>
          <m:t>=1</m:t>
        </m:r>
      </m:oMath>
      <w:r>
        <w:t>，如果训练实例</w:t>
      </w:r>
      <m:oMath>
        <m:r>
          <w:rPr>
            <w:rFonts w:ascii="Cambria Math" w:hAnsi="Cambria Math"/>
          </w:rPr>
          <m:t>x</m:t>
        </m:r>
      </m:oMath>
      <w:r>
        <w:t>与地标</w:t>
      </w:r>
      <m:oMath>
        <m:r>
          <w:rPr>
            <w:rFonts w:ascii="Cambria Math" w:hAnsi="Cambria Math"/>
          </w:rPr>
          <m:t>L</m:t>
        </m:r>
      </m:oMath>
      <w:r>
        <w:t>之间距离较远，则</w:t>
      </w:r>
      <m:oMath>
        <m:r>
          <w:rPr>
            <w:rFonts w:ascii="Cambria Math" w:hAnsi="Cambria Math"/>
          </w:rPr>
          <m:t>f</m:t>
        </m:r>
      </m:oMath>
      <w:r>
        <w:t>近似于</w:t>
      </w:r>
      <m:oMath>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一个较大的数</m:t>
            </m:r>
            <m:r>
              <w:rPr>
                <w:rFonts w:ascii="Cambria Math" w:hAnsi="Cambria Math"/>
              </w:rPr>
              <m:t>)</m:t>
            </m:r>
          </m:sup>
        </m:sSup>
        <m:r>
          <w:rPr>
            <w:rFonts w:ascii="Cambria Math" w:hAnsi="Cambria Math"/>
          </w:rPr>
          <m:t>=0</m:t>
        </m:r>
      </m:oMath>
      <w:r>
        <w:t>。</w:t>
      </w:r>
    </w:p>
    <w:p w14:paraId="4C6377B8" w14:textId="77777777" w:rsidR="00807BD4" w:rsidRDefault="00807BD4" w:rsidP="00807BD4">
      <w:pPr>
        <w:pStyle w:val="af"/>
      </w:pPr>
      <w:r>
        <w:t>假设我们的训练实例含有两个特征</w:t>
      </w:r>
      <w: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x</m:t>
            </m:r>
          </m:e>
          <m:sub>
            <m:r>
              <w:rPr>
                <w:rFonts w:ascii="Cambria Math" w:hAnsi="Cambria Math"/>
              </w:rPr>
              <m:t>2</m:t>
            </m:r>
          </m:sub>
        </m:sSub>
      </m:oMath>
      <w:r>
        <w:t>]</w:t>
      </w:r>
      <w:r>
        <w:t>，给定地标</w:t>
      </w:r>
      <m:oMath>
        <m:sSup>
          <m:sSupPr>
            <m:ctrlPr>
              <w:rPr>
                <w:rFonts w:ascii="Cambria Math" w:hAnsi="Cambria Math"/>
              </w:rPr>
            </m:ctrlPr>
          </m:sSupPr>
          <m:e>
            <m:r>
              <w:rPr>
                <w:rFonts w:ascii="Cambria Math" w:hAnsi="Cambria Math"/>
              </w:rPr>
              <m:t>l</m:t>
            </m:r>
          </m:e>
          <m:sup>
            <m:r>
              <w:rPr>
                <w:rFonts w:ascii="Cambria Math" w:hAnsi="Cambria Math"/>
              </w:rPr>
              <m:t>(1)</m:t>
            </m:r>
          </m:sup>
        </m:sSup>
      </m:oMath>
      <w:r>
        <w:t>与不同的</w:t>
      </w:r>
      <m:oMath>
        <m:r>
          <w:rPr>
            <w:rFonts w:ascii="Cambria Math" w:hAnsi="Cambria Math"/>
          </w:rPr>
          <m:t>σ</m:t>
        </m:r>
      </m:oMath>
      <w:r>
        <w:t>值，见下图：</w:t>
      </w:r>
    </w:p>
    <w:p w14:paraId="1EF4A2D1" w14:textId="77777777" w:rsidR="00807BD4" w:rsidRDefault="00807BD4" w:rsidP="00807BD4">
      <w:pPr>
        <w:pStyle w:val="af"/>
      </w:pPr>
      <w:r>
        <w:rPr>
          <w:noProof/>
        </w:rPr>
        <w:drawing>
          <wp:inline distT="0" distB="0" distL="0" distR="0" wp14:anchorId="37524D17" wp14:editId="6B64480A">
            <wp:extent cx="4772025" cy="2619375"/>
            <wp:effectExtent l="0" t="0" r="9525" b="9525"/>
            <wp:docPr id="57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9acfc507a54f5ca13a3d50379972535.jpg"/>
                    <pic:cNvPicPr>
                      <a:picLocks noChangeAspect="1" noChangeArrowheads="1"/>
                    </pic:cNvPicPr>
                  </pic:nvPicPr>
                  <pic:blipFill>
                    <a:blip r:embed="rId26"/>
                    <a:stretch>
                      <a:fillRect/>
                    </a:stretch>
                  </pic:blipFill>
                  <pic:spPr bwMode="auto">
                    <a:xfrm>
                      <a:off x="0" y="0"/>
                      <a:ext cx="4772025" cy="2619375"/>
                    </a:xfrm>
                    <a:prstGeom prst="rect">
                      <a:avLst/>
                    </a:prstGeom>
                    <a:noFill/>
                    <a:ln w="9525">
                      <a:noFill/>
                      <a:headEnd/>
                      <a:tailEnd/>
                    </a:ln>
                  </pic:spPr>
                </pic:pic>
              </a:graphicData>
            </a:graphic>
          </wp:inline>
        </w:drawing>
      </w:r>
    </w:p>
    <w:p w14:paraId="2A16DEA7" w14:textId="77777777" w:rsidR="00807BD4" w:rsidRDefault="00807BD4" w:rsidP="00807BD4">
      <w:pPr>
        <w:pStyle w:val="af"/>
      </w:pPr>
      <w:r>
        <w:t>图中水平面的坐标为</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t>而垂直坐标轴代表</w:t>
      </w:r>
      <m:oMath>
        <m:r>
          <w:rPr>
            <w:rFonts w:ascii="Cambria Math" w:hAnsi="Cambria Math"/>
          </w:rPr>
          <m:t>f</m:t>
        </m:r>
      </m:oMath>
      <w:r>
        <w:t>。可以看出，只有当</w:t>
      </w:r>
      <m:oMath>
        <m:r>
          <w:rPr>
            <w:rFonts w:ascii="Cambria Math" w:hAnsi="Cambria Math"/>
          </w:rPr>
          <m:t>x</m:t>
        </m:r>
      </m:oMath>
      <w:r>
        <w:t>与</w:t>
      </w:r>
      <m:oMath>
        <m:sSup>
          <m:sSupPr>
            <m:ctrlPr>
              <w:rPr>
                <w:rFonts w:ascii="Cambria Math" w:hAnsi="Cambria Math"/>
              </w:rPr>
            </m:ctrlPr>
          </m:sSupPr>
          <m:e>
            <m:r>
              <w:rPr>
                <w:rFonts w:ascii="Cambria Math" w:hAnsi="Cambria Math"/>
              </w:rPr>
              <m:t>l</m:t>
            </m:r>
          </m:e>
          <m:sup>
            <m:r>
              <w:rPr>
                <w:rFonts w:ascii="Cambria Math" w:hAnsi="Cambria Math"/>
              </w:rPr>
              <m:t>(1)</m:t>
            </m:r>
          </m:sup>
        </m:sSup>
      </m:oMath>
      <w:r>
        <w:t>重合时</w:t>
      </w:r>
      <m:oMath>
        <m:r>
          <w:rPr>
            <w:rFonts w:ascii="Cambria Math" w:hAnsi="Cambria Math"/>
          </w:rPr>
          <m:t>f</m:t>
        </m:r>
      </m:oMath>
      <w:r>
        <w:t>才具有最大值。随着</w:t>
      </w:r>
      <m:oMath>
        <m:r>
          <w:rPr>
            <w:rFonts w:ascii="Cambria Math" w:hAnsi="Cambria Math"/>
          </w:rPr>
          <m:t>x</m:t>
        </m:r>
      </m:oMath>
      <w:r>
        <w:t>的改变</w:t>
      </w:r>
      <m:oMath>
        <m:r>
          <w:rPr>
            <w:rFonts w:ascii="Cambria Math" w:hAnsi="Cambria Math"/>
          </w:rPr>
          <m:t>f</m:t>
        </m:r>
      </m:oMath>
      <w:r>
        <w:t>值改变的速率受到</w:t>
      </w:r>
      <m:oMath>
        <m:sSup>
          <m:sSupPr>
            <m:ctrlPr>
              <w:rPr>
                <w:rFonts w:ascii="Cambria Math" w:hAnsi="Cambria Math"/>
              </w:rPr>
            </m:ctrlPr>
          </m:sSupPr>
          <m:e>
            <m:r>
              <w:rPr>
                <w:rFonts w:ascii="Cambria Math" w:hAnsi="Cambria Math"/>
              </w:rPr>
              <m:t>σ</m:t>
            </m:r>
          </m:e>
          <m:sup>
            <m:r>
              <w:rPr>
                <w:rFonts w:ascii="Cambria Math" w:hAnsi="Cambria Math"/>
              </w:rPr>
              <m:t>2</m:t>
            </m:r>
          </m:sup>
        </m:sSup>
      </m:oMath>
      <w:r>
        <w:t>的控制。</w:t>
      </w:r>
    </w:p>
    <w:p w14:paraId="4A688562" w14:textId="77777777" w:rsidR="00807BD4" w:rsidRDefault="00807BD4" w:rsidP="00807BD4">
      <w:pPr>
        <w:pStyle w:val="af"/>
      </w:pPr>
      <w:r>
        <w:t>在下图中，当实例处于洋红色的点位置处，因为其离</w:t>
      </w:r>
      <m:oMath>
        <m:sSup>
          <m:sSupPr>
            <m:ctrlPr>
              <w:rPr>
                <w:rFonts w:ascii="Cambria Math" w:hAnsi="Cambria Math"/>
              </w:rPr>
            </m:ctrlPr>
          </m:sSupPr>
          <m:e>
            <m:r>
              <w:rPr>
                <w:rFonts w:ascii="Cambria Math" w:hAnsi="Cambria Math"/>
              </w:rPr>
              <m:t>l</m:t>
            </m:r>
          </m:e>
          <m:sup>
            <m:r>
              <w:rPr>
                <w:rFonts w:ascii="Cambria Math" w:hAnsi="Cambria Math"/>
              </w:rPr>
              <m:t>(1)</m:t>
            </m:r>
          </m:sup>
        </m:sSup>
      </m:oMath>
      <w:r>
        <w:t>更近，但是离</w:t>
      </w:r>
      <m:oMath>
        <m:sSup>
          <m:sSupPr>
            <m:ctrlPr>
              <w:rPr>
                <w:rFonts w:ascii="Cambria Math" w:hAnsi="Cambria Math"/>
              </w:rPr>
            </m:ctrlPr>
          </m:sSupPr>
          <m:e>
            <m:r>
              <w:rPr>
                <w:rFonts w:ascii="Cambria Math" w:hAnsi="Cambria Math"/>
              </w:rPr>
              <m:t>l</m:t>
            </m:r>
          </m:e>
          <m:sup>
            <m:r>
              <w:rPr>
                <w:rFonts w:ascii="Cambria Math" w:hAnsi="Cambria Math"/>
              </w:rPr>
              <m:t>(2)</m:t>
            </m:r>
          </m:sup>
        </m:sSup>
      </m:oMath>
      <w:r>
        <w:t>和</w:t>
      </w:r>
      <m:oMath>
        <m:sSup>
          <m:sSupPr>
            <m:ctrlPr>
              <w:rPr>
                <w:rFonts w:ascii="Cambria Math" w:hAnsi="Cambria Math"/>
              </w:rPr>
            </m:ctrlPr>
          </m:sSupPr>
          <m:e>
            <m:r>
              <w:rPr>
                <w:rFonts w:ascii="Cambria Math" w:hAnsi="Cambria Math"/>
              </w:rPr>
              <m:t>l</m:t>
            </m:r>
          </m:e>
          <m:sup>
            <m:r>
              <w:rPr>
                <w:rFonts w:ascii="Cambria Math" w:hAnsi="Cambria Math"/>
              </w:rPr>
              <m:t>(3)</m:t>
            </m:r>
          </m:sup>
        </m:sSup>
      </m:oMath>
      <w:r>
        <w:t>较远，因此</w:t>
      </w:r>
      <m:oMath>
        <m:sSub>
          <m:sSubPr>
            <m:ctrlPr>
              <w:rPr>
                <w:rFonts w:ascii="Cambria Math" w:hAnsi="Cambria Math"/>
              </w:rPr>
            </m:ctrlPr>
          </m:sSubPr>
          <m:e>
            <m:r>
              <w:rPr>
                <w:rFonts w:ascii="Cambria Math" w:hAnsi="Cambria Math"/>
              </w:rPr>
              <m:t>f</m:t>
            </m:r>
          </m:e>
          <m:sub>
            <m:r>
              <w:rPr>
                <w:rFonts w:ascii="Cambria Math" w:hAnsi="Cambria Math"/>
              </w:rPr>
              <m:t>1</m:t>
            </m:r>
          </m:sub>
        </m:sSub>
      </m:oMath>
      <w:r>
        <w:t>接近</w:t>
      </w:r>
      <w:r>
        <w:t>1</w:t>
      </w:r>
      <w:r>
        <w:t>，而</w:t>
      </w:r>
      <m:oMath>
        <m:sSub>
          <m:sSubPr>
            <m:ctrlPr>
              <w:rPr>
                <w:rFonts w:ascii="Cambria Math" w:hAnsi="Cambria Math"/>
              </w:rPr>
            </m:ctrlPr>
          </m:sSubPr>
          <m:e>
            <m:r>
              <w:rPr>
                <w:rFonts w:ascii="Cambria Math" w:hAnsi="Cambria Math"/>
              </w:rPr>
              <m:t>f</m:t>
            </m:r>
          </m:e>
          <m:sub>
            <m:r>
              <w:rPr>
                <w:rFonts w:ascii="Cambria Math" w:hAnsi="Cambria Math"/>
              </w:rPr>
              <m:t>2</m:t>
            </m:r>
          </m:sub>
        </m:sSub>
      </m:oMath>
      <w:r>
        <w:t>,</w:t>
      </w:r>
      <m:oMath>
        <m:sSub>
          <m:sSubPr>
            <m:ctrlPr>
              <w:rPr>
                <w:rFonts w:ascii="Cambria Math" w:hAnsi="Cambria Math"/>
              </w:rPr>
            </m:ctrlPr>
          </m:sSubPr>
          <m:e>
            <m:r>
              <w:rPr>
                <w:rFonts w:ascii="Cambria Math" w:hAnsi="Cambria Math"/>
              </w:rPr>
              <m:t>f</m:t>
            </m:r>
          </m:e>
          <m:sub>
            <m:r>
              <w:rPr>
                <w:rFonts w:ascii="Cambria Math" w:hAnsi="Cambria Math"/>
              </w:rPr>
              <m:t>3</m:t>
            </m:r>
          </m:sub>
        </m:sSub>
      </m:oMath>
      <w:r>
        <w:t>接近</w:t>
      </w:r>
      <w:r>
        <w:t>0</w:t>
      </w:r>
      <w:r>
        <w:t>。因此</w:t>
      </w:r>
      <m:oMath>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(x)=</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&gt;0</m:t>
        </m:r>
      </m:oMath>
      <w:r>
        <w:t>，因此预测</w:t>
      </w:r>
      <m:oMath>
        <m:r>
          <w:rPr>
            <w:rFonts w:ascii="Cambria Math" w:hAnsi="Cambria Math"/>
          </w:rPr>
          <m:t>y=1</m:t>
        </m:r>
      </m:oMath>
      <w:r>
        <w:t>。同理可以求出，对于离</w:t>
      </w:r>
      <m:oMath>
        <m:sSup>
          <m:sSupPr>
            <m:ctrlPr>
              <w:rPr>
                <w:rFonts w:ascii="Cambria Math" w:hAnsi="Cambria Math"/>
              </w:rPr>
            </m:ctrlPr>
          </m:sSupPr>
          <m:e>
            <m:r>
              <w:rPr>
                <w:rFonts w:ascii="Cambria Math" w:hAnsi="Cambria Math"/>
              </w:rPr>
              <m:t>l</m:t>
            </m:r>
          </m:e>
          <m:sup>
            <m:r>
              <w:rPr>
                <w:rFonts w:ascii="Cambria Math" w:hAnsi="Cambria Math"/>
              </w:rPr>
              <m:t>(2)</m:t>
            </m:r>
          </m:sup>
        </m:sSup>
      </m:oMath>
      <w:r>
        <w:t>较近的绿色点，也预测</w:t>
      </w:r>
      <m:oMath>
        <m:r>
          <w:rPr>
            <w:rFonts w:ascii="Cambria Math" w:hAnsi="Cambria Math"/>
          </w:rPr>
          <m:t>y=1</m:t>
        </m:r>
      </m:oMath>
      <w:r>
        <w:t>，但是对于蓝绿色的点，因为其离三个地标都较远，预测</w:t>
      </w:r>
      <m:oMath>
        <m:r>
          <w:rPr>
            <w:rFonts w:ascii="Cambria Math" w:hAnsi="Cambria Math"/>
          </w:rPr>
          <m:t>y=0</m:t>
        </m:r>
      </m:oMath>
      <w:r>
        <w:t>。</w:t>
      </w:r>
    </w:p>
    <w:p w14:paraId="26D1DCD7" w14:textId="77777777" w:rsidR="00807BD4" w:rsidRDefault="00807BD4" w:rsidP="00807BD4">
      <w:pPr>
        <w:pStyle w:val="af"/>
      </w:pPr>
      <w:r>
        <w:rPr>
          <w:noProof/>
        </w:rPr>
        <w:drawing>
          <wp:inline distT="0" distB="0" distL="0" distR="0" wp14:anchorId="012C9BED" wp14:editId="276682FB">
            <wp:extent cx="4324350" cy="1295400"/>
            <wp:effectExtent l="0" t="0" r="0" b="0"/>
            <wp:docPr id="58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d8959d0d12fe9914dc827d5a074b564.jpg"/>
                    <pic:cNvPicPr>
                      <a:picLocks noChangeAspect="1" noChangeArrowheads="1"/>
                    </pic:cNvPicPr>
                  </pic:nvPicPr>
                  <pic:blipFill>
                    <a:blip r:embed="rId27"/>
                    <a:stretch>
                      <a:fillRect/>
                    </a:stretch>
                  </pic:blipFill>
                  <pic:spPr bwMode="auto">
                    <a:xfrm>
                      <a:off x="0" y="0"/>
                      <a:ext cx="4324350" cy="1295400"/>
                    </a:xfrm>
                    <a:prstGeom prst="rect">
                      <a:avLst/>
                    </a:prstGeom>
                    <a:noFill/>
                    <a:ln w="9525">
                      <a:noFill/>
                      <a:headEnd/>
                      <a:tailEnd/>
                    </a:ln>
                  </pic:spPr>
                </pic:pic>
              </a:graphicData>
            </a:graphic>
          </wp:inline>
        </w:drawing>
      </w:r>
    </w:p>
    <w:p w14:paraId="36FAB919" w14:textId="1044F5FF" w:rsidR="00807BD4" w:rsidRDefault="00807BD4" w:rsidP="00EE0E4E">
      <w:pPr>
        <w:pStyle w:val="af"/>
        <w:rPr>
          <w:b/>
          <w:bCs/>
          <w:sz w:val="32"/>
          <w:szCs w:val="32"/>
        </w:rPr>
      </w:pPr>
      <w:r>
        <w:t>这样，图中红色的封闭曲线所表示的范围，便是我们依据一个单一的训练实例和我们选取的地标所得出的判定边界，在预测时，我们采用的特征不是训练实例本身的特征，而是通过核函数计算出的新特征</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oMath>
      <w:r>
        <w:t>。</w:t>
      </w:r>
      <w:bookmarkStart w:id="10" w:name="header-n233"/>
      <w:bookmarkEnd w:id="10"/>
    </w:p>
    <w:p w14:paraId="631A3239" w14:textId="77777777" w:rsidR="00807BD4" w:rsidRDefault="00807BD4" w:rsidP="00807BD4">
      <w:pPr>
        <w:pStyle w:val="af"/>
      </w:pPr>
      <w:r>
        <w:lastRenderedPageBreak/>
        <w:t>如何选择地标？</w:t>
      </w:r>
    </w:p>
    <w:p w14:paraId="7F059536" w14:textId="77777777" w:rsidR="00807BD4" w:rsidRDefault="00807BD4" w:rsidP="00807BD4">
      <w:pPr>
        <w:pStyle w:val="af"/>
      </w:pPr>
      <w:r>
        <w:t>我们通常是根据训练集的数量选择地标的数量，即如果训练集中有</w:t>
      </w:r>
      <m:oMath>
        <m:r>
          <w:rPr>
            <w:rFonts w:ascii="Cambria Math" w:hAnsi="Cambria Math"/>
          </w:rPr>
          <m:t>m</m:t>
        </m:r>
      </m:oMath>
      <w:proofErr w:type="gramStart"/>
      <w:r>
        <w:t>个</w:t>
      </w:r>
      <w:proofErr w:type="gramEnd"/>
      <w:r>
        <w:t>实例，则我们选取</w:t>
      </w:r>
      <m:oMath>
        <m:r>
          <w:rPr>
            <w:rFonts w:ascii="Cambria Math" w:hAnsi="Cambria Math"/>
          </w:rPr>
          <m:t>m</m:t>
        </m:r>
      </m:oMath>
      <w:proofErr w:type="gramStart"/>
      <w:r>
        <w:t>个</w:t>
      </w:r>
      <w:proofErr w:type="gramEnd"/>
      <w:r>
        <w:t>地标，并且令</w:t>
      </w:r>
      <w:r>
        <w:t>:</w:t>
      </w:r>
      <m:oMath>
        <m:sSup>
          <m:sSupPr>
            <m:ctrlPr>
              <w:rPr>
                <w:rFonts w:ascii="Cambria Math" w:hAnsi="Cambria Math"/>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(m)</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m:t>
            </m:r>
          </m:sup>
        </m:sSup>
      </m:oMath>
      <w:r>
        <w:t>。这样做的好处在于：现在我们得到的新特征是建立在原有特征与训练集中所有其他特征之间距离的基础之上的，即：</w:t>
      </w:r>
    </w:p>
    <w:p w14:paraId="143A3706" w14:textId="77777777" w:rsidR="00807BD4" w:rsidRDefault="00807BD4" w:rsidP="00807BD4">
      <w:pPr>
        <w:pStyle w:val="af"/>
      </w:pPr>
      <w:r>
        <w:rPr>
          <w:noProof/>
        </w:rPr>
        <w:drawing>
          <wp:inline distT="0" distB="0" distL="0" distR="0" wp14:anchorId="22BB8D49" wp14:editId="1027EE0B">
            <wp:extent cx="2628900" cy="1552575"/>
            <wp:effectExtent l="0" t="0" r="0" b="0"/>
            <wp:docPr id="58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ca2571849cc36748c26c68708a7a5bd.png"/>
                    <pic:cNvPicPr>
                      <a:picLocks noChangeAspect="1" noChangeArrowheads="1"/>
                    </pic:cNvPicPr>
                  </pic:nvPicPr>
                  <pic:blipFill>
                    <a:blip r:embed="rId28"/>
                    <a:stretch>
                      <a:fillRect/>
                    </a:stretch>
                  </pic:blipFill>
                  <pic:spPr bwMode="auto">
                    <a:xfrm>
                      <a:off x="0" y="0"/>
                      <a:ext cx="2628900" cy="1552575"/>
                    </a:xfrm>
                    <a:prstGeom prst="rect">
                      <a:avLst/>
                    </a:prstGeom>
                    <a:noFill/>
                    <a:ln w="9525">
                      <a:noFill/>
                      <a:headEnd/>
                      <a:tailEnd/>
                    </a:ln>
                  </pic:spPr>
                </pic:pic>
              </a:graphicData>
            </a:graphic>
          </wp:inline>
        </w:drawing>
      </w:r>
    </w:p>
    <w:p w14:paraId="185DA524" w14:textId="77777777" w:rsidR="00807BD4" w:rsidRDefault="00807BD4" w:rsidP="00807BD4">
      <w:pPr>
        <w:pStyle w:val="af"/>
      </w:pPr>
    </w:p>
    <w:p w14:paraId="5B952640" w14:textId="77777777" w:rsidR="00807BD4" w:rsidRDefault="00807BD4" w:rsidP="00807BD4">
      <w:pPr>
        <w:pStyle w:val="af"/>
      </w:pPr>
      <w:r>
        <w:rPr>
          <w:noProof/>
        </w:rPr>
        <w:drawing>
          <wp:inline distT="0" distB="0" distL="0" distR="0" wp14:anchorId="66E3E6E3" wp14:editId="501D6E37">
            <wp:extent cx="4791075" cy="2552700"/>
            <wp:effectExtent l="0" t="0" r="9525" b="0"/>
            <wp:docPr id="58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a31af620b0a0132fe494ebb4a362465.png"/>
                    <pic:cNvPicPr>
                      <a:picLocks noChangeAspect="1" noChangeArrowheads="1"/>
                    </pic:cNvPicPr>
                  </pic:nvPicPr>
                  <pic:blipFill>
                    <a:blip r:embed="rId29"/>
                    <a:stretch>
                      <a:fillRect/>
                    </a:stretch>
                  </pic:blipFill>
                  <pic:spPr bwMode="auto">
                    <a:xfrm>
                      <a:off x="0" y="0"/>
                      <a:ext cx="4791075" cy="2552700"/>
                    </a:xfrm>
                    <a:prstGeom prst="rect">
                      <a:avLst/>
                    </a:prstGeom>
                    <a:noFill/>
                    <a:ln w="9525">
                      <a:noFill/>
                      <a:headEnd/>
                      <a:tailEnd/>
                    </a:ln>
                  </pic:spPr>
                </pic:pic>
              </a:graphicData>
            </a:graphic>
          </wp:inline>
        </w:drawing>
      </w:r>
    </w:p>
    <w:p w14:paraId="03E94CBB" w14:textId="77777777" w:rsidR="00807BD4" w:rsidRDefault="00807BD4" w:rsidP="00807BD4">
      <w:pPr>
        <w:pStyle w:val="af"/>
      </w:pPr>
      <w:r>
        <w:t>下面我们将核函数运用到支持</w:t>
      </w:r>
      <w:proofErr w:type="gramStart"/>
      <w:r>
        <w:t>向量机</w:t>
      </w:r>
      <w:proofErr w:type="gramEnd"/>
      <w:r>
        <w:t>中，修改我们的支持</w:t>
      </w:r>
      <w:proofErr w:type="gramStart"/>
      <w:r>
        <w:t>向量机</w:t>
      </w:r>
      <w:proofErr w:type="gramEnd"/>
      <w:r>
        <w:t>假设为：</w:t>
      </w:r>
    </w:p>
    <w:p w14:paraId="28314F7E" w14:textId="77777777" w:rsidR="00807BD4" w:rsidRDefault="00807BD4" w:rsidP="00807BD4">
      <w:pPr>
        <w:pStyle w:val="af"/>
      </w:pPr>
      <w:r>
        <w:t xml:space="preserve">• </w:t>
      </w:r>
      <w:r>
        <w:t>给定</w:t>
      </w:r>
      <m:oMath>
        <m:r>
          <w:rPr>
            <w:rFonts w:ascii="Cambria Math" w:hAnsi="Cambria Math"/>
          </w:rPr>
          <m:t>x</m:t>
        </m:r>
      </m:oMath>
      <w:r>
        <w:t>，计算新特征</w:t>
      </w:r>
      <m:oMath>
        <m:r>
          <w:rPr>
            <w:rFonts w:ascii="Cambria Math" w:hAnsi="Cambria Math"/>
          </w:rPr>
          <m:t>f</m:t>
        </m:r>
      </m:oMath>
      <w:r>
        <w:t>，当</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f&gt;=0</m:t>
        </m:r>
      </m:oMath>
      <w:r>
        <w:t xml:space="preserve"> </w:t>
      </w:r>
      <w:r>
        <w:t>时，预测</w:t>
      </w:r>
      <w:r>
        <w:t xml:space="preserve"> </w:t>
      </w:r>
      <m:oMath>
        <m:r>
          <w:rPr>
            <w:rFonts w:ascii="Cambria Math" w:hAnsi="Cambria Math"/>
          </w:rPr>
          <m:t>y=1</m:t>
        </m:r>
      </m:oMath>
      <w:r>
        <w:t>，否则反之。</w:t>
      </w:r>
      <w:r>
        <w:t xml:space="preserve"> </w:t>
      </w:r>
    </w:p>
    <w:p w14:paraId="06C35909" w14:textId="77777777" w:rsidR="00807BD4" w:rsidRDefault="00807BD4" w:rsidP="00807BD4">
      <w:pPr>
        <w:pStyle w:val="af"/>
      </w:pPr>
      <w:r>
        <w:t>相应地修改代价函数为：</w:t>
      </w:r>
      <m:oMath>
        <m:nary>
          <m:naryPr>
            <m:chr m:val="∑"/>
            <m:limLoc m:val="undOvr"/>
            <m:ctrlPr>
              <w:rPr>
                <w:rFonts w:ascii="Cambria Math" w:hAnsi="Cambria Math"/>
              </w:rPr>
            </m:ctrlPr>
          </m:naryPr>
          <m:sub>
            <m:r>
              <w:rPr>
                <w:rFonts w:ascii="Cambria Math" w:hAnsi="Cambria Math"/>
              </w:rPr>
              <m:t>j=1</m:t>
            </m:r>
          </m:sub>
          <m:sup>
            <m:r>
              <w:rPr>
                <w:rFonts w:ascii="Cambria Math" w:hAnsi="Cambria Math"/>
              </w:rPr>
              <m:t>n=m</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θ</m:t>
        </m:r>
      </m:oMath>
      <w:r>
        <w:t>，</w:t>
      </w:r>
    </w:p>
    <w:p w14:paraId="0F3B73F5" w14:textId="77777777" w:rsidR="00807BD4" w:rsidRDefault="00807BD4" w:rsidP="00807BD4">
      <w:pPr>
        <w:pStyle w:val="af"/>
      </w:pPr>
      <m:oMath>
        <m:r>
          <w:rPr>
            <w:rFonts w:ascii="Cambria Math" w:hAnsi="Cambria Math"/>
          </w:rPr>
          <m:t>minC</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1</m:t>
                </m:r>
              </m:sub>
            </m:sSub>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f</m:t>
            </m:r>
          </m:e>
          <m:sup>
            <m:r>
              <w:rPr>
                <w:rFonts w:ascii="Cambria Math" w:hAnsi="Cambria Math"/>
              </w:rPr>
              <m:t>(i)</m:t>
            </m:r>
          </m:sup>
        </m:sSup>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f</m:t>
            </m:r>
          </m:e>
          <m:sup>
            <m:r>
              <w:rPr>
                <w:rFonts w:ascii="Cambria Math" w:hAnsi="Cambria Math"/>
              </w:rPr>
              <m:t>(i)</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w:r>
        <w:t xml:space="preserve"> </w:t>
      </w:r>
      <w:r>
        <w:t>在具体实施过程中，我们还需要对最后的</w:t>
      </w:r>
      <w:proofErr w:type="gramStart"/>
      <w:r>
        <w:t>正则化项进行</w:t>
      </w:r>
      <w:proofErr w:type="gramEnd"/>
      <w:r>
        <w:t>些微调整，在计算</w:t>
      </w:r>
      <m:oMath>
        <m:nary>
          <m:naryPr>
            <m:chr m:val="∑"/>
            <m:limLoc m:val="undOvr"/>
            <m:ctrlPr>
              <w:rPr>
                <w:rFonts w:ascii="Cambria Math" w:hAnsi="Cambria Math"/>
              </w:rPr>
            </m:ctrlPr>
          </m:naryPr>
          <m:sub>
            <m:r>
              <w:rPr>
                <w:rFonts w:ascii="Cambria Math" w:hAnsi="Cambria Math"/>
              </w:rPr>
              <m:t>j=1</m:t>
            </m:r>
          </m:sub>
          <m:sup>
            <m:r>
              <w:rPr>
                <w:rFonts w:ascii="Cambria Math" w:hAnsi="Cambria Math"/>
              </w:rPr>
              <m:t>n=m</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θ</m:t>
        </m:r>
      </m:oMath>
      <w:r>
        <w:t>时，我们用</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Mθ</m:t>
        </m:r>
      </m:oMath>
      <w:r>
        <w:t>代替</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θ</m:t>
        </m:r>
      </m:oMath>
      <w:r>
        <w:t>，其中</w:t>
      </w:r>
      <m:oMath>
        <m:r>
          <w:rPr>
            <w:rFonts w:ascii="Cambria Math" w:hAnsi="Cambria Math"/>
          </w:rPr>
          <m:t>M</m:t>
        </m:r>
      </m:oMath>
      <w:r>
        <w:t>是根据我们选择的核函数而不同的一个矩阵。这样做的原因是为了简化计算。</w:t>
      </w:r>
    </w:p>
    <w:p w14:paraId="76DC2EA1" w14:textId="77777777" w:rsidR="00807BD4" w:rsidRDefault="00807BD4" w:rsidP="00807BD4">
      <w:pPr>
        <w:pStyle w:val="af"/>
      </w:pPr>
      <w:r>
        <w:t>理论上讲，我们也可以在逻辑回归中使用核函数，但是上面使用</w:t>
      </w:r>
      <w:r>
        <w:t xml:space="preserve"> </w:t>
      </w:r>
      <m:oMath>
        <m:r>
          <w:rPr>
            <w:rFonts w:ascii="Cambria Math" w:hAnsi="Cambria Math"/>
          </w:rPr>
          <m:t>M</m:t>
        </m:r>
      </m:oMath>
      <w:r>
        <w:t>来简化计算的方法不适用与逻辑回归，因此计算将非常耗费时间。</w:t>
      </w:r>
    </w:p>
    <w:p w14:paraId="77F5D244" w14:textId="77777777" w:rsidR="00807BD4" w:rsidRDefault="00807BD4" w:rsidP="00807BD4">
      <w:pPr>
        <w:pStyle w:val="af"/>
      </w:pPr>
      <w:r>
        <w:t>在此，我们不介绍最小</w:t>
      </w:r>
      <w:proofErr w:type="gramStart"/>
      <w:r>
        <w:t>化支持向量机</w:t>
      </w:r>
      <w:proofErr w:type="gramEnd"/>
      <w:r>
        <w:t>的代价函数的方法，你可以使用现有的软件包（如</w:t>
      </w:r>
      <w:proofErr w:type="spellStart"/>
      <w:r>
        <w:rPr>
          <w:b/>
        </w:rPr>
        <w:t>liblinear</w:t>
      </w:r>
      <w:r>
        <w:t>,</w:t>
      </w:r>
      <w:r>
        <w:rPr>
          <w:b/>
        </w:rPr>
        <w:t>libsvm</w:t>
      </w:r>
      <w:proofErr w:type="spellEnd"/>
      <w:r>
        <w:t>等）。在使用这些软件包最小化我们的代价函数之前，我们通常需要编写核函</w:t>
      </w:r>
      <w:r>
        <w:lastRenderedPageBreak/>
        <w:t>数，并且如果我们使用高斯核函数，那么在使用之前进行特征缩放是非常必要的。</w:t>
      </w:r>
    </w:p>
    <w:p w14:paraId="2C907D9B" w14:textId="77777777" w:rsidR="00807BD4" w:rsidRDefault="00807BD4" w:rsidP="00807BD4">
      <w:pPr>
        <w:pStyle w:val="af"/>
      </w:pPr>
      <w:r>
        <w:t>另外，支持</w:t>
      </w:r>
      <w:proofErr w:type="gramStart"/>
      <w:r>
        <w:t>向量机</w:t>
      </w:r>
      <w:proofErr w:type="gramEnd"/>
      <w:r>
        <w:t>也可以不使用核函数，不使用核函数又称为</w:t>
      </w:r>
      <w:r>
        <w:rPr>
          <w:b/>
        </w:rPr>
        <w:t>线性核函数</w:t>
      </w:r>
      <w:r>
        <w:t>(</w:t>
      </w:r>
      <w:r>
        <w:rPr>
          <w:b/>
        </w:rPr>
        <w:t>linear kernel</w:t>
      </w:r>
      <w:r>
        <w:t>)</w:t>
      </w:r>
      <w:r>
        <w:t>，当我们不采用非常复杂的函数，或者我们的训练集特征非常多而实例非常少的时候，可以采用这种不带核函数的支持向量机。</w:t>
      </w:r>
    </w:p>
    <w:p w14:paraId="3E2F635F" w14:textId="77777777" w:rsidR="00807BD4" w:rsidRDefault="00807BD4" w:rsidP="00807BD4">
      <w:pPr>
        <w:pStyle w:val="af"/>
      </w:pPr>
      <w:r>
        <w:t>下面是支持</w:t>
      </w:r>
      <w:proofErr w:type="gramStart"/>
      <w:r>
        <w:t>向量机</w:t>
      </w:r>
      <w:proofErr w:type="gramEnd"/>
      <w:r>
        <w:t>的两个参数</w:t>
      </w:r>
      <m:oMath>
        <m:r>
          <w:rPr>
            <w:rFonts w:ascii="Cambria Math" w:hAnsi="Cambria Math"/>
          </w:rPr>
          <m:t>C</m:t>
        </m:r>
      </m:oMath>
      <w:r>
        <w:t>和</w:t>
      </w:r>
      <m:oMath>
        <m:r>
          <w:rPr>
            <w:rFonts w:ascii="Cambria Math" w:hAnsi="Cambria Math"/>
          </w:rPr>
          <m:t>σ</m:t>
        </m:r>
      </m:oMath>
      <w:r>
        <w:t>的影响：</w:t>
      </w:r>
    </w:p>
    <w:p w14:paraId="3B0418F7" w14:textId="77777777" w:rsidR="00807BD4" w:rsidRPr="00725153" w:rsidRDefault="00807BD4" w:rsidP="00807BD4">
      <w:pPr>
        <w:pStyle w:val="af"/>
        <w:ind w:leftChars="202" w:left="424" w:firstLineChars="300" w:firstLine="630"/>
      </w:pPr>
      <m:oMathPara>
        <m:oMathParaPr>
          <m:jc m:val="left"/>
        </m:oMathParaPr>
        <m:oMath>
          <m:r>
            <w:rPr>
              <w:rFonts w:ascii="Cambria Math" w:hAnsi="Cambria Math"/>
            </w:rPr>
            <m:t>C=1/λ</m:t>
          </m:r>
        </m:oMath>
      </m:oMathPara>
    </w:p>
    <w:p w14:paraId="273E9353" w14:textId="77777777" w:rsidR="00807BD4" w:rsidRDefault="00807BD4" w:rsidP="00807BD4">
      <w:pPr>
        <w:pStyle w:val="af"/>
      </w:pPr>
      <m:oMath>
        <m:r>
          <w:rPr>
            <w:rFonts w:ascii="Cambria Math" w:hAnsi="Cambria Math"/>
          </w:rPr>
          <m:t>C</m:t>
        </m:r>
      </m:oMath>
      <w:r>
        <w:t xml:space="preserve"> </w:t>
      </w:r>
      <w:r>
        <w:t>较大时，相当于</w:t>
      </w:r>
      <m:oMath>
        <m:r>
          <w:rPr>
            <w:rFonts w:ascii="Cambria Math" w:hAnsi="Cambria Math"/>
          </w:rPr>
          <m:t>λ</m:t>
        </m:r>
      </m:oMath>
      <w:r>
        <w:t>较小，可能会导致过拟合，高方差；</w:t>
      </w:r>
    </w:p>
    <w:p w14:paraId="26A69798" w14:textId="77777777" w:rsidR="00807BD4" w:rsidRDefault="00807BD4" w:rsidP="00807BD4">
      <w:pPr>
        <w:pStyle w:val="af"/>
      </w:pPr>
      <m:oMath>
        <m:r>
          <w:rPr>
            <w:rFonts w:ascii="Cambria Math" w:hAnsi="Cambria Math"/>
          </w:rPr>
          <m:t>C</m:t>
        </m:r>
      </m:oMath>
      <w:r>
        <w:t xml:space="preserve"> </w:t>
      </w:r>
      <w:r>
        <w:t>较小时，相当于</w:t>
      </w:r>
      <m:oMath>
        <m:r>
          <w:rPr>
            <w:rFonts w:ascii="Cambria Math" w:hAnsi="Cambria Math"/>
          </w:rPr>
          <m:t>λ</m:t>
        </m:r>
      </m:oMath>
      <w:r>
        <w:t>较大，可能会导致低拟合，高偏差；</w:t>
      </w:r>
    </w:p>
    <w:p w14:paraId="60125DC9" w14:textId="77777777" w:rsidR="00807BD4" w:rsidRDefault="00807BD4" w:rsidP="00807BD4">
      <w:pPr>
        <w:pStyle w:val="af"/>
      </w:pPr>
      <m:oMath>
        <m:r>
          <w:rPr>
            <w:rFonts w:ascii="Cambria Math" w:hAnsi="Cambria Math"/>
          </w:rPr>
          <m:t>σ</m:t>
        </m:r>
      </m:oMath>
      <w:r>
        <w:t>较大时，可能会导致低方差，高偏差；</w:t>
      </w:r>
    </w:p>
    <w:p w14:paraId="0A2F0775" w14:textId="25DCB4CB" w:rsidR="00A11B5E" w:rsidRPr="00807BD4" w:rsidRDefault="00807BD4" w:rsidP="00EE0E4E">
      <w:pPr>
        <w:pStyle w:val="af"/>
      </w:pPr>
      <m:oMath>
        <m:r>
          <w:rPr>
            <w:rFonts w:ascii="Cambria Math" w:hAnsi="Cambria Math"/>
          </w:rPr>
          <m:t>σ</m:t>
        </m:r>
      </m:oMath>
      <w:r>
        <w:t>较小时，可能会导致低偏差，高方差。</w:t>
      </w:r>
      <w:bookmarkStart w:id="11" w:name="header-n275"/>
      <w:bookmarkStart w:id="12" w:name="_GoBack"/>
      <w:bookmarkEnd w:id="11"/>
      <w:bookmarkEnd w:id="12"/>
    </w:p>
    <w:sectPr w:rsidR="00A11B5E" w:rsidRPr="00807B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10D17" w14:textId="77777777" w:rsidR="00DA20C0" w:rsidRDefault="00DA20C0" w:rsidP="00A11B5E">
      <w:r>
        <w:separator/>
      </w:r>
    </w:p>
  </w:endnote>
  <w:endnote w:type="continuationSeparator" w:id="0">
    <w:p w14:paraId="6A8AE3BC" w14:textId="77777777" w:rsidR="00DA20C0" w:rsidRDefault="00DA20C0" w:rsidP="00A11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uclid">
    <w:panose1 w:val="02020503060505020303"/>
    <w:charset w:val="00"/>
    <w:family w:val="roman"/>
    <w:pitch w:val="variable"/>
    <w:sig w:usb0="8000002F" w:usb1="0000000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9BD29" w14:textId="77777777" w:rsidR="00DA20C0" w:rsidRDefault="00DA20C0" w:rsidP="00A11B5E">
      <w:r>
        <w:separator/>
      </w:r>
    </w:p>
  </w:footnote>
  <w:footnote w:type="continuationSeparator" w:id="0">
    <w:p w14:paraId="40E74981" w14:textId="77777777" w:rsidR="00DA20C0" w:rsidRDefault="00DA20C0" w:rsidP="00A11B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1A2877"/>
    <w:multiLevelType w:val="multilevel"/>
    <w:tmpl w:val="9E023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06CA640"/>
    <w:multiLevelType w:val="multilevel"/>
    <w:tmpl w:val="7FE85E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4DF52E2"/>
    <w:multiLevelType w:val="multilevel"/>
    <w:tmpl w:val="54026C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5658C58"/>
    <w:multiLevelType w:val="multilevel"/>
    <w:tmpl w:val="9D9A8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83CA3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7DF8046"/>
    <w:multiLevelType w:val="multilevel"/>
    <w:tmpl w:val="2C68068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EB7437"/>
    <w:multiLevelType w:val="hybridMultilevel"/>
    <w:tmpl w:val="2084D118"/>
    <w:lvl w:ilvl="0" w:tplc="EFCE5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2C7F03"/>
    <w:multiLevelType w:val="multilevel"/>
    <w:tmpl w:val="F9B2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A5A51"/>
    <w:multiLevelType w:val="hybridMultilevel"/>
    <w:tmpl w:val="6C0EAF3E"/>
    <w:lvl w:ilvl="0" w:tplc="1F6E08F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23FCE0"/>
    <w:multiLevelType w:val="multilevel"/>
    <w:tmpl w:val="2CC86A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44372A59"/>
    <w:multiLevelType w:val="hybridMultilevel"/>
    <w:tmpl w:val="01A68A6E"/>
    <w:lvl w:ilvl="0" w:tplc="35DCB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D920FC4"/>
    <w:multiLevelType w:val="hybridMultilevel"/>
    <w:tmpl w:val="45043118"/>
    <w:lvl w:ilvl="0" w:tplc="A4EA4CA8">
      <w:start w:val="1"/>
      <w:numFmt w:val="decimal"/>
      <w:lvlText w:val="(%1)"/>
      <w:lvlJc w:val="left"/>
      <w:pPr>
        <w:ind w:left="70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7533BC"/>
    <w:multiLevelType w:val="multilevel"/>
    <w:tmpl w:val="C25CCC3E"/>
    <w:lvl w:ilvl="0">
      <w:start w:val="1"/>
      <w:numFmt w:val="decimal"/>
      <w:lvlText w:val="%1、"/>
      <w:lvlJc w:val="left"/>
      <w:pPr>
        <w:ind w:left="0"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597F21A8"/>
    <w:multiLevelType w:val="hybridMultilevel"/>
    <w:tmpl w:val="8782246C"/>
    <w:lvl w:ilvl="0" w:tplc="368C10E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5" w15:restartNumberingAfterBreak="0">
    <w:nsid w:val="5E8E26F5"/>
    <w:multiLevelType w:val="hybridMultilevel"/>
    <w:tmpl w:val="1980818E"/>
    <w:lvl w:ilvl="0" w:tplc="4F68A81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6" w15:restartNumberingAfterBreak="0">
    <w:nsid w:val="60539257"/>
    <w:multiLevelType w:val="multilevel"/>
    <w:tmpl w:val="6BF06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17E5D8B"/>
    <w:multiLevelType w:val="hybridMultilevel"/>
    <w:tmpl w:val="4AAABF56"/>
    <w:lvl w:ilvl="0" w:tplc="302A4A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5EE8047"/>
    <w:multiLevelType w:val="multilevel"/>
    <w:tmpl w:val="E258CE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67C3E8F"/>
    <w:multiLevelType w:val="hybridMultilevel"/>
    <w:tmpl w:val="27648A04"/>
    <w:lvl w:ilvl="0" w:tplc="983E06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num w:numId="1">
    <w:abstractNumId w:val="22"/>
  </w:num>
  <w:num w:numId="2">
    <w:abstractNumId w:val="13"/>
  </w:num>
  <w:num w:numId="3">
    <w:abstractNumId w:val="17"/>
  </w:num>
  <w:num w:numId="4">
    <w:abstractNumId w:val="20"/>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9"/>
  </w:num>
  <w:num w:numId="8">
    <w:abstractNumId w:val="18"/>
  </w:num>
  <w:num w:numId="9">
    <w:abstractNumId w:val="21"/>
  </w:num>
  <w:num w:numId="10">
    <w:abstractNumId w:val="1"/>
  </w:num>
  <w:num w:numId="11">
    <w:abstractNumId w:val="16"/>
  </w:num>
  <w:num w:numId="12">
    <w:abstractNumId w:val="3"/>
  </w:num>
  <w:num w:numId="13">
    <w:abstractNumId w:val="8"/>
  </w:num>
  <w:num w:numId="14">
    <w:abstractNumId w:val="12"/>
  </w:num>
  <w:num w:numId="15">
    <w:abstractNumId w:val="4"/>
  </w:num>
  <w:num w:numId="16">
    <w:abstractNumId w:val="0"/>
  </w:num>
  <w:num w:numId="17">
    <w:abstractNumId w:val="15"/>
  </w:num>
  <w:num w:numId="18">
    <w:abstractNumId w:val="11"/>
  </w:num>
  <w:num w:numId="19">
    <w:abstractNumId w:val="2"/>
  </w:num>
  <w:num w:numId="20">
    <w:abstractNumId w:val="7"/>
  </w:num>
  <w:num w:numId="21">
    <w:abstractNumId w:val="14"/>
  </w:num>
  <w:num w:numId="22">
    <w:abstractNumId w:val="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BA1"/>
    <w:rsid w:val="000501E3"/>
    <w:rsid w:val="002156C9"/>
    <w:rsid w:val="002559F4"/>
    <w:rsid w:val="002D2BA1"/>
    <w:rsid w:val="003C1CB4"/>
    <w:rsid w:val="00463A07"/>
    <w:rsid w:val="00514855"/>
    <w:rsid w:val="006C22BA"/>
    <w:rsid w:val="00707775"/>
    <w:rsid w:val="007A4327"/>
    <w:rsid w:val="00807BD4"/>
    <w:rsid w:val="00944E1D"/>
    <w:rsid w:val="009933D2"/>
    <w:rsid w:val="009A23BA"/>
    <w:rsid w:val="00A11B5E"/>
    <w:rsid w:val="00A437FA"/>
    <w:rsid w:val="00A80567"/>
    <w:rsid w:val="00AC6533"/>
    <w:rsid w:val="00B701EF"/>
    <w:rsid w:val="00C13A56"/>
    <w:rsid w:val="00CF3A1C"/>
    <w:rsid w:val="00DA20C0"/>
    <w:rsid w:val="00E95841"/>
    <w:rsid w:val="00EE0E4E"/>
    <w:rsid w:val="00F70C87"/>
    <w:rsid w:val="00F905FD"/>
    <w:rsid w:val="00FB6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76CDB"/>
  <w15:chartTrackingRefBased/>
  <w15:docId w15:val="{CDDF8C25-457C-4E0A-A7D5-FAB0E9140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11B5E"/>
    <w:pPr>
      <w:widowControl w:val="0"/>
      <w:jc w:val="both"/>
    </w:pPr>
    <w:rPr>
      <w:rFonts w:ascii="Calibri" w:eastAsia="宋体" w:hAnsi="Calibri" w:cs="Times New Roman"/>
    </w:rPr>
  </w:style>
  <w:style w:type="paragraph" w:styleId="1">
    <w:name w:val="heading 1"/>
    <w:basedOn w:val="a"/>
    <w:next w:val="a"/>
    <w:link w:val="10"/>
    <w:uiPriority w:val="9"/>
    <w:qFormat/>
    <w:rsid w:val="00A11B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B5E"/>
    <w:pPr>
      <w:keepNext/>
      <w:keepLines/>
      <w:spacing w:before="260" w:after="260" w:line="416" w:lineRule="auto"/>
      <w:outlineLvl w:val="1"/>
    </w:pPr>
    <w:rPr>
      <w:rFonts w:ascii="Calibri Light" w:hAnsi="Calibri Light"/>
      <w:b/>
      <w:bCs/>
      <w:sz w:val="32"/>
      <w:szCs w:val="32"/>
    </w:rPr>
  </w:style>
  <w:style w:type="paragraph" w:styleId="3">
    <w:name w:val="heading 3"/>
    <w:aliases w:val="机器学习-节"/>
    <w:basedOn w:val="a"/>
    <w:next w:val="a"/>
    <w:link w:val="30"/>
    <w:uiPriority w:val="9"/>
    <w:unhideWhenUsed/>
    <w:qFormat/>
    <w:rsid w:val="00A11B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1B5E"/>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rsid w:val="00A11B5E"/>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A11B5E"/>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A11B5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qFormat/>
    <w:rsid w:val="00A11B5E"/>
    <w:rPr>
      <w:sz w:val="18"/>
      <w:szCs w:val="18"/>
    </w:rPr>
  </w:style>
  <w:style w:type="paragraph" w:styleId="a6">
    <w:name w:val="footer"/>
    <w:basedOn w:val="a"/>
    <w:link w:val="a7"/>
    <w:unhideWhenUsed/>
    <w:rsid w:val="00A11B5E"/>
    <w:pPr>
      <w:tabs>
        <w:tab w:val="center" w:pos="4153"/>
        <w:tab w:val="right" w:pos="8306"/>
      </w:tabs>
      <w:snapToGrid w:val="0"/>
      <w:jc w:val="left"/>
    </w:pPr>
    <w:rPr>
      <w:sz w:val="18"/>
      <w:szCs w:val="18"/>
    </w:rPr>
  </w:style>
  <w:style w:type="character" w:customStyle="1" w:styleId="a7">
    <w:name w:val="页脚 字符"/>
    <w:basedOn w:val="a1"/>
    <w:link w:val="a6"/>
    <w:qFormat/>
    <w:rsid w:val="00A11B5E"/>
    <w:rPr>
      <w:sz w:val="18"/>
      <w:szCs w:val="18"/>
    </w:rPr>
  </w:style>
  <w:style w:type="character" w:customStyle="1" w:styleId="10">
    <w:name w:val="标题 1 字符"/>
    <w:basedOn w:val="a1"/>
    <w:link w:val="1"/>
    <w:uiPriority w:val="9"/>
    <w:qFormat/>
    <w:rsid w:val="00A11B5E"/>
    <w:rPr>
      <w:rFonts w:ascii="Calibri" w:eastAsia="宋体" w:hAnsi="Calibri" w:cs="Times New Roman"/>
      <w:b/>
      <w:bCs/>
      <w:kern w:val="44"/>
      <w:sz w:val="44"/>
      <w:szCs w:val="44"/>
    </w:rPr>
  </w:style>
  <w:style w:type="character" w:customStyle="1" w:styleId="20">
    <w:name w:val="标题 2 字符"/>
    <w:basedOn w:val="a1"/>
    <w:link w:val="2"/>
    <w:uiPriority w:val="9"/>
    <w:qFormat/>
    <w:rsid w:val="00A11B5E"/>
    <w:rPr>
      <w:rFonts w:ascii="Calibri Light" w:eastAsia="宋体" w:hAnsi="Calibri Light" w:cs="Times New Roman"/>
      <w:b/>
      <w:bCs/>
      <w:sz w:val="32"/>
      <w:szCs w:val="32"/>
    </w:rPr>
  </w:style>
  <w:style w:type="character" w:customStyle="1" w:styleId="30">
    <w:name w:val="标题 3 字符"/>
    <w:aliases w:val="机器学习-节 字符"/>
    <w:basedOn w:val="a1"/>
    <w:link w:val="3"/>
    <w:uiPriority w:val="9"/>
    <w:qFormat/>
    <w:rsid w:val="00A11B5E"/>
    <w:rPr>
      <w:rFonts w:ascii="Calibri" w:eastAsia="宋体" w:hAnsi="Calibri" w:cs="Times New Roman"/>
      <w:b/>
      <w:bCs/>
      <w:sz w:val="32"/>
      <w:szCs w:val="32"/>
    </w:rPr>
  </w:style>
  <w:style w:type="character" w:customStyle="1" w:styleId="40">
    <w:name w:val="标题 4 字符"/>
    <w:basedOn w:val="a1"/>
    <w:link w:val="4"/>
    <w:uiPriority w:val="9"/>
    <w:qFormat/>
    <w:rsid w:val="00A11B5E"/>
    <w:rPr>
      <w:rFonts w:ascii="Calibri Light" w:eastAsia="宋体" w:hAnsi="Calibri Light" w:cs="Times New Roman"/>
      <w:b/>
      <w:bCs/>
      <w:sz w:val="28"/>
      <w:szCs w:val="28"/>
    </w:rPr>
  </w:style>
  <w:style w:type="character" w:customStyle="1" w:styleId="50">
    <w:name w:val="标题 5 字符"/>
    <w:basedOn w:val="a1"/>
    <w:link w:val="5"/>
    <w:uiPriority w:val="9"/>
    <w:qFormat/>
    <w:rsid w:val="00A11B5E"/>
    <w:rPr>
      <w:rFonts w:ascii="Calibri" w:eastAsia="宋体" w:hAnsi="Calibri" w:cs="Times New Roman"/>
      <w:b/>
      <w:bCs/>
      <w:sz w:val="28"/>
      <w:szCs w:val="28"/>
    </w:rPr>
  </w:style>
  <w:style w:type="character" w:customStyle="1" w:styleId="60">
    <w:name w:val="标题 6 字符"/>
    <w:basedOn w:val="a1"/>
    <w:link w:val="6"/>
    <w:uiPriority w:val="9"/>
    <w:rsid w:val="00A11B5E"/>
    <w:rPr>
      <w:rFonts w:asciiTheme="majorHAnsi" w:eastAsiaTheme="majorEastAsia" w:hAnsiTheme="majorHAnsi" w:cstheme="majorBidi"/>
      <w:color w:val="4472C4" w:themeColor="accent1"/>
      <w:kern w:val="0"/>
      <w:sz w:val="24"/>
      <w:szCs w:val="24"/>
      <w:lang w:eastAsia="en-US"/>
    </w:rPr>
  </w:style>
  <w:style w:type="paragraph" w:styleId="a0">
    <w:name w:val="Body Text"/>
    <w:basedOn w:val="a"/>
    <w:link w:val="a8"/>
    <w:qFormat/>
    <w:rsid w:val="00A11B5E"/>
    <w:pPr>
      <w:autoSpaceDE w:val="0"/>
      <w:autoSpaceDN w:val="0"/>
      <w:jc w:val="left"/>
    </w:pPr>
    <w:rPr>
      <w:rFonts w:ascii="Euclid" w:eastAsia="Euclid" w:hAnsi="Euclid" w:cs="Euclid"/>
      <w:kern w:val="0"/>
      <w:sz w:val="20"/>
      <w:szCs w:val="20"/>
      <w:lang w:eastAsia="en-US"/>
    </w:rPr>
  </w:style>
  <w:style w:type="character" w:customStyle="1" w:styleId="a8">
    <w:name w:val="正文文本 字符"/>
    <w:basedOn w:val="a1"/>
    <w:link w:val="a0"/>
    <w:qFormat/>
    <w:rsid w:val="00A11B5E"/>
    <w:rPr>
      <w:rFonts w:ascii="Euclid" w:eastAsia="Euclid" w:hAnsi="Euclid" w:cs="Euclid"/>
      <w:kern w:val="0"/>
      <w:sz w:val="20"/>
      <w:szCs w:val="20"/>
      <w:lang w:eastAsia="en-US"/>
    </w:rPr>
  </w:style>
  <w:style w:type="paragraph" w:styleId="TOC7">
    <w:name w:val="toc 7"/>
    <w:basedOn w:val="a"/>
    <w:next w:val="a"/>
    <w:uiPriority w:val="39"/>
    <w:unhideWhenUsed/>
    <w:qFormat/>
    <w:rsid w:val="00A11B5E"/>
    <w:pPr>
      <w:ind w:leftChars="1200" w:left="2520"/>
    </w:pPr>
  </w:style>
  <w:style w:type="paragraph" w:styleId="TOC5">
    <w:name w:val="toc 5"/>
    <w:basedOn w:val="a"/>
    <w:next w:val="a"/>
    <w:uiPriority w:val="39"/>
    <w:unhideWhenUsed/>
    <w:qFormat/>
    <w:rsid w:val="00A11B5E"/>
    <w:pPr>
      <w:ind w:leftChars="800" w:left="1680"/>
    </w:pPr>
  </w:style>
  <w:style w:type="paragraph" w:styleId="TOC3">
    <w:name w:val="toc 3"/>
    <w:basedOn w:val="a"/>
    <w:next w:val="a"/>
    <w:uiPriority w:val="39"/>
    <w:unhideWhenUsed/>
    <w:rsid w:val="00A11B5E"/>
    <w:pPr>
      <w:ind w:leftChars="400" w:left="840"/>
    </w:pPr>
  </w:style>
  <w:style w:type="paragraph" w:styleId="TOC8">
    <w:name w:val="toc 8"/>
    <w:basedOn w:val="a"/>
    <w:next w:val="a"/>
    <w:uiPriority w:val="39"/>
    <w:unhideWhenUsed/>
    <w:rsid w:val="00A11B5E"/>
    <w:pPr>
      <w:ind w:leftChars="1400" w:left="2940"/>
    </w:pPr>
  </w:style>
  <w:style w:type="paragraph" w:styleId="TOC1">
    <w:name w:val="toc 1"/>
    <w:basedOn w:val="a"/>
    <w:next w:val="a"/>
    <w:uiPriority w:val="39"/>
    <w:unhideWhenUsed/>
    <w:rsid w:val="00A11B5E"/>
  </w:style>
  <w:style w:type="paragraph" w:styleId="TOC4">
    <w:name w:val="toc 4"/>
    <w:basedOn w:val="a"/>
    <w:next w:val="a"/>
    <w:uiPriority w:val="39"/>
    <w:unhideWhenUsed/>
    <w:qFormat/>
    <w:rsid w:val="00A11B5E"/>
    <w:pPr>
      <w:ind w:leftChars="600" w:left="1260"/>
    </w:pPr>
  </w:style>
  <w:style w:type="paragraph" w:styleId="TOC6">
    <w:name w:val="toc 6"/>
    <w:basedOn w:val="a"/>
    <w:next w:val="a"/>
    <w:uiPriority w:val="39"/>
    <w:unhideWhenUsed/>
    <w:rsid w:val="00A11B5E"/>
    <w:pPr>
      <w:ind w:leftChars="1000" w:left="2100"/>
    </w:pPr>
  </w:style>
  <w:style w:type="paragraph" w:styleId="TOC2">
    <w:name w:val="toc 2"/>
    <w:basedOn w:val="a"/>
    <w:next w:val="a"/>
    <w:uiPriority w:val="39"/>
    <w:unhideWhenUsed/>
    <w:qFormat/>
    <w:rsid w:val="00A11B5E"/>
    <w:pPr>
      <w:ind w:leftChars="200" w:left="420"/>
    </w:pPr>
  </w:style>
  <w:style w:type="paragraph" w:styleId="TOC9">
    <w:name w:val="toc 9"/>
    <w:basedOn w:val="a"/>
    <w:next w:val="a"/>
    <w:uiPriority w:val="39"/>
    <w:unhideWhenUsed/>
    <w:qFormat/>
    <w:rsid w:val="00A11B5E"/>
    <w:pPr>
      <w:ind w:leftChars="1600" w:left="3360"/>
    </w:pPr>
  </w:style>
  <w:style w:type="paragraph" w:styleId="a9">
    <w:name w:val="Normal (Web)"/>
    <w:basedOn w:val="a"/>
    <w:uiPriority w:val="99"/>
    <w:unhideWhenUsed/>
    <w:rsid w:val="00A11B5E"/>
    <w:pPr>
      <w:widowControl/>
      <w:spacing w:before="100" w:beforeAutospacing="1" w:after="100" w:afterAutospacing="1"/>
      <w:jc w:val="left"/>
    </w:pPr>
    <w:rPr>
      <w:rFonts w:ascii="宋体" w:hAnsi="宋体" w:cs="宋体"/>
      <w:kern w:val="0"/>
      <w:sz w:val="24"/>
      <w:szCs w:val="24"/>
    </w:rPr>
  </w:style>
  <w:style w:type="paragraph" w:styleId="aa">
    <w:name w:val="Title"/>
    <w:basedOn w:val="a"/>
    <w:next w:val="a"/>
    <w:link w:val="ab"/>
    <w:qFormat/>
    <w:rsid w:val="00A11B5E"/>
    <w:pPr>
      <w:spacing w:before="240" w:after="60"/>
      <w:jc w:val="center"/>
      <w:outlineLvl w:val="0"/>
    </w:pPr>
    <w:rPr>
      <w:rFonts w:ascii="Calibri Light" w:hAnsi="Calibri Light"/>
      <w:b/>
      <w:bCs/>
      <w:sz w:val="32"/>
      <w:szCs w:val="32"/>
    </w:rPr>
  </w:style>
  <w:style w:type="character" w:customStyle="1" w:styleId="ab">
    <w:name w:val="标题 字符"/>
    <w:basedOn w:val="a1"/>
    <w:link w:val="aa"/>
    <w:uiPriority w:val="10"/>
    <w:qFormat/>
    <w:rsid w:val="00A11B5E"/>
    <w:rPr>
      <w:rFonts w:ascii="Calibri Light" w:eastAsia="宋体" w:hAnsi="Calibri Light" w:cs="Times New Roman"/>
      <w:b/>
      <w:bCs/>
      <w:sz w:val="32"/>
      <w:szCs w:val="32"/>
    </w:rPr>
  </w:style>
  <w:style w:type="character" w:styleId="ac">
    <w:name w:val="FollowedHyperlink"/>
    <w:basedOn w:val="a1"/>
    <w:uiPriority w:val="99"/>
    <w:unhideWhenUsed/>
    <w:qFormat/>
    <w:rsid w:val="00A11B5E"/>
    <w:rPr>
      <w:color w:val="954F72"/>
      <w:u w:val="single"/>
    </w:rPr>
  </w:style>
  <w:style w:type="character" w:styleId="ad">
    <w:name w:val="Hyperlink"/>
    <w:basedOn w:val="a1"/>
    <w:uiPriority w:val="99"/>
    <w:unhideWhenUsed/>
    <w:rsid w:val="00A11B5E"/>
    <w:rPr>
      <w:color w:val="0563C1"/>
      <w:u w:val="single"/>
    </w:rPr>
  </w:style>
  <w:style w:type="table" w:styleId="ae">
    <w:name w:val="Table Grid"/>
    <w:basedOn w:val="a2"/>
    <w:qFormat/>
    <w:rsid w:val="00A11B5E"/>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a"/>
    <w:link w:val="MMTitleChar"/>
    <w:qFormat/>
    <w:rsid w:val="00A11B5E"/>
  </w:style>
  <w:style w:type="character" w:customStyle="1" w:styleId="MMTitleChar">
    <w:name w:val="MM Title Char"/>
    <w:basedOn w:val="ab"/>
    <w:link w:val="MMTitle"/>
    <w:qFormat/>
    <w:rsid w:val="00A11B5E"/>
    <w:rPr>
      <w:rFonts w:ascii="Calibri Light" w:eastAsia="宋体" w:hAnsi="Calibri Light" w:cs="Times New Roman"/>
      <w:b/>
      <w:bCs/>
      <w:sz w:val="32"/>
      <w:szCs w:val="32"/>
    </w:rPr>
  </w:style>
  <w:style w:type="paragraph" w:customStyle="1" w:styleId="MMTopic1">
    <w:name w:val="MM Topic 1"/>
    <w:basedOn w:val="1"/>
    <w:link w:val="MMTopic1Char"/>
    <w:qFormat/>
    <w:rsid w:val="00A11B5E"/>
  </w:style>
  <w:style w:type="character" w:customStyle="1" w:styleId="MMTopic1Char">
    <w:name w:val="MM Topic 1 Char"/>
    <w:basedOn w:val="10"/>
    <w:link w:val="MMTopic1"/>
    <w:qFormat/>
    <w:rsid w:val="00A11B5E"/>
    <w:rPr>
      <w:rFonts w:ascii="Calibri" w:eastAsia="宋体" w:hAnsi="Calibri" w:cs="Times New Roman"/>
      <w:b/>
      <w:bCs/>
      <w:kern w:val="44"/>
      <w:sz w:val="44"/>
      <w:szCs w:val="44"/>
    </w:rPr>
  </w:style>
  <w:style w:type="paragraph" w:customStyle="1" w:styleId="MMTopic2">
    <w:name w:val="MM Topic 2"/>
    <w:basedOn w:val="2"/>
    <w:link w:val="MMTopic2Char"/>
    <w:qFormat/>
    <w:rsid w:val="00A11B5E"/>
    <w:pPr>
      <w:spacing w:line="415" w:lineRule="auto"/>
    </w:pPr>
  </w:style>
  <w:style w:type="character" w:customStyle="1" w:styleId="MMTopic2Char">
    <w:name w:val="MM Topic 2 Char"/>
    <w:basedOn w:val="20"/>
    <w:link w:val="MMTopic2"/>
    <w:qFormat/>
    <w:rsid w:val="00A11B5E"/>
    <w:rPr>
      <w:rFonts w:ascii="Calibri Light" w:eastAsia="宋体" w:hAnsi="Calibri Light" w:cs="Times New Roman"/>
      <w:b/>
      <w:bCs/>
      <w:sz w:val="32"/>
      <w:szCs w:val="32"/>
    </w:rPr>
  </w:style>
  <w:style w:type="paragraph" w:customStyle="1" w:styleId="MMTopic3">
    <w:name w:val="MM Topic 3"/>
    <w:basedOn w:val="3"/>
    <w:link w:val="MMTopic3Char"/>
    <w:qFormat/>
    <w:rsid w:val="00A11B5E"/>
    <w:pPr>
      <w:spacing w:line="415" w:lineRule="auto"/>
    </w:pPr>
  </w:style>
  <w:style w:type="character" w:customStyle="1" w:styleId="MMTopic3Char">
    <w:name w:val="MM Topic 3 Char"/>
    <w:basedOn w:val="30"/>
    <w:link w:val="MMTopic3"/>
    <w:qFormat/>
    <w:rsid w:val="00A11B5E"/>
    <w:rPr>
      <w:rFonts w:ascii="Calibri" w:eastAsia="宋体" w:hAnsi="Calibri" w:cs="Times New Roman"/>
      <w:b/>
      <w:bCs/>
      <w:sz w:val="32"/>
      <w:szCs w:val="32"/>
    </w:rPr>
  </w:style>
  <w:style w:type="paragraph" w:customStyle="1" w:styleId="MMTopic4">
    <w:name w:val="MM Topic 4"/>
    <w:basedOn w:val="4"/>
    <w:link w:val="MMTopic4Char"/>
    <w:qFormat/>
    <w:rsid w:val="00A11B5E"/>
    <w:pPr>
      <w:spacing w:line="377" w:lineRule="auto"/>
    </w:pPr>
  </w:style>
  <w:style w:type="character" w:customStyle="1" w:styleId="MMTopic4Char">
    <w:name w:val="MM Topic 4 Char"/>
    <w:basedOn w:val="40"/>
    <w:link w:val="MMTopic4"/>
    <w:qFormat/>
    <w:rsid w:val="00A11B5E"/>
    <w:rPr>
      <w:rFonts w:ascii="Calibri Light" w:eastAsia="宋体" w:hAnsi="Calibri Light" w:cs="Times New Roman"/>
      <w:b/>
      <w:bCs/>
      <w:sz w:val="28"/>
      <w:szCs w:val="28"/>
    </w:rPr>
  </w:style>
  <w:style w:type="paragraph" w:customStyle="1" w:styleId="MMHyperlink">
    <w:name w:val="MM Hyperlink"/>
    <w:basedOn w:val="a"/>
    <w:link w:val="MMHyperlinkChar"/>
    <w:qFormat/>
    <w:rsid w:val="00A11B5E"/>
    <w:pPr>
      <w:spacing w:line="360" w:lineRule="auto"/>
    </w:pPr>
  </w:style>
  <w:style w:type="character" w:customStyle="1" w:styleId="MMHyperlinkChar">
    <w:name w:val="MM Hyperlink Char"/>
    <w:basedOn w:val="a1"/>
    <w:link w:val="MMHyperlink"/>
    <w:qFormat/>
    <w:rsid w:val="00A11B5E"/>
    <w:rPr>
      <w:rFonts w:ascii="Calibri" w:eastAsia="宋体" w:hAnsi="Calibri" w:cs="Times New Roman"/>
    </w:rPr>
  </w:style>
  <w:style w:type="paragraph" w:customStyle="1" w:styleId="TOC10">
    <w:name w:val="TOC 标题1"/>
    <w:basedOn w:val="1"/>
    <w:next w:val="a"/>
    <w:uiPriority w:val="39"/>
    <w:unhideWhenUsed/>
    <w:qFormat/>
    <w:rsid w:val="00A11B5E"/>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qFormat/>
    <w:rsid w:val="00A11B5E"/>
    <w:pPr>
      <w:tabs>
        <w:tab w:val="center" w:pos="4160"/>
        <w:tab w:val="right" w:pos="8300"/>
      </w:tabs>
      <w:ind w:firstLineChars="200" w:firstLine="420"/>
    </w:pPr>
  </w:style>
  <w:style w:type="character" w:customStyle="1" w:styleId="MTDisplayEquationChar">
    <w:name w:val="MTDisplayEquation Char"/>
    <w:basedOn w:val="MMHyperlinkChar"/>
    <w:link w:val="MTDisplayEquation"/>
    <w:qFormat/>
    <w:rsid w:val="00A11B5E"/>
    <w:rPr>
      <w:rFonts w:ascii="Calibri" w:eastAsia="宋体" w:hAnsi="Calibri" w:cs="Times New Roman"/>
    </w:rPr>
  </w:style>
  <w:style w:type="paragraph" w:customStyle="1" w:styleId="11">
    <w:name w:val="无间隔1"/>
    <w:link w:val="Char"/>
    <w:uiPriority w:val="1"/>
    <w:qFormat/>
    <w:rsid w:val="00A11B5E"/>
    <w:rPr>
      <w:rFonts w:ascii="Calibri" w:eastAsia="宋体" w:hAnsi="Calibri" w:cs="Times New Roman"/>
      <w:kern w:val="0"/>
      <w:sz w:val="22"/>
    </w:rPr>
  </w:style>
  <w:style w:type="character" w:customStyle="1" w:styleId="Char">
    <w:name w:val="无间隔 Char"/>
    <w:basedOn w:val="a1"/>
    <w:link w:val="11"/>
    <w:uiPriority w:val="1"/>
    <w:qFormat/>
    <w:rsid w:val="00A11B5E"/>
    <w:rPr>
      <w:rFonts w:ascii="Calibri" w:eastAsia="宋体" w:hAnsi="Calibri" w:cs="Times New Roman"/>
      <w:kern w:val="0"/>
      <w:sz w:val="22"/>
    </w:rPr>
  </w:style>
  <w:style w:type="paragraph" w:customStyle="1" w:styleId="12">
    <w:name w:val="列出段落1"/>
    <w:basedOn w:val="a"/>
    <w:uiPriority w:val="34"/>
    <w:qFormat/>
    <w:rsid w:val="00A11B5E"/>
    <w:pPr>
      <w:ind w:firstLineChars="200" w:firstLine="420"/>
    </w:pPr>
  </w:style>
  <w:style w:type="paragraph" w:customStyle="1" w:styleId="Default">
    <w:name w:val="Default"/>
    <w:qFormat/>
    <w:rsid w:val="00A11B5E"/>
    <w:pPr>
      <w:widowControl w:val="0"/>
      <w:autoSpaceDE w:val="0"/>
      <w:autoSpaceDN w:val="0"/>
      <w:adjustRightInd w:val="0"/>
    </w:pPr>
    <w:rPr>
      <w:rFonts w:ascii="Calibri" w:eastAsia="宋体" w:hAnsi="Calibri" w:cs="Calibri"/>
      <w:color w:val="000000"/>
      <w:kern w:val="0"/>
      <w:sz w:val="24"/>
      <w:szCs w:val="24"/>
    </w:rPr>
  </w:style>
  <w:style w:type="paragraph" w:customStyle="1" w:styleId="af">
    <w:name w:val="正文机器学习"/>
    <w:basedOn w:val="MMHyperlink"/>
    <w:link w:val="Char0"/>
    <w:qFormat/>
    <w:rsid w:val="00A11B5E"/>
    <w:pPr>
      <w:ind w:firstLineChars="200" w:firstLine="420"/>
    </w:pPr>
  </w:style>
  <w:style w:type="character" w:customStyle="1" w:styleId="Char0">
    <w:name w:val="正文机器学习 Char"/>
    <w:basedOn w:val="MMHyperlinkChar"/>
    <w:link w:val="af"/>
    <w:qFormat/>
    <w:rsid w:val="00A11B5E"/>
    <w:rPr>
      <w:rFonts w:ascii="Calibri" w:eastAsia="宋体" w:hAnsi="Calibri" w:cs="Times New Roman"/>
    </w:rPr>
  </w:style>
  <w:style w:type="paragraph" w:customStyle="1" w:styleId="old">
    <w:name w:val="old正文"/>
    <w:basedOn w:val="MMHyperlink"/>
    <w:qFormat/>
    <w:rsid w:val="00A11B5E"/>
    <w:pPr>
      <w:ind w:firstLineChars="200" w:firstLine="200"/>
    </w:pPr>
  </w:style>
  <w:style w:type="paragraph" w:customStyle="1" w:styleId="af0">
    <w:name w:val="参考视频"/>
    <w:link w:val="Char1"/>
    <w:qFormat/>
    <w:rsid w:val="00A11B5E"/>
    <w:pPr>
      <w:spacing w:before="280" w:after="290" w:line="377" w:lineRule="auto"/>
      <w:outlineLvl w:val="3"/>
    </w:pPr>
    <w:rPr>
      <w:rFonts w:ascii="Calibri" w:eastAsia="宋体" w:hAnsi="Calibri" w:cs="Times New Roman"/>
      <w:b/>
      <w:sz w:val="24"/>
    </w:rPr>
  </w:style>
  <w:style w:type="character" w:customStyle="1" w:styleId="Char1">
    <w:name w:val="参考视频 Char"/>
    <w:basedOn w:val="a1"/>
    <w:link w:val="af0"/>
    <w:qFormat/>
    <w:rsid w:val="00A11B5E"/>
    <w:rPr>
      <w:rFonts w:ascii="Calibri" w:eastAsia="宋体" w:hAnsi="Calibri" w:cs="Times New Roman"/>
      <w:b/>
      <w:sz w:val="24"/>
    </w:rPr>
  </w:style>
  <w:style w:type="character" w:customStyle="1" w:styleId="apple-converted-space">
    <w:name w:val="apple-converted-space"/>
    <w:basedOn w:val="a1"/>
    <w:qFormat/>
    <w:rsid w:val="00A11B5E"/>
  </w:style>
  <w:style w:type="paragraph" w:styleId="af1">
    <w:name w:val="Balloon Text"/>
    <w:basedOn w:val="a"/>
    <w:link w:val="af2"/>
    <w:unhideWhenUsed/>
    <w:rsid w:val="00A11B5E"/>
    <w:rPr>
      <w:sz w:val="18"/>
      <w:szCs w:val="18"/>
    </w:rPr>
  </w:style>
  <w:style w:type="character" w:customStyle="1" w:styleId="af2">
    <w:name w:val="批注框文本 字符"/>
    <w:basedOn w:val="a1"/>
    <w:link w:val="af1"/>
    <w:qFormat/>
    <w:rsid w:val="00A11B5E"/>
    <w:rPr>
      <w:rFonts w:ascii="Calibri" w:eastAsia="宋体" w:hAnsi="Calibri" w:cs="Times New Roman"/>
      <w:sz w:val="18"/>
      <w:szCs w:val="18"/>
    </w:rPr>
  </w:style>
  <w:style w:type="paragraph" w:customStyle="1" w:styleId="Eq">
    <w:name w:val="Eq."/>
    <w:basedOn w:val="af"/>
    <w:link w:val="Eq0"/>
    <w:qFormat/>
    <w:rsid w:val="00A11B5E"/>
    <w:pPr>
      <w:ind w:firstLineChars="202" w:firstLine="424"/>
    </w:pPr>
    <w:rPr>
      <w:rFonts w:ascii="Cambria Math" w:hAnsi="Cambria Math"/>
    </w:rPr>
  </w:style>
  <w:style w:type="character" w:customStyle="1" w:styleId="Eq0">
    <w:name w:val="Eq. 字符"/>
    <w:basedOn w:val="Char0"/>
    <w:link w:val="Eq"/>
    <w:qFormat/>
    <w:rsid w:val="00A11B5E"/>
    <w:rPr>
      <w:rFonts w:ascii="Cambria Math" w:eastAsia="宋体" w:hAnsi="Cambria Math" w:cs="Times New Roman"/>
    </w:rPr>
  </w:style>
  <w:style w:type="paragraph" w:styleId="af3">
    <w:name w:val="Plain Text"/>
    <w:basedOn w:val="a"/>
    <w:link w:val="af4"/>
    <w:rsid w:val="00A11B5E"/>
    <w:rPr>
      <w:rFonts w:ascii="宋体" w:eastAsiaTheme="minorEastAsia" w:hAnsi="Courier New" w:cstheme="minorBidi"/>
      <w:szCs w:val="24"/>
    </w:rPr>
  </w:style>
  <w:style w:type="character" w:customStyle="1" w:styleId="af4">
    <w:name w:val="纯文本 字符"/>
    <w:basedOn w:val="a1"/>
    <w:link w:val="af3"/>
    <w:qFormat/>
    <w:rsid w:val="00A11B5E"/>
    <w:rPr>
      <w:rFonts w:ascii="宋体" w:hAnsi="Courier New"/>
      <w:szCs w:val="24"/>
    </w:rPr>
  </w:style>
  <w:style w:type="paragraph" w:styleId="af5">
    <w:name w:val="caption"/>
    <w:basedOn w:val="a"/>
    <w:next w:val="a"/>
    <w:link w:val="af6"/>
    <w:unhideWhenUsed/>
    <w:qFormat/>
    <w:rsid w:val="00A11B5E"/>
    <w:rPr>
      <w:rFonts w:asciiTheme="majorHAnsi" w:eastAsia="黑体" w:hAnsiTheme="majorHAnsi" w:cstheme="majorBidi"/>
      <w:sz w:val="20"/>
      <w:szCs w:val="20"/>
    </w:rPr>
  </w:style>
  <w:style w:type="character" w:customStyle="1" w:styleId="af6">
    <w:name w:val="题注 字符"/>
    <w:basedOn w:val="a1"/>
    <w:link w:val="af5"/>
    <w:rsid w:val="00A11B5E"/>
    <w:rPr>
      <w:rFonts w:asciiTheme="majorHAnsi" w:eastAsia="黑体" w:hAnsiTheme="majorHAnsi" w:cstheme="majorBidi"/>
      <w:sz w:val="20"/>
      <w:szCs w:val="20"/>
    </w:rPr>
  </w:style>
  <w:style w:type="character" w:styleId="af7">
    <w:name w:val="Placeholder Text"/>
    <w:basedOn w:val="a1"/>
    <w:uiPriority w:val="99"/>
    <w:semiHidden/>
    <w:rsid w:val="00A11B5E"/>
    <w:rPr>
      <w:color w:val="808080"/>
    </w:rPr>
  </w:style>
  <w:style w:type="character" w:styleId="af8">
    <w:name w:val="Strong"/>
    <w:basedOn w:val="a1"/>
    <w:uiPriority w:val="22"/>
    <w:qFormat/>
    <w:rsid w:val="00A11B5E"/>
    <w:rPr>
      <w:b/>
      <w:bCs/>
    </w:rPr>
  </w:style>
  <w:style w:type="character" w:customStyle="1" w:styleId="mi">
    <w:name w:val="mi"/>
    <w:basedOn w:val="a1"/>
    <w:qFormat/>
    <w:rsid w:val="00A11B5E"/>
  </w:style>
  <w:style w:type="character" w:customStyle="1" w:styleId="mo">
    <w:name w:val="mo"/>
    <w:basedOn w:val="a1"/>
    <w:qFormat/>
    <w:rsid w:val="00A11B5E"/>
  </w:style>
  <w:style w:type="character" w:customStyle="1" w:styleId="mn">
    <w:name w:val="mn"/>
    <w:basedOn w:val="a1"/>
    <w:qFormat/>
    <w:rsid w:val="00A11B5E"/>
  </w:style>
  <w:style w:type="character" w:customStyle="1" w:styleId="mtext">
    <w:name w:val="mtext"/>
    <w:basedOn w:val="a1"/>
    <w:qFormat/>
    <w:rsid w:val="00A11B5E"/>
  </w:style>
  <w:style w:type="paragraph" w:styleId="HTML">
    <w:name w:val="HTML Preformatted"/>
    <w:basedOn w:val="a"/>
    <w:link w:val="HTML0"/>
    <w:uiPriority w:val="99"/>
    <w:unhideWhenUsed/>
    <w:rsid w:val="00A11B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A11B5E"/>
    <w:rPr>
      <w:rFonts w:ascii="宋体" w:eastAsia="宋体" w:hAnsi="宋体" w:cs="宋体"/>
      <w:kern w:val="0"/>
      <w:sz w:val="24"/>
      <w:szCs w:val="24"/>
    </w:rPr>
  </w:style>
  <w:style w:type="character" w:customStyle="1" w:styleId="MTConvertedEquation">
    <w:name w:val="MTConvertedEquation"/>
    <w:basedOn w:val="a1"/>
    <w:qFormat/>
    <w:rsid w:val="00A11B5E"/>
    <w:rPr>
      <w:rFonts w:ascii="宋体" w:hAnsi="宋体" w:cs="宋体"/>
      <w:kern w:val="0"/>
      <w:sz w:val="24"/>
      <w:szCs w:val="24"/>
    </w:rPr>
  </w:style>
  <w:style w:type="character" w:customStyle="1" w:styleId="hljs-subst">
    <w:name w:val="hljs-subst"/>
    <w:basedOn w:val="a1"/>
    <w:qFormat/>
    <w:rsid w:val="00A11B5E"/>
  </w:style>
  <w:style w:type="character" w:customStyle="1" w:styleId="hljs-number">
    <w:name w:val="hljs-number"/>
    <w:basedOn w:val="a1"/>
    <w:qFormat/>
    <w:rsid w:val="00A11B5E"/>
  </w:style>
  <w:style w:type="character" w:customStyle="1" w:styleId="hljs-keyword">
    <w:name w:val="hljs-keyword"/>
    <w:basedOn w:val="a1"/>
    <w:qFormat/>
    <w:rsid w:val="00A11B5E"/>
  </w:style>
  <w:style w:type="character" w:customStyle="1" w:styleId="hljs-preprocessor">
    <w:name w:val="hljs-preprocessor"/>
    <w:basedOn w:val="a1"/>
    <w:qFormat/>
    <w:rsid w:val="00A11B5E"/>
  </w:style>
  <w:style w:type="character" w:customStyle="1" w:styleId="hljs-attribute">
    <w:name w:val="hljs-attribute"/>
    <w:basedOn w:val="a1"/>
    <w:qFormat/>
    <w:rsid w:val="00A11B5E"/>
  </w:style>
  <w:style w:type="paragraph" w:styleId="af9">
    <w:name w:val="List Paragraph"/>
    <w:basedOn w:val="a"/>
    <w:uiPriority w:val="34"/>
    <w:qFormat/>
    <w:rsid w:val="00A11B5E"/>
    <w:pPr>
      <w:autoSpaceDE w:val="0"/>
      <w:autoSpaceDN w:val="0"/>
      <w:ind w:left="274" w:hanging="155"/>
      <w:jc w:val="left"/>
    </w:pPr>
    <w:rPr>
      <w:rFonts w:ascii="Euclid" w:eastAsia="Euclid" w:hAnsi="Euclid" w:cs="Euclid"/>
      <w:kern w:val="0"/>
      <w:sz w:val="22"/>
      <w:lang w:eastAsia="en-US"/>
    </w:rPr>
  </w:style>
  <w:style w:type="character" w:styleId="afa">
    <w:name w:val="page number"/>
    <w:basedOn w:val="a1"/>
    <w:rsid w:val="00A11B5E"/>
  </w:style>
  <w:style w:type="paragraph" w:styleId="afb">
    <w:name w:val="Document Map"/>
    <w:basedOn w:val="a"/>
    <w:link w:val="afc"/>
    <w:semiHidden/>
    <w:rsid w:val="00A11B5E"/>
    <w:pPr>
      <w:shd w:val="clear" w:color="auto" w:fill="000080"/>
    </w:pPr>
    <w:rPr>
      <w:rFonts w:ascii="Times New Roman" w:hAnsi="Times New Roman"/>
      <w:szCs w:val="24"/>
    </w:rPr>
  </w:style>
  <w:style w:type="character" w:customStyle="1" w:styleId="afc">
    <w:name w:val="文档结构图 字符"/>
    <w:basedOn w:val="a1"/>
    <w:link w:val="afb"/>
    <w:semiHidden/>
    <w:qFormat/>
    <w:rsid w:val="00A11B5E"/>
    <w:rPr>
      <w:rFonts w:ascii="Times New Roman" w:eastAsia="宋体" w:hAnsi="Times New Roman" w:cs="Times New Roman"/>
      <w:szCs w:val="24"/>
      <w:shd w:val="clear" w:color="auto" w:fill="000080"/>
    </w:rPr>
  </w:style>
  <w:style w:type="paragraph" w:styleId="afd">
    <w:name w:val="Revision"/>
    <w:hidden/>
    <w:uiPriority w:val="99"/>
    <w:semiHidden/>
    <w:rsid w:val="00A11B5E"/>
    <w:rPr>
      <w:rFonts w:ascii="Calibri" w:eastAsia="宋体" w:hAnsi="Calibri" w:cs="Times New Roman"/>
    </w:rPr>
  </w:style>
  <w:style w:type="character" w:customStyle="1" w:styleId="md-before">
    <w:name w:val="md-before"/>
    <w:basedOn w:val="a1"/>
    <w:rsid w:val="00A11B5E"/>
  </w:style>
  <w:style w:type="character" w:customStyle="1" w:styleId="md-math-after-sym">
    <w:name w:val="md-math-after-sym"/>
    <w:basedOn w:val="a1"/>
    <w:rsid w:val="00A11B5E"/>
  </w:style>
  <w:style w:type="character" w:customStyle="1" w:styleId="md-after">
    <w:name w:val="md-after"/>
    <w:basedOn w:val="a1"/>
    <w:rsid w:val="00A11B5E"/>
  </w:style>
  <w:style w:type="paragraph" w:customStyle="1" w:styleId="FirstParagraph">
    <w:name w:val="First Paragraph"/>
    <w:basedOn w:val="a0"/>
    <w:next w:val="a0"/>
    <w:link w:val="FirstParagraph0"/>
    <w:qFormat/>
    <w:rsid w:val="00A11B5E"/>
    <w:pPr>
      <w:widowControl/>
      <w:autoSpaceDE/>
      <w:autoSpaceDN/>
      <w:spacing w:before="180" w:after="180"/>
    </w:pPr>
    <w:rPr>
      <w:sz w:val="24"/>
      <w:szCs w:val="24"/>
    </w:rPr>
  </w:style>
  <w:style w:type="paragraph" w:customStyle="1" w:styleId="Compact">
    <w:name w:val="Compact"/>
    <w:basedOn w:val="a0"/>
    <w:qFormat/>
    <w:rsid w:val="00A11B5E"/>
    <w:pPr>
      <w:widowControl/>
      <w:autoSpaceDE/>
      <w:autoSpaceDN/>
      <w:spacing w:before="36" w:after="36"/>
    </w:pPr>
    <w:rPr>
      <w:rFonts w:asciiTheme="minorHAnsi" w:eastAsiaTheme="minorEastAsia" w:hAnsiTheme="minorHAnsi" w:cstheme="minorBidi"/>
      <w:sz w:val="24"/>
      <w:szCs w:val="24"/>
    </w:rPr>
  </w:style>
  <w:style w:type="paragraph" w:styleId="afe">
    <w:name w:val="Subtitle"/>
    <w:basedOn w:val="aa"/>
    <w:next w:val="a0"/>
    <w:link w:val="aff"/>
    <w:qFormat/>
    <w:rsid w:val="00A11B5E"/>
    <w:pPr>
      <w:keepNext/>
      <w:keepLines/>
      <w:widowControl/>
      <w:spacing w:after="240"/>
      <w:outlineLvl w:val="9"/>
    </w:pPr>
    <w:rPr>
      <w:rFonts w:asciiTheme="majorHAnsi" w:eastAsiaTheme="majorEastAsia" w:hAnsiTheme="majorHAnsi" w:cstheme="majorBidi"/>
      <w:color w:val="2D4F8E" w:themeColor="accent1" w:themeShade="B5"/>
      <w:kern w:val="0"/>
      <w:sz w:val="30"/>
      <w:szCs w:val="30"/>
      <w:lang w:eastAsia="en-US"/>
    </w:rPr>
  </w:style>
  <w:style w:type="character" w:customStyle="1" w:styleId="aff">
    <w:name w:val="副标题 字符"/>
    <w:basedOn w:val="a1"/>
    <w:link w:val="afe"/>
    <w:uiPriority w:val="11"/>
    <w:rsid w:val="00A11B5E"/>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A11B5E"/>
    <w:pPr>
      <w:keepNext/>
      <w:keepLines/>
      <w:spacing w:after="200"/>
      <w:jc w:val="center"/>
    </w:pPr>
    <w:rPr>
      <w:kern w:val="0"/>
      <w:sz w:val="24"/>
      <w:szCs w:val="24"/>
      <w:lang w:eastAsia="en-US"/>
    </w:rPr>
  </w:style>
  <w:style w:type="paragraph" w:styleId="aff0">
    <w:name w:val="Date"/>
    <w:next w:val="a0"/>
    <w:link w:val="aff1"/>
    <w:qFormat/>
    <w:rsid w:val="00A11B5E"/>
    <w:pPr>
      <w:keepNext/>
      <w:keepLines/>
      <w:spacing w:after="200"/>
      <w:jc w:val="center"/>
    </w:pPr>
    <w:rPr>
      <w:kern w:val="0"/>
      <w:sz w:val="24"/>
      <w:szCs w:val="24"/>
      <w:lang w:eastAsia="en-US"/>
    </w:rPr>
  </w:style>
  <w:style w:type="character" w:customStyle="1" w:styleId="aff1">
    <w:name w:val="日期 字符"/>
    <w:basedOn w:val="a1"/>
    <w:link w:val="aff0"/>
    <w:rsid w:val="00A11B5E"/>
    <w:rPr>
      <w:kern w:val="0"/>
      <w:sz w:val="24"/>
      <w:szCs w:val="24"/>
      <w:lang w:eastAsia="en-US"/>
    </w:rPr>
  </w:style>
  <w:style w:type="paragraph" w:customStyle="1" w:styleId="Abstract">
    <w:name w:val="Abstract"/>
    <w:basedOn w:val="a"/>
    <w:next w:val="a0"/>
    <w:qFormat/>
    <w:rsid w:val="00A11B5E"/>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f2">
    <w:name w:val="Bibliography"/>
    <w:basedOn w:val="a"/>
    <w:qFormat/>
    <w:rsid w:val="00A11B5E"/>
    <w:pPr>
      <w:widowControl/>
      <w:spacing w:after="200"/>
      <w:jc w:val="left"/>
    </w:pPr>
    <w:rPr>
      <w:rFonts w:asciiTheme="minorHAnsi" w:eastAsiaTheme="minorEastAsia" w:hAnsiTheme="minorHAnsi" w:cstheme="minorBidi"/>
      <w:kern w:val="0"/>
      <w:sz w:val="24"/>
      <w:szCs w:val="24"/>
      <w:lang w:eastAsia="en-US"/>
    </w:rPr>
  </w:style>
  <w:style w:type="paragraph" w:styleId="aff3">
    <w:name w:val="Block Text"/>
    <w:basedOn w:val="a0"/>
    <w:next w:val="a0"/>
    <w:uiPriority w:val="9"/>
    <w:unhideWhenUsed/>
    <w:qFormat/>
    <w:rsid w:val="00A11B5E"/>
    <w:pPr>
      <w:widowControl/>
      <w:autoSpaceDE/>
      <w:autoSpaceDN/>
      <w:spacing w:before="100" w:after="100"/>
    </w:pPr>
    <w:rPr>
      <w:rFonts w:asciiTheme="majorHAnsi" w:eastAsiaTheme="majorEastAsia" w:hAnsiTheme="majorHAnsi" w:cstheme="majorBidi"/>
      <w:bCs/>
    </w:rPr>
  </w:style>
  <w:style w:type="paragraph" w:styleId="aff4">
    <w:name w:val="footnote text"/>
    <w:basedOn w:val="a"/>
    <w:link w:val="aff5"/>
    <w:uiPriority w:val="9"/>
    <w:unhideWhenUsed/>
    <w:qFormat/>
    <w:rsid w:val="00A11B5E"/>
    <w:pPr>
      <w:widowControl/>
      <w:spacing w:after="200"/>
      <w:jc w:val="left"/>
    </w:pPr>
    <w:rPr>
      <w:rFonts w:asciiTheme="minorHAnsi" w:eastAsiaTheme="minorEastAsia" w:hAnsiTheme="minorHAnsi" w:cstheme="minorBidi"/>
      <w:kern w:val="0"/>
      <w:sz w:val="24"/>
      <w:szCs w:val="24"/>
      <w:lang w:eastAsia="en-US"/>
    </w:rPr>
  </w:style>
  <w:style w:type="character" w:customStyle="1" w:styleId="aff5">
    <w:name w:val="脚注文本 字符"/>
    <w:basedOn w:val="a1"/>
    <w:link w:val="aff4"/>
    <w:uiPriority w:val="9"/>
    <w:rsid w:val="00A11B5E"/>
    <w:rPr>
      <w:kern w:val="0"/>
      <w:sz w:val="24"/>
      <w:szCs w:val="24"/>
      <w:lang w:eastAsia="en-US"/>
    </w:rPr>
  </w:style>
  <w:style w:type="paragraph" w:customStyle="1" w:styleId="DefinitionTerm">
    <w:name w:val="Definition Term"/>
    <w:basedOn w:val="a"/>
    <w:next w:val="Definition"/>
    <w:rsid w:val="00A11B5E"/>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A11B5E"/>
    <w:pPr>
      <w:widowControl/>
      <w:spacing w:after="200"/>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f5"/>
    <w:rsid w:val="00A11B5E"/>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ImageCaption">
    <w:name w:val="Image Caption"/>
    <w:basedOn w:val="af5"/>
    <w:rsid w:val="00A11B5E"/>
    <w:pPr>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A11B5E"/>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A11B5E"/>
    <w:pPr>
      <w:keepNext/>
    </w:pPr>
  </w:style>
  <w:style w:type="character" w:customStyle="1" w:styleId="VerbatimChar">
    <w:name w:val="Verbatim Char"/>
    <w:basedOn w:val="af6"/>
    <w:link w:val="SourceCode"/>
    <w:rsid w:val="00A11B5E"/>
    <w:rPr>
      <w:rFonts w:ascii="Consolas" w:eastAsia="黑体" w:hAnsi="Consolas" w:cstheme="majorBidi"/>
      <w:sz w:val="22"/>
      <w:szCs w:val="20"/>
    </w:rPr>
  </w:style>
  <w:style w:type="paragraph" w:customStyle="1" w:styleId="SourceCode">
    <w:name w:val="Source Code"/>
    <w:basedOn w:val="a"/>
    <w:link w:val="VerbatimChar"/>
    <w:rsid w:val="00A11B5E"/>
    <w:pPr>
      <w:widowControl/>
      <w:wordWrap w:val="0"/>
      <w:spacing w:after="200"/>
      <w:jc w:val="left"/>
    </w:pPr>
    <w:rPr>
      <w:rFonts w:ascii="Consolas" w:eastAsia="黑体" w:hAnsi="Consolas" w:cstheme="majorBidi"/>
      <w:sz w:val="22"/>
      <w:szCs w:val="20"/>
    </w:rPr>
  </w:style>
  <w:style w:type="character" w:styleId="aff6">
    <w:name w:val="footnote reference"/>
    <w:basedOn w:val="af6"/>
    <w:rsid w:val="00A11B5E"/>
    <w:rPr>
      <w:rFonts w:asciiTheme="majorHAnsi" w:eastAsia="黑体" w:hAnsiTheme="majorHAnsi" w:cstheme="majorBidi"/>
      <w:sz w:val="20"/>
      <w:szCs w:val="20"/>
      <w:vertAlign w:val="superscript"/>
    </w:rPr>
  </w:style>
  <w:style w:type="paragraph" w:styleId="TOC">
    <w:name w:val="TOC Heading"/>
    <w:basedOn w:val="1"/>
    <w:next w:val="a0"/>
    <w:uiPriority w:val="39"/>
    <w:unhideWhenUsed/>
    <w:qFormat/>
    <w:rsid w:val="00A11B5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character" w:customStyle="1" w:styleId="KeywordTok">
    <w:name w:val="KeywordTok"/>
    <w:basedOn w:val="VerbatimChar"/>
    <w:rsid w:val="00A11B5E"/>
    <w:rPr>
      <w:rFonts w:ascii="Consolas" w:eastAsia="黑体" w:hAnsi="Consolas" w:cstheme="majorBidi"/>
      <w:b/>
      <w:color w:val="007020"/>
      <w:sz w:val="22"/>
      <w:szCs w:val="20"/>
    </w:rPr>
  </w:style>
  <w:style w:type="character" w:customStyle="1" w:styleId="DataTypeTok">
    <w:name w:val="DataTypeTok"/>
    <w:basedOn w:val="VerbatimChar"/>
    <w:rsid w:val="00A11B5E"/>
    <w:rPr>
      <w:rFonts w:ascii="Consolas" w:eastAsia="黑体" w:hAnsi="Consolas" w:cstheme="majorBidi"/>
      <w:color w:val="902000"/>
      <w:sz w:val="22"/>
      <w:szCs w:val="20"/>
    </w:rPr>
  </w:style>
  <w:style w:type="character" w:customStyle="1" w:styleId="DecValTok">
    <w:name w:val="DecValTok"/>
    <w:basedOn w:val="VerbatimChar"/>
    <w:rsid w:val="00A11B5E"/>
    <w:rPr>
      <w:rFonts w:ascii="Consolas" w:eastAsia="黑体" w:hAnsi="Consolas" w:cstheme="majorBidi"/>
      <w:color w:val="40A070"/>
      <w:sz w:val="22"/>
      <w:szCs w:val="20"/>
    </w:rPr>
  </w:style>
  <w:style w:type="character" w:customStyle="1" w:styleId="BaseNTok">
    <w:name w:val="BaseNTok"/>
    <w:basedOn w:val="VerbatimChar"/>
    <w:rsid w:val="00A11B5E"/>
    <w:rPr>
      <w:rFonts w:ascii="Consolas" w:eastAsia="黑体" w:hAnsi="Consolas" w:cstheme="majorBidi"/>
      <w:color w:val="40A070"/>
      <w:sz w:val="22"/>
      <w:szCs w:val="20"/>
    </w:rPr>
  </w:style>
  <w:style w:type="character" w:customStyle="1" w:styleId="FloatTok">
    <w:name w:val="FloatTok"/>
    <w:basedOn w:val="VerbatimChar"/>
    <w:rsid w:val="00A11B5E"/>
    <w:rPr>
      <w:rFonts w:ascii="Consolas" w:eastAsia="黑体" w:hAnsi="Consolas" w:cstheme="majorBidi"/>
      <w:color w:val="40A070"/>
      <w:sz w:val="22"/>
      <w:szCs w:val="20"/>
    </w:rPr>
  </w:style>
  <w:style w:type="character" w:customStyle="1" w:styleId="ConstantTok">
    <w:name w:val="ConstantTok"/>
    <w:basedOn w:val="VerbatimChar"/>
    <w:rsid w:val="00A11B5E"/>
    <w:rPr>
      <w:rFonts w:ascii="Consolas" w:eastAsia="黑体" w:hAnsi="Consolas" w:cstheme="majorBidi"/>
      <w:color w:val="880000"/>
      <w:sz w:val="22"/>
      <w:szCs w:val="20"/>
    </w:rPr>
  </w:style>
  <w:style w:type="character" w:customStyle="1" w:styleId="CharTok">
    <w:name w:val="CharTok"/>
    <w:basedOn w:val="VerbatimChar"/>
    <w:rsid w:val="00A11B5E"/>
    <w:rPr>
      <w:rFonts w:ascii="Consolas" w:eastAsia="黑体" w:hAnsi="Consolas" w:cstheme="majorBidi"/>
      <w:color w:val="4070A0"/>
      <w:sz w:val="22"/>
      <w:szCs w:val="20"/>
    </w:rPr>
  </w:style>
  <w:style w:type="character" w:customStyle="1" w:styleId="SpecialCharTok">
    <w:name w:val="SpecialCharTok"/>
    <w:basedOn w:val="VerbatimChar"/>
    <w:rsid w:val="00A11B5E"/>
    <w:rPr>
      <w:rFonts w:ascii="Consolas" w:eastAsia="黑体" w:hAnsi="Consolas" w:cstheme="majorBidi"/>
      <w:color w:val="4070A0"/>
      <w:sz w:val="22"/>
      <w:szCs w:val="20"/>
    </w:rPr>
  </w:style>
  <w:style w:type="character" w:customStyle="1" w:styleId="StringTok">
    <w:name w:val="StringTok"/>
    <w:basedOn w:val="VerbatimChar"/>
    <w:rsid w:val="00A11B5E"/>
    <w:rPr>
      <w:rFonts w:ascii="Consolas" w:eastAsia="黑体" w:hAnsi="Consolas" w:cstheme="majorBidi"/>
      <w:color w:val="4070A0"/>
      <w:sz w:val="22"/>
      <w:szCs w:val="20"/>
    </w:rPr>
  </w:style>
  <w:style w:type="character" w:customStyle="1" w:styleId="VerbatimStringTok">
    <w:name w:val="VerbatimStringTok"/>
    <w:basedOn w:val="VerbatimChar"/>
    <w:rsid w:val="00A11B5E"/>
    <w:rPr>
      <w:rFonts w:ascii="Consolas" w:eastAsia="黑体" w:hAnsi="Consolas" w:cstheme="majorBidi"/>
      <w:color w:val="4070A0"/>
      <w:sz w:val="22"/>
      <w:szCs w:val="20"/>
    </w:rPr>
  </w:style>
  <w:style w:type="character" w:customStyle="1" w:styleId="SpecialStringTok">
    <w:name w:val="SpecialStringTok"/>
    <w:basedOn w:val="VerbatimChar"/>
    <w:rsid w:val="00A11B5E"/>
    <w:rPr>
      <w:rFonts w:ascii="Consolas" w:eastAsia="黑体" w:hAnsi="Consolas" w:cstheme="majorBidi"/>
      <w:color w:val="BB6688"/>
      <w:sz w:val="22"/>
      <w:szCs w:val="20"/>
    </w:rPr>
  </w:style>
  <w:style w:type="character" w:customStyle="1" w:styleId="ImportTok">
    <w:name w:val="ImportTok"/>
    <w:basedOn w:val="VerbatimChar"/>
    <w:rsid w:val="00A11B5E"/>
    <w:rPr>
      <w:rFonts w:ascii="Consolas" w:eastAsia="黑体" w:hAnsi="Consolas" w:cstheme="majorBidi"/>
      <w:sz w:val="22"/>
      <w:szCs w:val="20"/>
    </w:rPr>
  </w:style>
  <w:style w:type="character" w:customStyle="1" w:styleId="CommentTok">
    <w:name w:val="CommentTok"/>
    <w:basedOn w:val="VerbatimChar"/>
    <w:rsid w:val="00A11B5E"/>
    <w:rPr>
      <w:rFonts w:ascii="Consolas" w:eastAsia="黑体" w:hAnsi="Consolas" w:cstheme="majorBidi"/>
      <w:i/>
      <w:color w:val="60A0B0"/>
      <w:sz w:val="22"/>
      <w:szCs w:val="20"/>
    </w:rPr>
  </w:style>
  <w:style w:type="character" w:customStyle="1" w:styleId="DocumentationTok">
    <w:name w:val="DocumentationTok"/>
    <w:basedOn w:val="VerbatimChar"/>
    <w:rsid w:val="00A11B5E"/>
    <w:rPr>
      <w:rFonts w:ascii="Consolas" w:eastAsia="黑体" w:hAnsi="Consolas" w:cstheme="majorBidi"/>
      <w:i/>
      <w:color w:val="BA2121"/>
      <w:sz w:val="22"/>
      <w:szCs w:val="20"/>
    </w:rPr>
  </w:style>
  <w:style w:type="character" w:customStyle="1" w:styleId="AnnotationTok">
    <w:name w:val="AnnotationTok"/>
    <w:basedOn w:val="VerbatimChar"/>
    <w:rsid w:val="00A11B5E"/>
    <w:rPr>
      <w:rFonts w:ascii="Consolas" w:eastAsia="黑体" w:hAnsi="Consolas" w:cstheme="majorBidi"/>
      <w:b/>
      <w:i/>
      <w:color w:val="60A0B0"/>
      <w:sz w:val="22"/>
      <w:szCs w:val="20"/>
    </w:rPr>
  </w:style>
  <w:style w:type="character" w:customStyle="1" w:styleId="CommentVarTok">
    <w:name w:val="CommentVarTok"/>
    <w:basedOn w:val="VerbatimChar"/>
    <w:rsid w:val="00A11B5E"/>
    <w:rPr>
      <w:rFonts w:ascii="Consolas" w:eastAsia="黑体" w:hAnsi="Consolas" w:cstheme="majorBidi"/>
      <w:b/>
      <w:i/>
      <w:color w:val="60A0B0"/>
      <w:sz w:val="22"/>
      <w:szCs w:val="20"/>
    </w:rPr>
  </w:style>
  <w:style w:type="character" w:customStyle="1" w:styleId="OtherTok">
    <w:name w:val="OtherTok"/>
    <w:basedOn w:val="VerbatimChar"/>
    <w:rsid w:val="00A11B5E"/>
    <w:rPr>
      <w:rFonts w:ascii="Consolas" w:eastAsia="黑体" w:hAnsi="Consolas" w:cstheme="majorBidi"/>
      <w:color w:val="007020"/>
      <w:sz w:val="22"/>
      <w:szCs w:val="20"/>
    </w:rPr>
  </w:style>
  <w:style w:type="character" w:customStyle="1" w:styleId="FunctionTok">
    <w:name w:val="FunctionTok"/>
    <w:basedOn w:val="VerbatimChar"/>
    <w:rsid w:val="00A11B5E"/>
    <w:rPr>
      <w:rFonts w:ascii="Consolas" w:eastAsia="黑体" w:hAnsi="Consolas" w:cstheme="majorBidi"/>
      <w:color w:val="06287E"/>
      <w:sz w:val="22"/>
      <w:szCs w:val="20"/>
    </w:rPr>
  </w:style>
  <w:style w:type="character" w:customStyle="1" w:styleId="VariableTok">
    <w:name w:val="VariableTok"/>
    <w:basedOn w:val="VerbatimChar"/>
    <w:rsid w:val="00A11B5E"/>
    <w:rPr>
      <w:rFonts w:ascii="Consolas" w:eastAsia="黑体" w:hAnsi="Consolas" w:cstheme="majorBidi"/>
      <w:color w:val="19177C"/>
      <w:sz w:val="22"/>
      <w:szCs w:val="20"/>
    </w:rPr>
  </w:style>
  <w:style w:type="character" w:customStyle="1" w:styleId="ControlFlowTok">
    <w:name w:val="ControlFlowTok"/>
    <w:basedOn w:val="VerbatimChar"/>
    <w:rsid w:val="00A11B5E"/>
    <w:rPr>
      <w:rFonts w:ascii="Consolas" w:eastAsia="黑体" w:hAnsi="Consolas" w:cstheme="majorBidi"/>
      <w:b/>
      <w:color w:val="007020"/>
      <w:sz w:val="22"/>
      <w:szCs w:val="20"/>
    </w:rPr>
  </w:style>
  <w:style w:type="character" w:customStyle="1" w:styleId="OperatorTok">
    <w:name w:val="OperatorTok"/>
    <w:basedOn w:val="VerbatimChar"/>
    <w:rsid w:val="00A11B5E"/>
    <w:rPr>
      <w:rFonts w:ascii="Consolas" w:eastAsia="黑体" w:hAnsi="Consolas" w:cstheme="majorBidi"/>
      <w:color w:val="666666"/>
      <w:sz w:val="22"/>
      <w:szCs w:val="20"/>
    </w:rPr>
  </w:style>
  <w:style w:type="character" w:customStyle="1" w:styleId="BuiltInTok">
    <w:name w:val="BuiltInTok"/>
    <w:basedOn w:val="VerbatimChar"/>
    <w:rsid w:val="00A11B5E"/>
    <w:rPr>
      <w:rFonts w:ascii="Consolas" w:eastAsia="黑体" w:hAnsi="Consolas" w:cstheme="majorBidi"/>
      <w:sz w:val="22"/>
      <w:szCs w:val="20"/>
    </w:rPr>
  </w:style>
  <w:style w:type="character" w:customStyle="1" w:styleId="ExtensionTok">
    <w:name w:val="ExtensionTok"/>
    <w:basedOn w:val="VerbatimChar"/>
    <w:rsid w:val="00A11B5E"/>
    <w:rPr>
      <w:rFonts w:ascii="Consolas" w:eastAsia="黑体" w:hAnsi="Consolas" w:cstheme="majorBidi"/>
      <w:sz w:val="22"/>
      <w:szCs w:val="20"/>
    </w:rPr>
  </w:style>
  <w:style w:type="character" w:customStyle="1" w:styleId="PreprocessorTok">
    <w:name w:val="PreprocessorTok"/>
    <w:basedOn w:val="VerbatimChar"/>
    <w:rsid w:val="00A11B5E"/>
    <w:rPr>
      <w:rFonts w:ascii="Consolas" w:eastAsia="黑体" w:hAnsi="Consolas" w:cstheme="majorBidi"/>
      <w:color w:val="BC7A00"/>
      <w:sz w:val="22"/>
      <w:szCs w:val="20"/>
    </w:rPr>
  </w:style>
  <w:style w:type="character" w:customStyle="1" w:styleId="AttributeTok">
    <w:name w:val="AttributeTok"/>
    <w:basedOn w:val="VerbatimChar"/>
    <w:rsid w:val="00A11B5E"/>
    <w:rPr>
      <w:rFonts w:ascii="Consolas" w:eastAsia="黑体" w:hAnsi="Consolas" w:cstheme="majorBidi"/>
      <w:color w:val="7D9029"/>
      <w:sz w:val="22"/>
      <w:szCs w:val="20"/>
    </w:rPr>
  </w:style>
  <w:style w:type="character" w:customStyle="1" w:styleId="RegionMarkerTok">
    <w:name w:val="RegionMarkerTok"/>
    <w:basedOn w:val="VerbatimChar"/>
    <w:rsid w:val="00A11B5E"/>
    <w:rPr>
      <w:rFonts w:ascii="Consolas" w:eastAsia="黑体" w:hAnsi="Consolas" w:cstheme="majorBidi"/>
      <w:sz w:val="22"/>
      <w:szCs w:val="20"/>
    </w:rPr>
  </w:style>
  <w:style w:type="character" w:customStyle="1" w:styleId="InformationTok">
    <w:name w:val="InformationTok"/>
    <w:basedOn w:val="VerbatimChar"/>
    <w:rsid w:val="00A11B5E"/>
    <w:rPr>
      <w:rFonts w:ascii="Consolas" w:eastAsia="黑体" w:hAnsi="Consolas" w:cstheme="majorBidi"/>
      <w:b/>
      <w:i/>
      <w:color w:val="60A0B0"/>
      <w:sz w:val="22"/>
      <w:szCs w:val="20"/>
    </w:rPr>
  </w:style>
  <w:style w:type="character" w:customStyle="1" w:styleId="WarningTok">
    <w:name w:val="WarningTok"/>
    <w:basedOn w:val="VerbatimChar"/>
    <w:rsid w:val="00A11B5E"/>
    <w:rPr>
      <w:rFonts w:ascii="Consolas" w:eastAsia="黑体" w:hAnsi="Consolas" w:cstheme="majorBidi"/>
      <w:b/>
      <w:i/>
      <w:color w:val="60A0B0"/>
      <w:sz w:val="22"/>
      <w:szCs w:val="20"/>
    </w:rPr>
  </w:style>
  <w:style w:type="character" w:customStyle="1" w:styleId="AlertTok">
    <w:name w:val="AlertTok"/>
    <w:basedOn w:val="VerbatimChar"/>
    <w:rsid w:val="00A11B5E"/>
    <w:rPr>
      <w:rFonts w:ascii="Consolas" w:eastAsia="黑体" w:hAnsi="Consolas" w:cstheme="majorBidi"/>
      <w:b/>
      <w:color w:val="FF0000"/>
      <w:sz w:val="22"/>
      <w:szCs w:val="20"/>
    </w:rPr>
  </w:style>
  <w:style w:type="character" w:customStyle="1" w:styleId="ErrorTok">
    <w:name w:val="ErrorTok"/>
    <w:basedOn w:val="VerbatimChar"/>
    <w:rsid w:val="00A11B5E"/>
    <w:rPr>
      <w:rFonts w:ascii="Consolas" w:eastAsia="黑体" w:hAnsi="Consolas" w:cstheme="majorBidi"/>
      <w:b/>
      <w:color w:val="FF0000"/>
      <w:sz w:val="22"/>
      <w:szCs w:val="20"/>
    </w:rPr>
  </w:style>
  <w:style w:type="character" w:customStyle="1" w:styleId="NormalTok">
    <w:name w:val="NormalTok"/>
    <w:basedOn w:val="VerbatimChar"/>
    <w:rsid w:val="00A11B5E"/>
    <w:rPr>
      <w:rFonts w:ascii="Consolas" w:eastAsia="黑体" w:hAnsi="Consolas" w:cstheme="majorBidi"/>
      <w:sz w:val="22"/>
      <w:szCs w:val="20"/>
    </w:rPr>
  </w:style>
  <w:style w:type="character" w:customStyle="1" w:styleId="13">
    <w:name w:val="未处理的提及1"/>
    <w:basedOn w:val="a1"/>
    <w:uiPriority w:val="99"/>
    <w:semiHidden/>
    <w:unhideWhenUsed/>
    <w:rsid w:val="00A11B5E"/>
    <w:rPr>
      <w:color w:val="808080"/>
      <w:shd w:val="clear" w:color="auto" w:fill="E6E6E6"/>
    </w:rPr>
  </w:style>
  <w:style w:type="character" w:customStyle="1" w:styleId="md-expand">
    <w:name w:val="md-expand"/>
    <w:basedOn w:val="a1"/>
    <w:rsid w:val="00A11B5E"/>
  </w:style>
  <w:style w:type="character" w:customStyle="1" w:styleId="21">
    <w:name w:val="未处理的提及2"/>
    <w:basedOn w:val="a1"/>
    <w:uiPriority w:val="99"/>
    <w:semiHidden/>
    <w:unhideWhenUsed/>
    <w:rsid w:val="00A11B5E"/>
    <w:rPr>
      <w:color w:val="808080"/>
      <w:shd w:val="clear" w:color="auto" w:fill="E6E6E6"/>
    </w:rPr>
  </w:style>
  <w:style w:type="paragraph" w:customStyle="1" w:styleId="MlTopic3">
    <w:name w:val="Ml Topic 3"/>
    <w:basedOn w:val="3"/>
    <w:link w:val="MlTopic30"/>
    <w:qFormat/>
    <w:rsid w:val="00A11B5E"/>
    <w:pPr>
      <w:spacing w:line="415" w:lineRule="auto"/>
    </w:pPr>
  </w:style>
  <w:style w:type="character" w:customStyle="1" w:styleId="MlTopic30">
    <w:name w:val="Ml Topic 3 字符"/>
    <w:basedOn w:val="30"/>
    <w:link w:val="MlTopic3"/>
    <w:qFormat/>
    <w:rsid w:val="00A11B5E"/>
    <w:rPr>
      <w:rFonts w:ascii="Calibri" w:eastAsia="宋体" w:hAnsi="Calibri" w:cs="Times New Roman"/>
      <w:b/>
      <w:bCs/>
      <w:sz w:val="32"/>
      <w:szCs w:val="32"/>
    </w:rPr>
  </w:style>
  <w:style w:type="character" w:customStyle="1" w:styleId="14">
    <w:name w:val="占位符文本1"/>
    <w:basedOn w:val="a1"/>
    <w:uiPriority w:val="99"/>
    <w:semiHidden/>
    <w:qFormat/>
    <w:rsid w:val="00A11B5E"/>
    <w:rPr>
      <w:color w:val="808080"/>
    </w:rPr>
  </w:style>
  <w:style w:type="paragraph" w:customStyle="1" w:styleId="22">
    <w:name w:val="列出段落2"/>
    <w:basedOn w:val="a"/>
    <w:uiPriority w:val="1"/>
    <w:qFormat/>
    <w:rsid w:val="00A11B5E"/>
    <w:pPr>
      <w:autoSpaceDE w:val="0"/>
      <w:autoSpaceDN w:val="0"/>
      <w:ind w:left="274" w:hanging="155"/>
      <w:jc w:val="left"/>
    </w:pPr>
    <w:rPr>
      <w:rFonts w:ascii="Euclid" w:eastAsia="Euclid" w:hAnsi="Euclid" w:cs="Euclid"/>
      <w:kern w:val="0"/>
      <w:sz w:val="22"/>
      <w:lang w:eastAsia="en-US"/>
    </w:rPr>
  </w:style>
  <w:style w:type="character" w:customStyle="1" w:styleId="item-name2">
    <w:name w:val="item-name2"/>
    <w:basedOn w:val="a1"/>
    <w:qFormat/>
    <w:rsid w:val="00A11B5E"/>
  </w:style>
  <w:style w:type="character" w:customStyle="1" w:styleId="td-span">
    <w:name w:val="td-span"/>
    <w:basedOn w:val="a1"/>
    <w:rsid w:val="00A11B5E"/>
  </w:style>
  <w:style w:type="character" w:customStyle="1" w:styleId="md-line">
    <w:name w:val="md-line"/>
    <w:basedOn w:val="a1"/>
    <w:rsid w:val="00A11B5E"/>
  </w:style>
  <w:style w:type="paragraph" w:customStyle="1" w:styleId="f-fc6">
    <w:name w:val="f-fc6"/>
    <w:basedOn w:val="a"/>
    <w:rsid w:val="00A11B5E"/>
    <w:pPr>
      <w:widowControl/>
      <w:spacing w:before="100" w:beforeAutospacing="1" w:after="100" w:afterAutospacing="1"/>
      <w:jc w:val="left"/>
    </w:pPr>
    <w:rPr>
      <w:rFonts w:ascii="宋体" w:hAnsi="宋体" w:cs="宋体"/>
      <w:color w:val="666666"/>
      <w:kern w:val="0"/>
      <w:sz w:val="24"/>
      <w:szCs w:val="24"/>
    </w:rPr>
  </w:style>
  <w:style w:type="character" w:customStyle="1" w:styleId="f-f01">
    <w:name w:val="f-f01"/>
    <w:basedOn w:val="a1"/>
    <w:rsid w:val="00A11B5E"/>
    <w:rPr>
      <w:rFonts w:ascii="Arial" w:hAnsi="Arial" w:cs="Arial" w:hint="default"/>
    </w:rPr>
  </w:style>
  <w:style w:type="paragraph" w:styleId="aff7">
    <w:name w:val="No Spacing"/>
    <w:uiPriority w:val="1"/>
    <w:qFormat/>
    <w:rsid w:val="00A11B5E"/>
    <w:rPr>
      <w:kern w:val="0"/>
      <w:sz w:val="22"/>
    </w:rPr>
  </w:style>
  <w:style w:type="paragraph" w:customStyle="1" w:styleId="31">
    <w:name w:val="标题3级 机器学习"/>
    <w:basedOn w:val="MlTopic3"/>
    <w:link w:val="32"/>
    <w:qFormat/>
    <w:rsid w:val="00A11B5E"/>
  </w:style>
  <w:style w:type="character" w:customStyle="1" w:styleId="32">
    <w:name w:val="标题3级 机器学习 字符"/>
    <w:basedOn w:val="MlTopic30"/>
    <w:link w:val="31"/>
    <w:rsid w:val="00A11B5E"/>
    <w:rPr>
      <w:rFonts w:ascii="Calibri" w:eastAsia="宋体" w:hAnsi="Calibri" w:cs="Times New Roman"/>
      <w:b/>
      <w:bCs/>
      <w:sz w:val="32"/>
      <w:szCs w:val="32"/>
    </w:rPr>
  </w:style>
  <w:style w:type="character" w:customStyle="1" w:styleId="FirstParagraph0">
    <w:name w:val="First Paragraph 字符"/>
    <w:basedOn w:val="a8"/>
    <w:link w:val="FirstParagraph"/>
    <w:rsid w:val="00A11B5E"/>
    <w:rPr>
      <w:rFonts w:ascii="Euclid" w:eastAsia="Euclid" w:hAnsi="Euclid" w:cs="Euclid"/>
      <w:kern w:val="0"/>
      <w:sz w:val="24"/>
      <w:szCs w:val="24"/>
      <w:lang w:eastAsia="en-US"/>
    </w:rPr>
  </w:style>
  <w:style w:type="paragraph" w:customStyle="1" w:styleId="md-focus-p">
    <w:name w:val="md-focus-p"/>
    <w:basedOn w:val="a"/>
    <w:rsid w:val="00A11B5E"/>
    <w:pPr>
      <w:widowControl/>
      <w:spacing w:before="100" w:beforeAutospacing="1" w:after="100" w:afterAutospacing="1"/>
      <w:jc w:val="left"/>
    </w:pPr>
    <w:rPr>
      <w:rFonts w:ascii="宋体" w:hAnsi="宋体" w:cs="宋体"/>
      <w:kern w:val="0"/>
      <w:sz w:val="24"/>
      <w:szCs w:val="24"/>
    </w:rPr>
  </w:style>
  <w:style w:type="character" w:customStyle="1" w:styleId="33">
    <w:name w:val="未处理的提及3"/>
    <w:basedOn w:val="a1"/>
    <w:uiPriority w:val="99"/>
    <w:semiHidden/>
    <w:unhideWhenUsed/>
    <w:rsid w:val="00A11B5E"/>
    <w:rPr>
      <w:color w:val="808080"/>
      <w:shd w:val="clear" w:color="auto" w:fill="E6E6E6"/>
    </w:rPr>
  </w:style>
  <w:style w:type="paragraph" w:customStyle="1" w:styleId="aff8">
    <w:name w:val="数学公式"/>
    <w:basedOn w:val="FirstParagraph"/>
    <w:link w:val="aff9"/>
    <w:qFormat/>
    <w:rsid w:val="00A11B5E"/>
    <w:pPr>
      <w:spacing w:line="360" w:lineRule="auto"/>
    </w:pPr>
    <w:rPr>
      <w:rFonts w:ascii="宋体" w:hAnsi="宋体" w:cs="宋体"/>
    </w:rPr>
  </w:style>
  <w:style w:type="character" w:customStyle="1" w:styleId="aff9">
    <w:name w:val="数学公式 字符"/>
    <w:basedOn w:val="FirstParagraph0"/>
    <w:link w:val="aff8"/>
    <w:rsid w:val="00A11B5E"/>
    <w:rPr>
      <w:rFonts w:ascii="宋体" w:eastAsia="Euclid" w:hAnsi="宋体" w:cs="宋体"/>
      <w:kern w:val="0"/>
      <w:sz w:val="24"/>
      <w:szCs w:val="24"/>
      <w:lang w:eastAsia="en-US"/>
    </w:rPr>
  </w:style>
  <w:style w:type="character" w:customStyle="1" w:styleId="41">
    <w:name w:val="未处理的提及4"/>
    <w:basedOn w:val="a1"/>
    <w:uiPriority w:val="99"/>
    <w:semiHidden/>
    <w:unhideWhenUsed/>
    <w:rsid w:val="00A11B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13</Pages>
  <Words>1256</Words>
  <Characters>7160</Characters>
  <Application>Microsoft Office Word</Application>
  <DocSecurity>0</DocSecurity>
  <Lines>59</Lines>
  <Paragraphs>16</Paragraphs>
  <ScaleCrop>false</ScaleCrop>
  <Company/>
  <LinksUpToDate>false</LinksUpToDate>
  <CharactersWithSpaces>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richiewlq</dc:creator>
  <cp:keywords/>
  <dc:description/>
  <cp:lastModifiedBy>richiewlq</cp:lastModifiedBy>
  <cp:revision>14</cp:revision>
  <dcterms:created xsi:type="dcterms:W3CDTF">2019-05-17T13:29:00Z</dcterms:created>
  <dcterms:modified xsi:type="dcterms:W3CDTF">2019-05-26T13:21:00Z</dcterms:modified>
</cp:coreProperties>
</file>