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Explicabilite - Seuil 80.0</w:t>
      </w:r>
    </w:p>
    <w:p>
      <w:r>
        <w:t>Seuil applique: 80.0</w:t>
      </w:r>
    </w:p>
    <w:p>
      <w:r>
        <w:t>Formule: dim_explainability &gt;=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