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Seuil 70.0</w:t>
      </w:r>
    </w:p>
    <w:p>
      <w:r>
        <w:t>Seuil applique: 70.0</w:t>
      </w:r>
    </w:p>
    <w:p>
      <w:r>
        <w:t>Formule: dim_performance &gt;= Seuil</w:t>
      </w:r>
    </w:p>
    <w:p>
      <w:r>
        <w:t>Solutions admissibles: 1/5</w:t>
      </w:r>
    </w:p>
    <w:p>
      <w:pPr>
        <w:pStyle w:val="Heading2"/>
      </w:pPr>
      <w:r>
        <w:t>Solutions admissibles</w:t>
      </w:r>
    </w:p>
    <w:p>
      <w:pPr>
        <w:pStyle w:val="ListBullet"/>
      </w:pPr>
      <w:r>
        <w:t>RF</w:t>
      </w:r>
    </w:p>
    <w:p>
      <w:pPr>
        <w:pStyle w:val="Heading2"/>
      </w:pPr>
      <w:r>
        <w:t>Solutions rejetees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Seuil intermediaire: la contrainte filtre une partie des solutions. Cela illustre le compromis entre performances, explicabilite et ressources.</w:t>
      </w:r>
    </w:p>
    <w:p>
      <w:pPr>
        <w:pStyle w:val="Heading2"/>
      </w:pPr>
      <w:r>
        <w:t>Lien avec criteres du prof</w:t>
      </w:r>
    </w:p>
    <w:p>
      <w:r>
        <w:t>Poids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