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40.0</w:t>
      </w:r>
    </w:p>
    <w:p>
      <w:r>
        <w:t>Threshold applied: 40.0</w:t>
      </w:r>
    </w:p>
    <w:p>
      <w:r>
        <w:t>Formula: dim_performance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