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 constraint - Threshold 100.0</w:t>
      </w:r>
    </w:p>
    <w:p>
      <w:r>
        <w:t>Threshold applied: 100.0</w:t>
      </w:r>
    </w:p>
    <w:p>
      <w:r>
        <w:t>Formula: (CPU% + RAM%) / 2 &lt;= Threshold</w:t>
      </w:r>
    </w:p>
    <w:p>
      <w:r>
        <w:t>Admissible solutions: 1/5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CNN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TabNet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ListBullet"/>
      </w:pPr>
      <w:r>
        <w:t>RF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