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20.0</w:t>
      </w:r>
    </w:p>
    <w:p>
      <w:r>
        <w:t>Threshold applied: 20.0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