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70.0</w:t>
      </w:r>
    </w:p>
    <w:p>
      <w:r>
        <w:t>Threshold applique: 70.0</w:t>
      </w:r>
    </w:p>
    <w:p>
      <w:r>
        <w:t>Formula: dim_explainability &gt;=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tres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