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100.0</w:t>
      </w:r>
    </w:p>
    <w:p>
      <w:r>
        <w:t>Threshold applied: 100.0</w:t>
      </w:r>
    </w:p>
    <w:p>
      <w:r>
        <w:t>Formula: dim_performance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