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8CF0F" w14:textId="340E93C6" w:rsidR="0079091D" w:rsidRPr="006665F9" w:rsidRDefault="0079091D">
      <w:pPr>
        <w:rPr>
          <w:rFonts w:ascii="Times New Roman" w:hAnsi="Times New Roman" w:cs="Times New Roman"/>
          <w:b/>
          <w:bCs/>
        </w:rPr>
      </w:pPr>
      <w:r w:rsidRPr="006665F9">
        <w:rPr>
          <w:rFonts w:ascii="Times New Roman" w:hAnsi="Times New Roman" w:cs="Times New Roman"/>
          <w:b/>
          <w:bCs/>
        </w:rPr>
        <w:t xml:space="preserve">BA60460 Machine Learning </w:t>
      </w:r>
    </w:p>
    <w:p w14:paraId="17561E9F" w14:textId="10C22C38" w:rsidR="0079091D" w:rsidRPr="006665F9" w:rsidRDefault="0079091D">
      <w:pPr>
        <w:rPr>
          <w:rFonts w:ascii="Times New Roman" w:hAnsi="Times New Roman" w:cs="Times New Roman"/>
          <w:b/>
          <w:bCs/>
        </w:rPr>
      </w:pPr>
      <w:r w:rsidRPr="006665F9">
        <w:rPr>
          <w:rFonts w:ascii="Times New Roman" w:hAnsi="Times New Roman" w:cs="Times New Roman"/>
          <w:b/>
          <w:bCs/>
        </w:rPr>
        <w:t>Final Project Group 3</w:t>
      </w:r>
    </w:p>
    <w:p w14:paraId="6D830AAE" w14:textId="505820B9" w:rsidR="0079091D" w:rsidRPr="006665F9" w:rsidRDefault="0079091D">
      <w:pPr>
        <w:rPr>
          <w:rFonts w:ascii="Times New Roman" w:hAnsi="Times New Roman" w:cs="Times New Roman"/>
          <w:b/>
          <w:bCs/>
        </w:rPr>
      </w:pPr>
      <w:r w:rsidRPr="006665F9">
        <w:rPr>
          <w:rFonts w:ascii="Times New Roman" w:hAnsi="Times New Roman" w:cs="Times New Roman"/>
          <w:b/>
          <w:bCs/>
        </w:rPr>
        <w:t>Alexis McCartney, Marvelle Horton, Kristen Durkin</w:t>
      </w:r>
    </w:p>
    <w:p w14:paraId="0526F140" w14:textId="77777777" w:rsidR="0079091D" w:rsidRPr="006665F9" w:rsidRDefault="0079091D">
      <w:pPr>
        <w:rPr>
          <w:rFonts w:ascii="Times New Roman" w:hAnsi="Times New Roman" w:cs="Times New Roman"/>
          <w:b/>
          <w:bCs/>
        </w:rPr>
      </w:pPr>
    </w:p>
    <w:p w14:paraId="592B89DB" w14:textId="0A4ABB3E" w:rsidR="0079091D" w:rsidRPr="006665F9" w:rsidRDefault="0079091D">
      <w:pPr>
        <w:rPr>
          <w:rFonts w:ascii="Times New Roman" w:hAnsi="Times New Roman" w:cs="Times New Roman"/>
          <w:i/>
          <w:iCs/>
        </w:rPr>
      </w:pPr>
      <w:r w:rsidRPr="006665F9">
        <w:rPr>
          <w:rFonts w:ascii="Times New Roman" w:hAnsi="Times New Roman" w:cs="Times New Roman"/>
          <w:i/>
          <w:iCs/>
        </w:rPr>
        <w:t>Executive Summary</w:t>
      </w:r>
    </w:p>
    <w:p w14:paraId="7DB03131" w14:textId="4979DDC1" w:rsidR="0079091D" w:rsidRPr="006665F9" w:rsidRDefault="0079091D">
      <w:pPr>
        <w:rPr>
          <w:rFonts w:ascii="Times New Roman" w:hAnsi="Times New Roman" w:cs="Times New Roman"/>
        </w:rPr>
      </w:pPr>
      <w:r w:rsidRPr="006665F9">
        <w:rPr>
          <w:rFonts w:ascii="Times New Roman" w:hAnsi="Times New Roman" w:cs="Times New Roman"/>
        </w:rPr>
        <w:t>For the scope of this project, we wanted to understand what the Year-To-Date generation and fuel data could explain about how U.S. power plants behave. Once we cleaned the data up, engineered, and standardized it there was a thematic consistency that emerged. There are three different “types” of plants operating in the system.</w:t>
      </w:r>
    </w:p>
    <w:p w14:paraId="18FEE2F3" w14:textId="392158E6" w:rsidR="0079091D" w:rsidRPr="006665F9" w:rsidRDefault="0079091D">
      <w:pPr>
        <w:rPr>
          <w:rFonts w:ascii="Times New Roman" w:hAnsi="Times New Roman" w:cs="Times New Roman"/>
        </w:rPr>
      </w:pPr>
      <w:r w:rsidRPr="006665F9">
        <w:rPr>
          <w:rFonts w:ascii="Times New Roman" w:hAnsi="Times New Roman" w:cs="Times New Roman"/>
        </w:rPr>
        <w:t xml:space="preserve">The largest and first group consists of lower-intensity units that do not consume much fuel and provide small amounts of electricity. Secondly, there was a smaller, middle group, that operated at a moderate level. Lastly, there was a tiny cluster of powerful units that represent the bulk of the system’s electricity generation. This cluster consumed a massive amount of fuel but happen to do so at much higher efficiency. </w:t>
      </w:r>
    </w:p>
    <w:p w14:paraId="1FAF9970" w14:textId="4FF97D7E" w:rsidR="0079091D" w:rsidRPr="006665F9" w:rsidRDefault="0079091D">
      <w:pPr>
        <w:rPr>
          <w:rFonts w:ascii="Times New Roman" w:hAnsi="Times New Roman" w:cs="Times New Roman"/>
        </w:rPr>
      </w:pPr>
      <w:r w:rsidRPr="006665F9">
        <w:rPr>
          <w:rFonts w:ascii="Times New Roman" w:hAnsi="Times New Roman" w:cs="Times New Roman"/>
        </w:rPr>
        <w:t xml:space="preserve">In conclusion, this segmented data conveyed where the U.S. grid gets most of its electricity from and how plant efficiency varies. This use case would be good talking points for shareholders in the investment and environmental industries. </w:t>
      </w:r>
    </w:p>
    <w:p w14:paraId="69435C18" w14:textId="4DE9FF3A" w:rsidR="0079091D" w:rsidRPr="006665F9" w:rsidRDefault="0079091D">
      <w:pPr>
        <w:rPr>
          <w:rFonts w:ascii="Times New Roman" w:hAnsi="Times New Roman" w:cs="Times New Roman"/>
        </w:rPr>
      </w:pPr>
      <w:r w:rsidRPr="006665F9">
        <w:rPr>
          <w:rFonts w:ascii="Times New Roman" w:hAnsi="Times New Roman" w:cs="Times New Roman"/>
          <w:i/>
          <w:iCs/>
        </w:rPr>
        <w:t>Introduction</w:t>
      </w:r>
    </w:p>
    <w:p w14:paraId="51E2E7AE" w14:textId="46694D21" w:rsidR="0079091D" w:rsidRPr="006665F9" w:rsidRDefault="0079091D">
      <w:pPr>
        <w:rPr>
          <w:rFonts w:ascii="Times New Roman" w:hAnsi="Times New Roman" w:cs="Times New Roman"/>
        </w:rPr>
      </w:pPr>
      <w:r w:rsidRPr="006665F9">
        <w:rPr>
          <w:rFonts w:ascii="Times New Roman" w:hAnsi="Times New Roman" w:cs="Times New Roman"/>
        </w:rPr>
        <w:t xml:space="preserve">The dataset our group used came from EIA-923 “Page 1 – Generation and Fuel Data” sheet. Since this file was incredibly large with </w:t>
      </w:r>
      <w:r w:rsidR="00A758B5" w:rsidRPr="006665F9">
        <w:rPr>
          <w:rFonts w:ascii="Times New Roman" w:hAnsi="Times New Roman" w:cs="Times New Roman"/>
        </w:rPr>
        <w:t>columns,</w:t>
      </w:r>
      <w:r w:rsidRPr="006665F9">
        <w:rPr>
          <w:rFonts w:ascii="Times New Roman" w:hAnsi="Times New Roman" w:cs="Times New Roman"/>
        </w:rPr>
        <w:t xml:space="preserve"> we did not need for this analysis, we only focused on the six year-to-date (YTD) fields:</w:t>
      </w:r>
    </w:p>
    <w:p w14:paraId="379DA7DA" w14:textId="3C5D15F1" w:rsidR="0079091D" w:rsidRPr="006665F9" w:rsidRDefault="0079091D" w:rsidP="0079091D">
      <w:pPr>
        <w:pStyle w:val="ListParagraph"/>
        <w:numPr>
          <w:ilvl w:val="0"/>
          <w:numId w:val="1"/>
        </w:numPr>
        <w:rPr>
          <w:rFonts w:ascii="Times New Roman" w:hAnsi="Times New Roman" w:cs="Times New Roman"/>
        </w:rPr>
      </w:pPr>
      <w:r w:rsidRPr="006665F9">
        <w:rPr>
          <w:rFonts w:ascii="Times New Roman" w:hAnsi="Times New Roman" w:cs="Times New Roman"/>
        </w:rPr>
        <w:t>Total Fuel Consumption (</w:t>
      </w:r>
      <w:proofErr w:type="spellStart"/>
      <w:r w:rsidRPr="006665F9">
        <w:rPr>
          <w:rFonts w:ascii="Times New Roman" w:hAnsi="Times New Roman" w:cs="Times New Roman"/>
        </w:rPr>
        <w:t>Quanitity</w:t>
      </w:r>
      <w:proofErr w:type="spellEnd"/>
      <w:r w:rsidRPr="006665F9">
        <w:rPr>
          <w:rFonts w:ascii="Times New Roman" w:hAnsi="Times New Roman" w:cs="Times New Roman"/>
        </w:rPr>
        <w:t>)</w:t>
      </w:r>
    </w:p>
    <w:p w14:paraId="0B22CF1D" w14:textId="6230215F" w:rsidR="0079091D" w:rsidRPr="006665F9" w:rsidRDefault="0079091D" w:rsidP="0079091D">
      <w:pPr>
        <w:pStyle w:val="ListParagraph"/>
        <w:numPr>
          <w:ilvl w:val="0"/>
          <w:numId w:val="1"/>
        </w:numPr>
        <w:rPr>
          <w:rFonts w:ascii="Times New Roman" w:hAnsi="Times New Roman" w:cs="Times New Roman"/>
        </w:rPr>
      </w:pPr>
      <w:r w:rsidRPr="006665F9">
        <w:rPr>
          <w:rFonts w:ascii="Times New Roman" w:hAnsi="Times New Roman" w:cs="Times New Roman"/>
        </w:rPr>
        <w:t>Electric Fuel Consumption (Quantity)</w:t>
      </w:r>
    </w:p>
    <w:p w14:paraId="38BB1C90" w14:textId="10600671" w:rsidR="0079091D" w:rsidRPr="006665F9" w:rsidRDefault="0079091D" w:rsidP="0079091D">
      <w:pPr>
        <w:pStyle w:val="ListParagraph"/>
        <w:numPr>
          <w:ilvl w:val="0"/>
          <w:numId w:val="1"/>
        </w:numPr>
        <w:rPr>
          <w:rFonts w:ascii="Times New Roman" w:hAnsi="Times New Roman" w:cs="Times New Roman"/>
        </w:rPr>
      </w:pPr>
      <w:r w:rsidRPr="006665F9">
        <w:rPr>
          <w:rFonts w:ascii="Times New Roman" w:hAnsi="Times New Roman" w:cs="Times New Roman"/>
        </w:rPr>
        <w:t>Total Fuel Consumption (MMBtu)</w:t>
      </w:r>
    </w:p>
    <w:p w14:paraId="15F16F23" w14:textId="4C8D7FB2" w:rsidR="0079091D" w:rsidRPr="006665F9" w:rsidRDefault="0079091D" w:rsidP="0079091D">
      <w:pPr>
        <w:pStyle w:val="ListParagraph"/>
        <w:numPr>
          <w:ilvl w:val="0"/>
          <w:numId w:val="1"/>
        </w:numPr>
        <w:rPr>
          <w:rFonts w:ascii="Times New Roman" w:hAnsi="Times New Roman" w:cs="Times New Roman"/>
        </w:rPr>
      </w:pPr>
      <w:r w:rsidRPr="006665F9">
        <w:rPr>
          <w:rFonts w:ascii="Times New Roman" w:hAnsi="Times New Roman" w:cs="Times New Roman"/>
        </w:rPr>
        <w:t>Electric Fuel Consumption (MMBtu)</w:t>
      </w:r>
    </w:p>
    <w:p w14:paraId="283E96EB" w14:textId="17B73004" w:rsidR="0079091D" w:rsidRPr="006665F9" w:rsidRDefault="0079091D" w:rsidP="0079091D">
      <w:pPr>
        <w:pStyle w:val="ListParagraph"/>
        <w:numPr>
          <w:ilvl w:val="0"/>
          <w:numId w:val="1"/>
        </w:numPr>
        <w:rPr>
          <w:rFonts w:ascii="Times New Roman" w:hAnsi="Times New Roman" w:cs="Times New Roman"/>
        </w:rPr>
      </w:pPr>
      <w:r w:rsidRPr="006665F9">
        <w:rPr>
          <w:rFonts w:ascii="Times New Roman" w:hAnsi="Times New Roman" w:cs="Times New Roman"/>
        </w:rPr>
        <w:t>Net Generation (MWh)</w:t>
      </w:r>
    </w:p>
    <w:p w14:paraId="190CE00B" w14:textId="28A7AA57" w:rsidR="0079091D" w:rsidRPr="006665F9" w:rsidRDefault="0079091D" w:rsidP="0079091D">
      <w:pPr>
        <w:pStyle w:val="ListParagraph"/>
        <w:numPr>
          <w:ilvl w:val="0"/>
          <w:numId w:val="1"/>
        </w:numPr>
        <w:rPr>
          <w:rFonts w:ascii="Times New Roman" w:hAnsi="Times New Roman" w:cs="Times New Roman"/>
        </w:rPr>
      </w:pPr>
      <w:r w:rsidRPr="006665F9">
        <w:rPr>
          <w:rFonts w:ascii="Times New Roman" w:hAnsi="Times New Roman" w:cs="Times New Roman"/>
        </w:rPr>
        <w:t>Year</w:t>
      </w:r>
    </w:p>
    <w:p w14:paraId="51758517" w14:textId="381F4DE7" w:rsidR="0079091D" w:rsidRPr="006665F9" w:rsidRDefault="0079091D" w:rsidP="0079091D">
      <w:pPr>
        <w:rPr>
          <w:rFonts w:ascii="Times New Roman" w:hAnsi="Times New Roman" w:cs="Times New Roman"/>
        </w:rPr>
      </w:pPr>
      <w:r w:rsidRPr="006665F9">
        <w:rPr>
          <w:rFonts w:ascii="Times New Roman" w:hAnsi="Times New Roman" w:cs="Times New Roman"/>
        </w:rPr>
        <w:t>After loading this data into RStudio, we cleaned up the data set by removing commas, converting character columns to numeric figures, filtered for values under the year 2023, and removed remaining rows that didn’t provide context to our findings. For additional clarity, we also engineered a variable that became helpful in final analysis, which was MMBtu per MWh, which is a direct measure of operational efficiency. After completing this, we standardized the values so clustering wouldn’t be as dominant by variables on larger scales.</w:t>
      </w:r>
    </w:p>
    <w:p w14:paraId="24E386A5" w14:textId="54D10A8C" w:rsidR="0079091D" w:rsidRPr="006665F9" w:rsidRDefault="0079091D" w:rsidP="0079091D">
      <w:pPr>
        <w:rPr>
          <w:rFonts w:ascii="Times New Roman" w:hAnsi="Times New Roman" w:cs="Times New Roman"/>
        </w:rPr>
      </w:pPr>
      <w:r w:rsidRPr="006665F9">
        <w:rPr>
          <w:rFonts w:ascii="Times New Roman" w:hAnsi="Times New Roman" w:cs="Times New Roman"/>
          <w:i/>
          <w:iCs/>
        </w:rPr>
        <w:t>Problem Statement</w:t>
      </w:r>
    </w:p>
    <w:p w14:paraId="60D966C3" w14:textId="0479D8D3" w:rsidR="0079091D" w:rsidRPr="006665F9" w:rsidRDefault="0079091D" w:rsidP="0079091D">
      <w:pPr>
        <w:pStyle w:val="ListParagraph"/>
        <w:numPr>
          <w:ilvl w:val="0"/>
          <w:numId w:val="2"/>
        </w:numPr>
        <w:rPr>
          <w:rFonts w:ascii="Times New Roman" w:hAnsi="Times New Roman" w:cs="Times New Roman"/>
        </w:rPr>
      </w:pPr>
      <w:r w:rsidRPr="006665F9">
        <w:rPr>
          <w:rFonts w:ascii="Times New Roman" w:hAnsi="Times New Roman" w:cs="Times New Roman"/>
        </w:rPr>
        <w:lastRenderedPageBreak/>
        <w:t>Are there meaningful differences in efficiency between these groups?</w:t>
      </w:r>
    </w:p>
    <w:p w14:paraId="30D5CA81" w14:textId="6FC6C7DA" w:rsidR="0079091D" w:rsidRPr="006665F9" w:rsidRDefault="00A758B5" w:rsidP="0079091D">
      <w:pPr>
        <w:pStyle w:val="ListParagraph"/>
        <w:numPr>
          <w:ilvl w:val="0"/>
          <w:numId w:val="2"/>
        </w:numPr>
        <w:rPr>
          <w:rFonts w:ascii="Times New Roman" w:hAnsi="Times New Roman" w:cs="Times New Roman"/>
        </w:rPr>
      </w:pPr>
      <w:r>
        <w:rPr>
          <w:rFonts w:ascii="Times New Roman" w:hAnsi="Times New Roman" w:cs="Times New Roman"/>
        </w:rPr>
        <w:t>How do differences in scale relate to overall system efficiency across the U.S. power grid?</w:t>
      </w:r>
    </w:p>
    <w:p w14:paraId="1773F2B5" w14:textId="06426724" w:rsidR="0079091D" w:rsidRPr="006665F9" w:rsidRDefault="0079091D" w:rsidP="0079091D">
      <w:pPr>
        <w:pStyle w:val="ListParagraph"/>
        <w:numPr>
          <w:ilvl w:val="0"/>
          <w:numId w:val="2"/>
        </w:numPr>
        <w:rPr>
          <w:rFonts w:ascii="Times New Roman" w:hAnsi="Times New Roman" w:cs="Times New Roman"/>
        </w:rPr>
      </w:pPr>
      <w:r w:rsidRPr="006665F9">
        <w:rPr>
          <w:rFonts w:ascii="Times New Roman" w:hAnsi="Times New Roman" w:cs="Times New Roman"/>
        </w:rPr>
        <w:t>What groups of power plants naturally form based on how much fuel they use and how much electricity they generate?</w:t>
      </w:r>
    </w:p>
    <w:p w14:paraId="6A642564" w14:textId="1146E548" w:rsidR="0079091D" w:rsidRPr="006665F9" w:rsidRDefault="0079091D" w:rsidP="0079091D">
      <w:pPr>
        <w:rPr>
          <w:rFonts w:ascii="Times New Roman" w:hAnsi="Times New Roman" w:cs="Times New Roman"/>
        </w:rPr>
      </w:pPr>
      <w:r w:rsidRPr="006665F9">
        <w:rPr>
          <w:rFonts w:ascii="Times New Roman" w:hAnsi="Times New Roman" w:cs="Times New Roman"/>
        </w:rPr>
        <w:t>We used these questions as focal points to explore operational patterns that were in the data set instead of assuming things about our data.</w:t>
      </w:r>
    </w:p>
    <w:p w14:paraId="3091DE90" w14:textId="41E37A9A" w:rsidR="0079091D" w:rsidRPr="006665F9" w:rsidRDefault="0079091D" w:rsidP="0079091D">
      <w:pPr>
        <w:rPr>
          <w:rFonts w:ascii="Times New Roman" w:hAnsi="Times New Roman" w:cs="Times New Roman"/>
        </w:rPr>
      </w:pPr>
      <w:r w:rsidRPr="006665F9">
        <w:rPr>
          <w:rFonts w:ascii="Times New Roman" w:hAnsi="Times New Roman" w:cs="Times New Roman"/>
          <w:i/>
          <w:iCs/>
        </w:rPr>
        <w:t>Analysis &amp; Discussion</w:t>
      </w:r>
    </w:p>
    <w:p w14:paraId="7F46915C" w14:textId="77242FFC" w:rsidR="0079091D" w:rsidRPr="006665F9" w:rsidRDefault="0079091D" w:rsidP="0079091D">
      <w:pPr>
        <w:rPr>
          <w:rFonts w:ascii="Times New Roman" w:hAnsi="Times New Roman" w:cs="Times New Roman"/>
        </w:rPr>
      </w:pPr>
      <w:r w:rsidRPr="006665F9">
        <w:rPr>
          <w:rFonts w:ascii="Times New Roman" w:hAnsi="Times New Roman" w:cs="Times New Roman"/>
          <w:u w:val="single"/>
        </w:rPr>
        <w:t>Finding the correct number of clusters</w:t>
      </w:r>
    </w:p>
    <w:p w14:paraId="54EE006F" w14:textId="51CA2276" w:rsidR="0079091D" w:rsidRPr="006665F9" w:rsidRDefault="0079091D" w:rsidP="0079091D">
      <w:pPr>
        <w:rPr>
          <w:rFonts w:ascii="Times New Roman" w:hAnsi="Times New Roman" w:cs="Times New Roman"/>
        </w:rPr>
      </w:pPr>
      <w:r w:rsidRPr="006665F9">
        <w:rPr>
          <w:rFonts w:ascii="Times New Roman" w:hAnsi="Times New Roman" w:cs="Times New Roman"/>
        </w:rPr>
        <w:t>We used the silhouette and elbow methods.</w:t>
      </w:r>
    </w:p>
    <w:p w14:paraId="42E6F45B" w14:textId="2A4EE2CD" w:rsidR="0079091D" w:rsidRPr="006665F9" w:rsidRDefault="0079091D" w:rsidP="0079091D">
      <w:pPr>
        <w:pStyle w:val="ListParagraph"/>
        <w:numPr>
          <w:ilvl w:val="0"/>
          <w:numId w:val="3"/>
        </w:numPr>
        <w:rPr>
          <w:rFonts w:ascii="Times New Roman" w:hAnsi="Times New Roman" w:cs="Times New Roman"/>
        </w:rPr>
      </w:pPr>
      <w:r w:rsidRPr="006665F9">
        <w:rPr>
          <w:rFonts w:ascii="Times New Roman" w:hAnsi="Times New Roman" w:cs="Times New Roman"/>
        </w:rPr>
        <w:t xml:space="preserve">The silhouette scores peaked at k=2 but remained solid at k=3, which further </w:t>
      </w:r>
      <w:r w:rsidR="006665F9" w:rsidRPr="006665F9">
        <w:rPr>
          <w:rFonts w:ascii="Times New Roman" w:hAnsi="Times New Roman" w:cs="Times New Roman"/>
        </w:rPr>
        <w:t>confirmed</w:t>
      </w:r>
      <w:r w:rsidRPr="006665F9">
        <w:rPr>
          <w:rFonts w:ascii="Times New Roman" w:hAnsi="Times New Roman" w:cs="Times New Roman"/>
        </w:rPr>
        <w:t xml:space="preserve"> </w:t>
      </w:r>
      <w:r w:rsidR="006665F9" w:rsidRPr="006665F9">
        <w:rPr>
          <w:rFonts w:ascii="Times New Roman" w:hAnsi="Times New Roman" w:cs="Times New Roman"/>
        </w:rPr>
        <w:t>that 3 clusters were still interpretable due to their separation.</w:t>
      </w:r>
    </w:p>
    <w:p w14:paraId="036DF5BB" w14:textId="7DDFF808" w:rsidR="006665F9" w:rsidRPr="006665F9" w:rsidRDefault="006665F9" w:rsidP="0079091D">
      <w:pPr>
        <w:pStyle w:val="ListParagraph"/>
        <w:numPr>
          <w:ilvl w:val="0"/>
          <w:numId w:val="3"/>
        </w:numPr>
        <w:rPr>
          <w:rFonts w:ascii="Times New Roman" w:hAnsi="Times New Roman" w:cs="Times New Roman"/>
        </w:rPr>
      </w:pPr>
      <w:r w:rsidRPr="006665F9">
        <w:rPr>
          <w:rFonts w:ascii="Times New Roman" w:hAnsi="Times New Roman" w:cs="Times New Roman"/>
        </w:rPr>
        <w:t>The elbow method conveyed a clear bend at k=3, meaning adding more clusters didn’t reduce within cluster variation.</w:t>
      </w:r>
    </w:p>
    <w:p w14:paraId="6DBE6417" w14:textId="3C12BC85" w:rsidR="006665F9" w:rsidRPr="006665F9" w:rsidRDefault="006665F9" w:rsidP="006665F9">
      <w:pPr>
        <w:rPr>
          <w:rFonts w:ascii="Times New Roman" w:hAnsi="Times New Roman" w:cs="Times New Roman"/>
        </w:rPr>
      </w:pPr>
      <w:r w:rsidRPr="006665F9">
        <w:rPr>
          <w:rFonts w:ascii="Times New Roman" w:hAnsi="Times New Roman" w:cs="Times New Roman"/>
        </w:rPr>
        <w:t>From an operational perspective, 3 clusters sounded like a realistic segmentation.</w:t>
      </w:r>
    </w:p>
    <w:p w14:paraId="140278AD" w14:textId="57A1D44C" w:rsidR="006665F9" w:rsidRPr="006665F9" w:rsidRDefault="006665F9" w:rsidP="006665F9">
      <w:pPr>
        <w:rPr>
          <w:rFonts w:ascii="Times New Roman" w:hAnsi="Times New Roman" w:cs="Times New Roman"/>
        </w:rPr>
      </w:pPr>
      <w:r w:rsidRPr="006665F9">
        <w:rPr>
          <w:rFonts w:ascii="Times New Roman" w:hAnsi="Times New Roman" w:cs="Times New Roman"/>
          <w:u w:val="single"/>
        </w:rPr>
        <w:t>What those clusters represented</w:t>
      </w:r>
    </w:p>
    <w:p w14:paraId="03C399F5" w14:textId="1C361A14" w:rsidR="006665F9" w:rsidRPr="006665F9" w:rsidRDefault="006665F9" w:rsidP="006665F9">
      <w:pPr>
        <w:rPr>
          <w:rFonts w:ascii="Times New Roman" w:hAnsi="Times New Roman" w:cs="Times New Roman"/>
        </w:rPr>
      </w:pPr>
      <w:r w:rsidRPr="006665F9">
        <w:rPr>
          <w:rFonts w:ascii="Times New Roman" w:hAnsi="Times New Roman" w:cs="Times New Roman"/>
        </w:rPr>
        <w:t>We found:</w:t>
      </w:r>
    </w:p>
    <w:p w14:paraId="442025BC" w14:textId="16E3712D" w:rsidR="006665F9" w:rsidRPr="006665F9" w:rsidRDefault="006665F9" w:rsidP="006665F9">
      <w:pPr>
        <w:pStyle w:val="ListParagraph"/>
        <w:numPr>
          <w:ilvl w:val="0"/>
          <w:numId w:val="4"/>
        </w:numPr>
        <w:rPr>
          <w:rFonts w:ascii="Times New Roman" w:hAnsi="Times New Roman" w:cs="Times New Roman"/>
        </w:rPr>
      </w:pPr>
      <w:r w:rsidRPr="006665F9">
        <w:rPr>
          <w:rFonts w:ascii="Times New Roman" w:hAnsi="Times New Roman" w:cs="Times New Roman"/>
        </w:rPr>
        <w:t>Cluster 1 – Low-generation plants/low intensity: The largest group. These plants consume small amounts of fuel, generate small amounts of electricity and intermittently operate at low capacity.</w:t>
      </w:r>
    </w:p>
    <w:p w14:paraId="06A9EED4" w14:textId="527ACFB2" w:rsidR="006665F9" w:rsidRPr="006665F9" w:rsidRDefault="006665F9" w:rsidP="006665F9">
      <w:pPr>
        <w:rPr>
          <w:rFonts w:ascii="Times New Roman" w:hAnsi="Times New Roman" w:cs="Times New Roman"/>
        </w:rPr>
      </w:pPr>
      <w:r w:rsidRPr="006665F9">
        <w:rPr>
          <w:rFonts w:ascii="Times New Roman" w:hAnsi="Times New Roman" w:cs="Times New Roman"/>
        </w:rPr>
        <w:t xml:space="preserve">This group probably includes backup generators, </w:t>
      </w:r>
      <w:proofErr w:type="spellStart"/>
      <w:r w:rsidRPr="006665F9">
        <w:rPr>
          <w:rFonts w:ascii="Times New Roman" w:hAnsi="Times New Roman" w:cs="Times New Roman"/>
        </w:rPr>
        <w:t>peaker</w:t>
      </w:r>
      <w:proofErr w:type="spellEnd"/>
      <w:r w:rsidRPr="006665F9">
        <w:rPr>
          <w:rFonts w:ascii="Times New Roman" w:hAnsi="Times New Roman" w:cs="Times New Roman"/>
        </w:rPr>
        <w:t xml:space="preserve"> units and smaller facilities that don’t primarily contribute to the grid.</w:t>
      </w:r>
    </w:p>
    <w:p w14:paraId="36CA2293" w14:textId="027E382A" w:rsidR="006665F9" w:rsidRPr="006665F9" w:rsidRDefault="006665F9" w:rsidP="006665F9">
      <w:pPr>
        <w:pStyle w:val="ListParagraph"/>
        <w:numPr>
          <w:ilvl w:val="0"/>
          <w:numId w:val="4"/>
        </w:numPr>
        <w:rPr>
          <w:rFonts w:ascii="Times New Roman" w:hAnsi="Times New Roman" w:cs="Times New Roman"/>
        </w:rPr>
      </w:pPr>
      <w:r w:rsidRPr="006665F9">
        <w:rPr>
          <w:rFonts w:ascii="Times New Roman" w:hAnsi="Times New Roman" w:cs="Times New Roman"/>
        </w:rPr>
        <w:t>Cluster 2 – Moderate output &amp; Fuel use: These plants hold medium-range efficiency, generate a decent amount of electricity and use more fuel than the first cluster.</w:t>
      </w:r>
    </w:p>
    <w:p w14:paraId="2DBCACEA" w14:textId="653816C8" w:rsidR="006665F9" w:rsidRPr="006665F9" w:rsidRDefault="006665F9" w:rsidP="006665F9">
      <w:pPr>
        <w:rPr>
          <w:rFonts w:ascii="Times New Roman" w:hAnsi="Times New Roman" w:cs="Times New Roman"/>
        </w:rPr>
      </w:pPr>
      <w:r w:rsidRPr="006665F9">
        <w:rPr>
          <w:rFonts w:ascii="Times New Roman" w:hAnsi="Times New Roman" w:cs="Times New Roman"/>
        </w:rPr>
        <w:t>This group represents regional plants that are reliable and serve demand but aren’t necessarily the high-capacity units.</w:t>
      </w:r>
    </w:p>
    <w:p w14:paraId="484E6DDC" w14:textId="77777777" w:rsidR="006665F9" w:rsidRPr="006665F9" w:rsidRDefault="006665F9" w:rsidP="006665F9">
      <w:pPr>
        <w:rPr>
          <w:rFonts w:ascii="Times New Roman" w:hAnsi="Times New Roman" w:cs="Times New Roman"/>
        </w:rPr>
      </w:pPr>
    </w:p>
    <w:p w14:paraId="47AAC375" w14:textId="1107F034" w:rsidR="006665F9" w:rsidRPr="006665F9" w:rsidRDefault="006665F9" w:rsidP="006665F9">
      <w:pPr>
        <w:pStyle w:val="ListParagraph"/>
        <w:numPr>
          <w:ilvl w:val="0"/>
          <w:numId w:val="4"/>
        </w:numPr>
        <w:rPr>
          <w:rFonts w:ascii="Times New Roman" w:hAnsi="Times New Roman" w:cs="Times New Roman"/>
        </w:rPr>
      </w:pPr>
      <w:r w:rsidRPr="006665F9">
        <w:rPr>
          <w:rFonts w:ascii="Times New Roman" w:hAnsi="Times New Roman" w:cs="Times New Roman"/>
        </w:rPr>
        <w:t>Cluster 3 – High output &amp; high efficiency: Smallest cluster but uses a significant amount of fuel, produces the highest levels of electricity and has the best efficiency (lowest MMBtu per MWh)</w:t>
      </w:r>
    </w:p>
    <w:p w14:paraId="46BAA8AF" w14:textId="1EB9E070" w:rsidR="006665F9" w:rsidRPr="006665F9" w:rsidRDefault="006665F9" w:rsidP="006665F9">
      <w:pPr>
        <w:rPr>
          <w:rFonts w:ascii="Times New Roman" w:hAnsi="Times New Roman" w:cs="Times New Roman"/>
          <w:b/>
          <w:bCs/>
        </w:rPr>
      </w:pPr>
      <w:r w:rsidRPr="006665F9">
        <w:rPr>
          <w:rFonts w:ascii="Times New Roman" w:hAnsi="Times New Roman" w:cs="Times New Roman"/>
          <w:b/>
          <w:bCs/>
        </w:rPr>
        <w:t>**Cluster 3 is highly represented in the U.S. power generation**</w:t>
      </w:r>
    </w:p>
    <w:p w14:paraId="52CC4309" w14:textId="77777777" w:rsidR="006665F9" w:rsidRPr="006665F9" w:rsidRDefault="006665F9" w:rsidP="006665F9">
      <w:pPr>
        <w:rPr>
          <w:rFonts w:ascii="Times New Roman" w:hAnsi="Times New Roman" w:cs="Times New Roman"/>
          <w:b/>
          <w:bCs/>
        </w:rPr>
      </w:pPr>
    </w:p>
    <w:p w14:paraId="5A9723D4" w14:textId="609545A4" w:rsidR="006665F9" w:rsidRPr="006665F9" w:rsidRDefault="006665F9" w:rsidP="006665F9">
      <w:pPr>
        <w:rPr>
          <w:rFonts w:ascii="Times New Roman" w:hAnsi="Times New Roman" w:cs="Times New Roman"/>
          <w:i/>
          <w:iCs/>
        </w:rPr>
      </w:pPr>
      <w:r w:rsidRPr="006665F9">
        <w:rPr>
          <w:rFonts w:ascii="Times New Roman" w:hAnsi="Times New Roman" w:cs="Times New Roman"/>
          <w:i/>
          <w:iCs/>
        </w:rPr>
        <w:lastRenderedPageBreak/>
        <w:t>What this means</w:t>
      </w:r>
    </w:p>
    <w:p w14:paraId="0A387E59" w14:textId="1BC1CAF0" w:rsidR="006665F9" w:rsidRPr="006665F9" w:rsidRDefault="006665F9" w:rsidP="006665F9">
      <w:pPr>
        <w:pStyle w:val="ListParagraph"/>
        <w:numPr>
          <w:ilvl w:val="0"/>
          <w:numId w:val="4"/>
        </w:numPr>
        <w:rPr>
          <w:rFonts w:ascii="Times New Roman" w:hAnsi="Times New Roman" w:cs="Times New Roman"/>
        </w:rPr>
      </w:pPr>
      <w:r w:rsidRPr="006665F9">
        <w:rPr>
          <w:rFonts w:ascii="Times New Roman" w:hAnsi="Times New Roman" w:cs="Times New Roman"/>
        </w:rPr>
        <w:t xml:space="preserve">A modest number of plants produce a stable supply of electricity </w:t>
      </w:r>
    </w:p>
    <w:p w14:paraId="48178A67" w14:textId="226C9BBF" w:rsidR="006665F9" w:rsidRPr="006665F9" w:rsidRDefault="006665F9" w:rsidP="006665F9">
      <w:pPr>
        <w:pStyle w:val="ListParagraph"/>
        <w:numPr>
          <w:ilvl w:val="0"/>
          <w:numId w:val="4"/>
        </w:numPr>
        <w:rPr>
          <w:rFonts w:ascii="Times New Roman" w:hAnsi="Times New Roman" w:cs="Times New Roman"/>
        </w:rPr>
      </w:pPr>
      <w:r w:rsidRPr="006665F9">
        <w:rPr>
          <w:rFonts w:ascii="Times New Roman" w:hAnsi="Times New Roman" w:cs="Times New Roman"/>
        </w:rPr>
        <w:t>A tiny set of high-capacity plants produce most of the electricity in the U.S.</w:t>
      </w:r>
    </w:p>
    <w:p w14:paraId="08F2EC5D" w14:textId="053B08E6" w:rsidR="006665F9" w:rsidRPr="006665F9" w:rsidRDefault="006665F9" w:rsidP="006665F9">
      <w:pPr>
        <w:pStyle w:val="ListParagraph"/>
        <w:numPr>
          <w:ilvl w:val="0"/>
          <w:numId w:val="4"/>
        </w:numPr>
        <w:rPr>
          <w:rFonts w:ascii="Times New Roman" w:hAnsi="Times New Roman" w:cs="Times New Roman"/>
        </w:rPr>
      </w:pPr>
      <w:r w:rsidRPr="006665F9">
        <w:rPr>
          <w:rFonts w:ascii="Times New Roman" w:hAnsi="Times New Roman" w:cs="Times New Roman"/>
        </w:rPr>
        <w:t>Most U.S.-based plants produce little amounts of electricity</w:t>
      </w:r>
    </w:p>
    <w:p w14:paraId="7875B168" w14:textId="052D96EE" w:rsidR="006665F9" w:rsidRPr="006665F9" w:rsidRDefault="006665F9" w:rsidP="006665F9">
      <w:pPr>
        <w:rPr>
          <w:rFonts w:ascii="Times New Roman" w:hAnsi="Times New Roman" w:cs="Times New Roman"/>
        </w:rPr>
      </w:pPr>
      <w:r w:rsidRPr="006665F9">
        <w:rPr>
          <w:rFonts w:ascii="Times New Roman" w:hAnsi="Times New Roman" w:cs="Times New Roman"/>
        </w:rPr>
        <w:t>This segmentation can assist decision-makers and shareholders understand where the country’s electricity comes from.</w:t>
      </w:r>
    </w:p>
    <w:p w14:paraId="4D6C8899" w14:textId="4B9E687A" w:rsidR="006665F9" w:rsidRPr="006665F9" w:rsidRDefault="006665F9" w:rsidP="006665F9">
      <w:pPr>
        <w:rPr>
          <w:rFonts w:ascii="Times New Roman" w:hAnsi="Times New Roman" w:cs="Times New Roman"/>
          <w:i/>
          <w:iCs/>
        </w:rPr>
      </w:pPr>
      <w:r w:rsidRPr="006665F9">
        <w:rPr>
          <w:rFonts w:ascii="Times New Roman" w:hAnsi="Times New Roman" w:cs="Times New Roman"/>
          <w:i/>
          <w:iCs/>
        </w:rPr>
        <w:t>Conclusion</w:t>
      </w:r>
    </w:p>
    <w:p w14:paraId="7D87C4B8" w14:textId="15680A67" w:rsidR="006665F9" w:rsidRPr="006665F9" w:rsidRDefault="006665F9" w:rsidP="006665F9">
      <w:pPr>
        <w:rPr>
          <w:rFonts w:ascii="Times New Roman" w:hAnsi="Times New Roman" w:cs="Times New Roman"/>
        </w:rPr>
      </w:pPr>
      <w:r w:rsidRPr="006665F9">
        <w:rPr>
          <w:rFonts w:ascii="Times New Roman" w:hAnsi="Times New Roman" w:cs="Times New Roman"/>
        </w:rPr>
        <w:t>This project helped us understand how clustering can turn a large dataset into a clear story. With the analyzing of fuel consumption, efficiency and generation, we were able to pair the groups plants into categories that made sense to understand the operational patterns in the U.S. power system.</w:t>
      </w:r>
    </w:p>
    <w:p w14:paraId="697B0FEF" w14:textId="7C1A8DB8" w:rsidR="006665F9" w:rsidRPr="006665F9" w:rsidRDefault="006665F9" w:rsidP="006665F9">
      <w:pPr>
        <w:rPr>
          <w:rFonts w:ascii="Times New Roman" w:hAnsi="Times New Roman" w:cs="Times New Roman"/>
        </w:rPr>
      </w:pPr>
      <w:r w:rsidRPr="006665F9">
        <w:rPr>
          <w:rFonts w:ascii="Times New Roman" w:hAnsi="Times New Roman" w:cs="Times New Roman"/>
        </w:rPr>
        <w:t xml:space="preserve">We’ve concluded that this would be a strong starting point for professionals in fuel policy and emissions reduction to decide which plants would need replacements or upgrades for efficient electricity consumption. </w:t>
      </w:r>
    </w:p>
    <w:p w14:paraId="3BF48117" w14:textId="3F0FC156" w:rsidR="006665F9" w:rsidRPr="006665F9" w:rsidRDefault="006665F9" w:rsidP="006665F9">
      <w:pPr>
        <w:rPr>
          <w:rFonts w:ascii="Times New Roman" w:hAnsi="Times New Roman" w:cs="Times New Roman"/>
        </w:rPr>
      </w:pPr>
      <w:r w:rsidRPr="006665F9">
        <w:rPr>
          <w:rFonts w:ascii="Times New Roman" w:hAnsi="Times New Roman" w:cs="Times New Roman"/>
        </w:rPr>
        <w:t xml:space="preserve">Overall, this was a challenging but good exercise for our group to take a complicated dataset and translate it into something that made sense. </w:t>
      </w:r>
    </w:p>
    <w:sectPr w:rsidR="006665F9" w:rsidRPr="006665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6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33B53"/>
    <w:multiLevelType w:val="hybridMultilevel"/>
    <w:tmpl w:val="76EA7F5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66708D"/>
    <w:multiLevelType w:val="hybridMultilevel"/>
    <w:tmpl w:val="ADB226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2BC2F0A"/>
    <w:multiLevelType w:val="hybridMultilevel"/>
    <w:tmpl w:val="7DFA52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94C1DAB"/>
    <w:multiLevelType w:val="hybridMultilevel"/>
    <w:tmpl w:val="B19AE7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9351671">
    <w:abstractNumId w:val="3"/>
  </w:num>
  <w:num w:numId="2" w16cid:durableId="1882283129">
    <w:abstractNumId w:val="1"/>
  </w:num>
  <w:num w:numId="3" w16cid:durableId="1309552184">
    <w:abstractNumId w:val="2"/>
  </w:num>
  <w:num w:numId="4" w16cid:durableId="967517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91D"/>
    <w:rsid w:val="00101EC4"/>
    <w:rsid w:val="003B402C"/>
    <w:rsid w:val="00477CCE"/>
    <w:rsid w:val="006665F9"/>
    <w:rsid w:val="00703A2E"/>
    <w:rsid w:val="0079091D"/>
    <w:rsid w:val="007B47E5"/>
    <w:rsid w:val="00A758B5"/>
    <w:rsid w:val="00C56BE9"/>
    <w:rsid w:val="00C80125"/>
    <w:rsid w:val="00FB65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574202"/>
  <w15:chartTrackingRefBased/>
  <w15:docId w15:val="{A21ED1C6-CA4E-3E45-AAA3-4D793FA91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9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09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09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09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09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09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9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9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9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9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09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09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09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09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09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9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9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91D"/>
    <w:rPr>
      <w:rFonts w:eastAsiaTheme="majorEastAsia" w:cstheme="majorBidi"/>
      <w:color w:val="272727" w:themeColor="text1" w:themeTint="D8"/>
    </w:rPr>
  </w:style>
  <w:style w:type="paragraph" w:styleId="Title">
    <w:name w:val="Title"/>
    <w:basedOn w:val="Normal"/>
    <w:next w:val="Normal"/>
    <w:link w:val="TitleChar"/>
    <w:uiPriority w:val="10"/>
    <w:qFormat/>
    <w:rsid w:val="007909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9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9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9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91D"/>
    <w:pPr>
      <w:spacing w:before="160"/>
      <w:jc w:val="center"/>
    </w:pPr>
    <w:rPr>
      <w:i/>
      <w:iCs/>
      <w:color w:val="404040" w:themeColor="text1" w:themeTint="BF"/>
    </w:rPr>
  </w:style>
  <w:style w:type="character" w:customStyle="1" w:styleId="QuoteChar">
    <w:name w:val="Quote Char"/>
    <w:basedOn w:val="DefaultParagraphFont"/>
    <w:link w:val="Quote"/>
    <w:uiPriority w:val="29"/>
    <w:rsid w:val="0079091D"/>
    <w:rPr>
      <w:i/>
      <w:iCs/>
      <w:color w:val="404040" w:themeColor="text1" w:themeTint="BF"/>
    </w:rPr>
  </w:style>
  <w:style w:type="paragraph" w:styleId="ListParagraph">
    <w:name w:val="List Paragraph"/>
    <w:basedOn w:val="Normal"/>
    <w:uiPriority w:val="34"/>
    <w:qFormat/>
    <w:rsid w:val="0079091D"/>
    <w:pPr>
      <w:ind w:left="720"/>
      <w:contextualSpacing/>
    </w:pPr>
  </w:style>
  <w:style w:type="character" w:styleId="IntenseEmphasis">
    <w:name w:val="Intense Emphasis"/>
    <w:basedOn w:val="DefaultParagraphFont"/>
    <w:uiPriority w:val="21"/>
    <w:qFormat/>
    <w:rsid w:val="0079091D"/>
    <w:rPr>
      <w:i/>
      <w:iCs/>
      <w:color w:val="0F4761" w:themeColor="accent1" w:themeShade="BF"/>
    </w:rPr>
  </w:style>
  <w:style w:type="paragraph" w:styleId="IntenseQuote">
    <w:name w:val="Intense Quote"/>
    <w:basedOn w:val="Normal"/>
    <w:next w:val="Normal"/>
    <w:link w:val="IntenseQuoteChar"/>
    <w:uiPriority w:val="30"/>
    <w:qFormat/>
    <w:rsid w:val="007909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091D"/>
    <w:rPr>
      <w:i/>
      <w:iCs/>
      <w:color w:val="0F4761" w:themeColor="accent1" w:themeShade="BF"/>
    </w:rPr>
  </w:style>
  <w:style w:type="character" w:styleId="IntenseReference">
    <w:name w:val="Intense Reference"/>
    <w:basedOn w:val="DefaultParagraphFont"/>
    <w:uiPriority w:val="32"/>
    <w:qFormat/>
    <w:rsid w:val="007909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725</Words>
  <Characters>4133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2025-12-06T05:00:00Z</dcterms:created>
  <dcterms:modified xsi:type="dcterms:W3CDTF">2025-12-06T05:28:00Z</dcterms:modified>
</cp:coreProperties>
</file>