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AC6141" w14:textId="4665D68C" w:rsidR="00B523BF" w:rsidRDefault="0099416A" w:rsidP="0099416A">
      <w:pPr>
        <w:pStyle w:val="Title"/>
      </w:pPr>
      <w:r>
        <w:t>Final Report: Analysis Results for Student Loan Repayment Rate Study</w:t>
      </w:r>
    </w:p>
    <w:p w14:paraId="2D3735ED" w14:textId="2A61FDE0" w:rsidR="008E2592" w:rsidRDefault="008E2592" w:rsidP="008E2592"/>
    <w:p w14:paraId="0C55381F" w14:textId="0D9F54AC" w:rsidR="008E2592" w:rsidRDefault="008E2592" w:rsidP="008E2592">
      <w:pPr>
        <w:spacing w:after="0" w:line="240" w:lineRule="auto"/>
        <w:jc w:val="center"/>
      </w:pPr>
      <w:r>
        <w:t>Report Created By:</w:t>
      </w:r>
    </w:p>
    <w:p w14:paraId="347FF0A0" w14:textId="2AA69665" w:rsidR="008E2592" w:rsidRPr="008E2592" w:rsidRDefault="008E2592" w:rsidP="008E2592">
      <w:pPr>
        <w:spacing w:line="240" w:lineRule="auto"/>
        <w:jc w:val="center"/>
      </w:pPr>
      <w:r>
        <w:t>Alexis Idlette-Wilson</w:t>
      </w:r>
    </w:p>
    <w:p w14:paraId="3C1BD9FF" w14:textId="77777777" w:rsidR="0099416A" w:rsidRDefault="0099416A" w:rsidP="0099416A"/>
    <w:p w14:paraId="1386EE3F" w14:textId="77777777" w:rsidR="0099416A" w:rsidRDefault="0099416A" w:rsidP="0099416A">
      <w:pPr>
        <w:pStyle w:val="Heading1"/>
      </w:pPr>
      <w:r>
        <w:t>Executive Summary</w:t>
      </w:r>
    </w:p>
    <w:p w14:paraId="3A6E9BDD" w14:textId="2566ECF9" w:rsidR="00C129C6" w:rsidRDefault="0099416A" w:rsidP="009A6675">
      <w:pPr>
        <w:ind w:firstLine="720"/>
      </w:pPr>
      <w:r>
        <w:t>This report summarizes the statistical modeling and predictive analysis performed upon data originating from the United States Department of Education. The analysis aimed to predict the rate at which students would repay federal student loans.</w:t>
      </w:r>
      <w:r w:rsidR="008E2592">
        <w:t xml:space="preserve"> Such analysis informs the Department regarding which schools are better investments. The analysis also highlights schools to target for performance improvement.</w:t>
      </w:r>
    </w:p>
    <w:p w14:paraId="585D1409" w14:textId="0397C398" w:rsidR="008E2592" w:rsidRDefault="009A6675" w:rsidP="009A6675">
      <w:pPr>
        <w:ind w:firstLine="720"/>
      </w:pPr>
      <w:r>
        <w:t>Analysis included c</w:t>
      </w:r>
      <w:r w:rsidR="008E2592">
        <w:t>or</w:t>
      </w:r>
      <w:r>
        <w:t xml:space="preserve">relation and regression analysis </w:t>
      </w:r>
      <w:r w:rsidR="008E2592">
        <w:t xml:space="preserve">on key variables in the data set to develop a model for </w:t>
      </w:r>
      <w:r>
        <w:t xml:space="preserve">predicting school repayment rate with the highest precision. Analysis initially separated the large data of 444 features to explore some likely candidates for inclusion in a regression model. After identifying several strong correlations, features were narrowed down </w:t>
      </w:r>
      <w:r w:rsidR="007F415F">
        <w:t>by considering</w:t>
      </w:r>
      <w:r>
        <w:t xml:space="preserve"> </w:t>
      </w:r>
      <w:r w:rsidR="00F93370">
        <w:t>their relative importance to variation in repayment rate.</w:t>
      </w:r>
    </w:p>
    <w:p w14:paraId="2BE7231E" w14:textId="0C332505" w:rsidR="00210D54" w:rsidRDefault="00F93370" w:rsidP="00CD5749">
      <w:pPr>
        <w:ind w:firstLine="720"/>
      </w:pPr>
      <w:r>
        <w:t xml:space="preserve">Analysis concludes that a mix of six features consistently predict repayment rates with </w:t>
      </w:r>
      <w:r w:rsidR="00013697">
        <w:t>Root Mean Squared Error of 9.99.</w:t>
      </w:r>
      <w:r w:rsidR="004C274A">
        <w:t xml:space="preserve"> </w:t>
      </w:r>
      <w:r w:rsidR="00D01A5A">
        <w:t xml:space="preserve">The list below represents the </w:t>
      </w:r>
      <w:r w:rsidR="00A7032F">
        <w:t>key</w:t>
      </w:r>
      <w:r w:rsidR="00D01A5A">
        <w:t xml:space="preserve"> features </w:t>
      </w:r>
      <w:r w:rsidR="00A7032F">
        <w:t xml:space="preserve">as </w:t>
      </w:r>
      <w:r w:rsidR="00D01A5A">
        <w:t>identified by the analysis.</w:t>
      </w:r>
    </w:p>
    <w:p w14:paraId="2D7294A0" w14:textId="3690B382" w:rsidR="00210D54" w:rsidRPr="00D01A5A" w:rsidRDefault="00CA1833" w:rsidP="00D01A5A">
      <w:pPr>
        <w:pStyle w:val="ListParagraph"/>
        <w:numPr>
          <w:ilvl w:val="0"/>
          <w:numId w:val="8"/>
        </w:numPr>
      </w:pPr>
      <w:r>
        <w:rPr>
          <w:b/>
        </w:rPr>
        <w:t>Student_</w:t>
      </w:r>
      <w:r w:rsidR="00210D54" w:rsidRPr="00F6674E">
        <w:rPr>
          <w:b/>
        </w:rPr>
        <w:t>share_lowincome_0_30000:</w:t>
      </w:r>
      <w:r w:rsidR="00210D54" w:rsidRPr="00D01A5A">
        <w:t xml:space="preserve"> Percentage of aided students whose family income is between $0-$30,000</w:t>
      </w:r>
      <w:r w:rsidR="00965B60">
        <w:t>. A strong negative correlation indicates that the more</w:t>
      </w:r>
      <w:r w:rsidR="0057481E">
        <w:t xml:space="preserve"> </w:t>
      </w:r>
      <w:proofErr w:type="gramStart"/>
      <w:r w:rsidR="0057481E">
        <w:t>low income</w:t>
      </w:r>
      <w:proofErr w:type="gramEnd"/>
      <w:r w:rsidR="0057481E">
        <w:t xml:space="preserve"> students with financial aid a school has, the less likely those students</w:t>
      </w:r>
      <w:r w:rsidR="00965B60">
        <w:t xml:space="preserve"> will be able to repay.</w:t>
      </w:r>
    </w:p>
    <w:p w14:paraId="0AF91FBD" w14:textId="04DB993E" w:rsidR="00210D54" w:rsidRPr="00D01A5A" w:rsidRDefault="00CA1833" w:rsidP="00D01A5A">
      <w:pPr>
        <w:pStyle w:val="ListParagraph"/>
        <w:numPr>
          <w:ilvl w:val="0"/>
          <w:numId w:val="8"/>
        </w:numPr>
      </w:pPr>
      <w:proofErr w:type="spellStart"/>
      <w:r>
        <w:rPr>
          <w:b/>
        </w:rPr>
        <w:t>Student_</w:t>
      </w:r>
      <w:r w:rsidR="00210D54" w:rsidRPr="00F6674E">
        <w:rPr>
          <w:b/>
        </w:rPr>
        <w:t>students_with_pell_grant</w:t>
      </w:r>
      <w:proofErr w:type="spellEnd"/>
      <w:r w:rsidR="00210D54" w:rsidRPr="00F6674E">
        <w:rPr>
          <w:b/>
        </w:rPr>
        <w:t>:</w:t>
      </w:r>
      <w:r w:rsidR="00210D54" w:rsidRPr="00D01A5A">
        <w:t xml:space="preserve"> Share of students who received a Pell Grant while in school</w:t>
      </w:r>
      <w:r w:rsidR="00965B60">
        <w:t>. A strong negative correlation indicates the more students with Pell grants a school has, the lower its repayment rate.</w:t>
      </w:r>
    </w:p>
    <w:p w14:paraId="3407A7C4" w14:textId="211FED49" w:rsidR="00210D54" w:rsidRPr="00D01A5A" w:rsidRDefault="00CA1833" w:rsidP="00D01A5A">
      <w:pPr>
        <w:pStyle w:val="ListParagraph"/>
        <w:numPr>
          <w:ilvl w:val="0"/>
          <w:numId w:val="8"/>
        </w:numPr>
      </w:pPr>
      <w:proofErr w:type="spellStart"/>
      <w:r>
        <w:rPr>
          <w:b/>
        </w:rPr>
        <w:t>Student_</w:t>
      </w:r>
      <w:r w:rsidR="00210D54" w:rsidRPr="00F6674E">
        <w:rPr>
          <w:b/>
        </w:rPr>
        <w:t>demographics_race_ethnicity_black</w:t>
      </w:r>
      <w:proofErr w:type="spellEnd"/>
      <w:r w:rsidR="00210D54" w:rsidRPr="00D01A5A">
        <w:t>: Total share of enrollment of undergraduate degree-seeking students who are black</w:t>
      </w:r>
      <w:r w:rsidR="00DF0782">
        <w:t>. Analysis determined proportion of students who identify a</w:t>
      </w:r>
      <w:r w:rsidR="00C01180">
        <w:t>s black affects the ability to predict</w:t>
      </w:r>
      <w:r w:rsidR="00DF0782">
        <w:t xml:space="preserve"> repayment rate.</w:t>
      </w:r>
    </w:p>
    <w:p w14:paraId="4D4740BF" w14:textId="6BB7CCC4" w:rsidR="00210D54" w:rsidRPr="00D01A5A" w:rsidRDefault="00CA1833" w:rsidP="00D01A5A">
      <w:pPr>
        <w:pStyle w:val="ListParagraph"/>
        <w:numPr>
          <w:ilvl w:val="0"/>
          <w:numId w:val="8"/>
        </w:numPr>
      </w:pPr>
      <w:proofErr w:type="spellStart"/>
      <w:r>
        <w:rPr>
          <w:b/>
        </w:rPr>
        <w:t>Student_</w:t>
      </w:r>
      <w:r w:rsidR="00210D54" w:rsidRPr="00F6674E">
        <w:rPr>
          <w:b/>
        </w:rPr>
        <w:t>demographics_avg_family_income</w:t>
      </w:r>
      <w:proofErr w:type="spellEnd"/>
      <w:r w:rsidR="00210D54" w:rsidRPr="00F6674E">
        <w:rPr>
          <w:b/>
        </w:rPr>
        <w:t>:</w:t>
      </w:r>
      <w:r w:rsidR="00210D54" w:rsidRPr="00D01A5A">
        <w:t xml:space="preserve"> Average family income in real 2015 dollars</w:t>
      </w:r>
      <w:r w:rsidR="00DF0782">
        <w:t>. A weak positive correlation indicates that schools serving students from higher income families tend to have higher repayment rates.</w:t>
      </w:r>
    </w:p>
    <w:p w14:paraId="364B447A" w14:textId="1FBDE166" w:rsidR="00210D54" w:rsidRPr="00D01A5A" w:rsidRDefault="00CA1833" w:rsidP="00D01A5A">
      <w:pPr>
        <w:pStyle w:val="ListParagraph"/>
        <w:numPr>
          <w:ilvl w:val="0"/>
          <w:numId w:val="8"/>
        </w:numPr>
      </w:pPr>
      <w:r>
        <w:rPr>
          <w:b/>
        </w:rPr>
        <w:t>Aid_</w:t>
      </w:r>
      <w:r w:rsidR="00210D54" w:rsidRPr="00F6674E">
        <w:rPr>
          <w:b/>
        </w:rPr>
        <w:t>cumulative_debt_90th_percentile:</w:t>
      </w:r>
      <w:r w:rsidR="00210D54" w:rsidRPr="00D01A5A">
        <w:t xml:space="preserve"> Cumulative loan debt at the 90th percentile</w:t>
      </w:r>
      <w:r w:rsidR="00DF0782">
        <w:t>. Analysis determined proportion of students with loan debt in the 90</w:t>
      </w:r>
      <w:r w:rsidR="00DF0782" w:rsidRPr="00DF0782">
        <w:rPr>
          <w:vertAlign w:val="superscript"/>
        </w:rPr>
        <w:t>th</w:t>
      </w:r>
      <w:r w:rsidR="00DF0782">
        <w:t xml:space="preserve"> percentile </w:t>
      </w:r>
      <w:r w:rsidR="00C01180">
        <w:t xml:space="preserve">affects the ability to predict </w:t>
      </w:r>
      <w:r w:rsidR="00DF0782">
        <w:t>repayment rate.</w:t>
      </w:r>
    </w:p>
    <w:p w14:paraId="191CC13B" w14:textId="12D6A3AA" w:rsidR="00210D54" w:rsidRPr="00563EB4" w:rsidRDefault="003F0B51" w:rsidP="00D01A5A">
      <w:pPr>
        <w:pStyle w:val="ListParagraph"/>
        <w:numPr>
          <w:ilvl w:val="0"/>
          <w:numId w:val="8"/>
        </w:numPr>
      </w:pPr>
      <w:r w:rsidRPr="00563EB4">
        <w:rPr>
          <w:b/>
        </w:rPr>
        <w:t>school_</w:t>
      </w:r>
      <w:r w:rsidR="00D01A5A" w:rsidRPr="00563EB4">
        <w:rPr>
          <w:b/>
        </w:rPr>
        <w:t>ownership:</w:t>
      </w:r>
      <w:r w:rsidR="00D01A5A" w:rsidRPr="00563EB4">
        <w:t xml:space="preserve"> Control of institution (Possible Values: Private nonprofit, Private for-profit, Public)</w:t>
      </w:r>
      <w:r w:rsidR="00DF0782" w:rsidRPr="00563EB4">
        <w:t xml:space="preserve">. Analysis determined </w:t>
      </w:r>
      <w:r w:rsidR="00563EB4">
        <w:t>students at private, nonprofit school repay their loans more than students at public schools. Students at private, for profit schools have the lowest repayment rates.</w:t>
      </w:r>
    </w:p>
    <w:p w14:paraId="7885AEB4" w14:textId="35C1CCB2" w:rsidR="0099416A" w:rsidRPr="0099416A" w:rsidRDefault="00210D54" w:rsidP="00CD5749">
      <w:pPr>
        <w:ind w:firstLine="720"/>
      </w:pPr>
      <w:r>
        <w:lastRenderedPageBreak/>
        <w:t>Based on these data elements, a</w:t>
      </w:r>
      <w:r w:rsidR="00630A0D">
        <w:t xml:space="preserve"> student’s family income seems to be the most likely predictor of repayment rate. </w:t>
      </w:r>
      <w:r w:rsidR="00D01A5A">
        <w:t xml:space="preserve">Of the six, </w:t>
      </w:r>
      <w:proofErr w:type="spellStart"/>
      <w:r w:rsidR="00D01A5A" w:rsidRPr="00F6674E">
        <w:rPr>
          <w:b/>
        </w:rPr>
        <w:t>demographics_avg_family_income</w:t>
      </w:r>
      <w:proofErr w:type="spellEnd"/>
      <w:r w:rsidR="00D01A5A">
        <w:t xml:space="preserve"> and </w:t>
      </w:r>
      <w:r w:rsidR="00D01A5A" w:rsidRPr="00F6674E">
        <w:rPr>
          <w:b/>
        </w:rPr>
        <w:t>share_lowincome_0_30000</w:t>
      </w:r>
      <w:r w:rsidR="00D01A5A">
        <w:t xml:space="preserve"> have the highest correlation with repayment rate, with </w:t>
      </w:r>
      <w:r w:rsidR="00F6674E">
        <w:t xml:space="preserve">linear </w:t>
      </w:r>
      <w:r w:rsidR="00D01A5A">
        <w:t xml:space="preserve">correlation coefficients of 0.823 and -0.840 respectively. </w:t>
      </w:r>
      <w:r w:rsidR="00630A0D">
        <w:t>The analyst concludes that schools predominantly serving students from low-income families represent the most lending risk.</w:t>
      </w:r>
    </w:p>
    <w:p w14:paraId="3C4B7BCD" w14:textId="792FDDA1" w:rsidR="00210D54" w:rsidRDefault="00210D54" w:rsidP="00210D54">
      <w:pPr>
        <w:pStyle w:val="Heading1"/>
      </w:pPr>
      <w:r>
        <w:t>Initial Data Exploration</w:t>
      </w:r>
    </w:p>
    <w:p w14:paraId="27C85D6D" w14:textId="726E537A" w:rsidR="00856E7C" w:rsidRDefault="00210D54" w:rsidP="00612E0F">
      <w:pPr>
        <w:ind w:firstLine="720"/>
      </w:pPr>
      <w:r>
        <w:t>The analysis utilized 8,705 observations of universities and colleges in the United States from two fiscal years. Each observation included variables in a variety of categories, specifically academics, aid received, completion data, cost, student data, and school characteristics.</w:t>
      </w:r>
      <w:r w:rsidR="00A7032F">
        <w:t xml:space="preserve"> Analysis sought to predict repayment rate, thus we began by generating basic information about repayment rates. A summary of repayment rate is shown below.</w:t>
      </w:r>
      <w:r w:rsidR="0014257F">
        <w:t xml:space="preserve"> </w:t>
      </w:r>
      <w:r w:rsidR="0053507F">
        <w:t>The analysis relied on Microsoft Azure Machine Learning Studio</w:t>
      </w:r>
      <w:r w:rsidR="009339BD">
        <w:t xml:space="preserve"> (Azure ML)</w:t>
      </w:r>
      <w:r w:rsidR="0053507F">
        <w:t xml:space="preserve"> to explore and analyze data.</w:t>
      </w:r>
    </w:p>
    <w:p w14:paraId="1766E023" w14:textId="4742085A" w:rsidR="00210D54" w:rsidRDefault="0014257F" w:rsidP="00210D54">
      <w:pPr>
        <w:ind w:firstLine="720"/>
      </w:pPr>
      <w:r>
        <w:t xml:space="preserve">Roughly less than half of all students repay their loans such that their loan balance decreases. The closeness of mean and median values indicates the data is relatively normally distributed. The histogram </w:t>
      </w:r>
      <w:r w:rsidR="00CE1D7D">
        <w:t>of</w:t>
      </w:r>
      <w:r>
        <w:t xml:space="preserve"> repayment rate frequency </w:t>
      </w:r>
      <w:r w:rsidR="00CE1D7D">
        <w:t>skews mildly</w:t>
      </w:r>
      <w:r>
        <w:t xml:space="preserve"> to the right, illustrating </w:t>
      </w:r>
      <w:r w:rsidR="00CE1D7D">
        <w:t xml:space="preserve">the </w:t>
      </w:r>
      <w:r w:rsidR="00BF5A72">
        <w:t>frequency</w:t>
      </w:r>
      <w:r w:rsidR="00CE1D7D">
        <w:t xml:space="preserve"> of lower repayment rates. The min, max, and standard deviation indicate how wildly repayment rates can vary between schools</w:t>
      </w:r>
      <w:r w:rsidR="00856E7C">
        <w:t xml:space="preserve"> which reinforces the importance of this study</w:t>
      </w:r>
      <w:r w:rsidR="00CE1D7D">
        <w:t>. A five percent repayment rate, the minimum rate found in</w:t>
      </w:r>
      <w:r w:rsidR="00856E7C">
        <w:t xml:space="preserve"> the data, seems shockingly low for any school of higher education.</w:t>
      </w:r>
      <w:r w:rsidR="00BF5A72">
        <w:t xml:space="preserve"> Contrastingly, the data indicate the real potential of a 100% repayment rate.</w:t>
      </w:r>
    </w:p>
    <w:p w14:paraId="4D5A0F2B" w14:textId="257A1B5C" w:rsidR="00B51BD8" w:rsidRPr="00B51BD8" w:rsidRDefault="00B51BD8" w:rsidP="00B51BD8">
      <w:pPr>
        <w:pStyle w:val="HTMLPreformatted"/>
        <w:shd w:val="clear" w:color="auto" w:fill="FFFFFF"/>
        <w:wordWrap w:val="0"/>
        <w:jc w:val="center"/>
        <w:textAlignment w:val="baseline"/>
        <w:rPr>
          <w:b/>
          <w:color w:val="000000"/>
          <w:sz w:val="21"/>
          <w:szCs w:val="21"/>
        </w:rPr>
      </w:pPr>
      <w:r w:rsidRPr="00B51BD8">
        <w:rPr>
          <w:b/>
          <w:color w:val="000000"/>
          <w:sz w:val="21"/>
          <w:szCs w:val="21"/>
        </w:rPr>
        <w:t xml:space="preserve">   Min. 1st Qu.  Median    Mean 3rd Qu.    Max.</w:t>
      </w:r>
      <w:r>
        <w:rPr>
          <w:b/>
          <w:color w:val="000000"/>
          <w:sz w:val="21"/>
          <w:szCs w:val="21"/>
        </w:rPr>
        <w:t xml:space="preserve"> Std. Dev   </w:t>
      </w:r>
    </w:p>
    <w:p w14:paraId="1304BBFE" w14:textId="6FE5A647" w:rsidR="00B51BD8" w:rsidRPr="00B51BD8" w:rsidRDefault="00B51BD8" w:rsidP="00B51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b/>
          <w:color w:val="000000"/>
          <w:sz w:val="21"/>
          <w:szCs w:val="21"/>
        </w:rPr>
      </w:pPr>
      <w:proofErr w:type="gramStart"/>
      <w:r w:rsidRPr="00B51BD8">
        <w:rPr>
          <w:rFonts w:ascii="Courier New" w:eastAsia="Times New Roman" w:hAnsi="Courier New" w:cs="Courier New"/>
          <w:b/>
          <w:color w:val="000000"/>
          <w:sz w:val="21"/>
          <w:szCs w:val="21"/>
        </w:rPr>
        <w:t>5.163  30.230</w:t>
      </w:r>
      <w:proofErr w:type="gramEnd"/>
      <w:r w:rsidRPr="00B51BD8">
        <w:rPr>
          <w:rFonts w:ascii="Courier New" w:eastAsia="Times New Roman" w:hAnsi="Courier New" w:cs="Courier New"/>
          <w:b/>
          <w:color w:val="000000"/>
          <w:sz w:val="21"/>
          <w:szCs w:val="21"/>
        </w:rPr>
        <w:t xml:space="preserve">  44.860  47.370  62.620 100.500</w:t>
      </w:r>
      <w:r>
        <w:rPr>
          <w:rFonts w:ascii="Courier New" w:eastAsia="Times New Roman" w:hAnsi="Courier New" w:cs="Courier New"/>
          <w:b/>
          <w:color w:val="000000"/>
          <w:sz w:val="21"/>
          <w:szCs w:val="21"/>
        </w:rPr>
        <w:t xml:space="preserve">   20.988</w:t>
      </w:r>
    </w:p>
    <w:p w14:paraId="09F17D6A" w14:textId="36401CD1" w:rsidR="00B51BD8" w:rsidRDefault="00CC5339" w:rsidP="00C01180">
      <w:pPr>
        <w:ind w:firstLine="720"/>
        <w:jc w:val="center"/>
      </w:pPr>
      <w:r w:rsidRPr="00CC5339">
        <w:rPr>
          <w:noProof/>
        </w:rPr>
        <w:drawing>
          <wp:inline distT="0" distB="0" distL="0" distR="0" wp14:anchorId="4E03F7CC" wp14:editId="09B0DE12">
            <wp:extent cx="3048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48000" cy="2286000"/>
                    </a:xfrm>
                    <a:prstGeom prst="rect">
                      <a:avLst/>
                    </a:prstGeom>
                  </pic:spPr>
                </pic:pic>
              </a:graphicData>
            </a:graphic>
          </wp:inline>
        </w:drawing>
      </w:r>
    </w:p>
    <w:p w14:paraId="2FD27148" w14:textId="77777777" w:rsidR="00042C97" w:rsidRDefault="00042C97" w:rsidP="00042C97">
      <w:pPr>
        <w:pStyle w:val="Heading2"/>
        <w:rPr>
          <w:rFonts w:asciiTheme="minorHAnsi" w:eastAsiaTheme="minorEastAsia" w:hAnsiTheme="minorHAnsi" w:cstheme="minorBidi"/>
          <w:sz w:val="22"/>
          <w:szCs w:val="22"/>
        </w:rPr>
      </w:pPr>
      <w:r>
        <w:t>Individual Feature Statistics</w:t>
      </w:r>
    </w:p>
    <w:p w14:paraId="76AB59ED" w14:textId="44A43874" w:rsidR="00042C97" w:rsidRDefault="00042C97" w:rsidP="00042C97">
      <w:pPr>
        <w:ind w:firstLine="720"/>
      </w:pPr>
      <w:r>
        <w:t xml:space="preserve"> </w:t>
      </w:r>
      <w:r w:rsidR="00EA549E">
        <w:t>Descriptive statistics for additional features are beyond the scope of this summary, considering over 400 features were provided for analysis.</w:t>
      </w:r>
      <w:r w:rsidR="00CE3246">
        <w:t xml:space="preserve"> Summary statistics (</w:t>
      </w:r>
      <w:r w:rsidR="00CE3246">
        <w:softHyphen/>
      </w:r>
      <w:r w:rsidR="00CE3246">
        <w:softHyphen/>
      </w:r>
      <w:r w:rsidR="00CE3246">
        <w:softHyphen/>
        <w:t xml:space="preserve">minimum, maximum, median, mean, and standard deviation) were calculated for numeric features. A box plot was generated for the categorical feature </w:t>
      </w:r>
      <w:proofErr w:type="spellStart"/>
      <w:r w:rsidR="00CE3246">
        <w:t>school__ownership</w:t>
      </w:r>
      <w:proofErr w:type="spellEnd"/>
      <w:r w:rsidR="00CE3246">
        <w:t>.</w:t>
      </w:r>
    </w:p>
    <w:p w14:paraId="6B1690D5" w14:textId="42960EFD" w:rsidR="0096703F" w:rsidRDefault="0096703F" w:rsidP="00042C97">
      <w:pPr>
        <w:ind w:firstLine="720"/>
      </w:pPr>
    </w:p>
    <w:p w14:paraId="11C9C61F" w14:textId="77777777" w:rsidR="0096703F" w:rsidRDefault="0096703F" w:rsidP="00042C97">
      <w:pPr>
        <w:ind w:firstLine="720"/>
      </w:pPr>
    </w:p>
    <w:tbl>
      <w:tblPr>
        <w:tblW w:w="1416" w:type="dxa"/>
        <w:tblCellMar>
          <w:top w:w="15" w:type="dxa"/>
          <w:bottom w:w="15" w:type="dxa"/>
        </w:tblCellMar>
        <w:tblLook w:val="04A0" w:firstRow="1" w:lastRow="0" w:firstColumn="1" w:lastColumn="0" w:noHBand="0" w:noVBand="1"/>
      </w:tblPr>
      <w:tblGrid>
        <w:gridCol w:w="3846"/>
        <w:gridCol w:w="928"/>
        <w:gridCol w:w="1106"/>
        <w:gridCol w:w="1017"/>
        <w:gridCol w:w="1017"/>
        <w:gridCol w:w="1017"/>
      </w:tblGrid>
      <w:tr w:rsidR="00FD4206" w:rsidRPr="003D559D" w14:paraId="5D48F023" w14:textId="77777777" w:rsidTr="00FD4206">
        <w:trPr>
          <w:trHeight w:val="300"/>
        </w:trPr>
        <w:tc>
          <w:tcPr>
            <w:tcW w:w="236"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7DD2D76" w14:textId="77777777" w:rsidR="0026748F" w:rsidRPr="0026748F" w:rsidRDefault="0026748F" w:rsidP="0026748F">
            <w:pPr>
              <w:spacing w:after="0" w:line="240" w:lineRule="auto"/>
              <w:rPr>
                <w:rFonts w:ascii="Arial" w:eastAsia="Times New Roman" w:hAnsi="Arial" w:cs="Arial"/>
                <w:b/>
                <w:bCs/>
                <w:color w:val="000000"/>
                <w:sz w:val="16"/>
                <w:szCs w:val="16"/>
              </w:rPr>
            </w:pPr>
            <w:r w:rsidRPr="0026748F">
              <w:rPr>
                <w:rFonts w:ascii="Arial" w:eastAsia="Times New Roman" w:hAnsi="Arial" w:cs="Arial"/>
                <w:b/>
                <w:bCs/>
                <w:color w:val="000000"/>
                <w:sz w:val="16"/>
                <w:szCs w:val="16"/>
              </w:rPr>
              <w:lastRenderedPageBreak/>
              <w:t>Feature</w:t>
            </w:r>
          </w:p>
        </w:tc>
        <w:tc>
          <w:tcPr>
            <w:tcW w:w="236"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B25D6D8" w14:textId="77777777" w:rsidR="0026748F" w:rsidRPr="0026748F" w:rsidRDefault="0026748F" w:rsidP="0026748F">
            <w:pPr>
              <w:spacing w:after="0" w:line="240" w:lineRule="auto"/>
              <w:rPr>
                <w:rFonts w:ascii="Arial" w:eastAsia="Times New Roman" w:hAnsi="Arial" w:cs="Arial"/>
                <w:b/>
                <w:bCs/>
                <w:color w:val="000000"/>
                <w:sz w:val="16"/>
                <w:szCs w:val="16"/>
              </w:rPr>
            </w:pPr>
            <w:r w:rsidRPr="0026748F">
              <w:rPr>
                <w:rFonts w:ascii="Arial" w:eastAsia="Times New Roman" w:hAnsi="Arial" w:cs="Arial"/>
                <w:b/>
                <w:bCs/>
                <w:color w:val="000000"/>
                <w:sz w:val="16"/>
                <w:szCs w:val="16"/>
              </w:rPr>
              <w:t>Minimum</w:t>
            </w:r>
          </w:p>
        </w:tc>
        <w:tc>
          <w:tcPr>
            <w:tcW w:w="236"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5AFE12E" w14:textId="77777777" w:rsidR="0026748F" w:rsidRPr="0026748F" w:rsidRDefault="0026748F" w:rsidP="0026748F">
            <w:pPr>
              <w:spacing w:after="0" w:line="240" w:lineRule="auto"/>
              <w:rPr>
                <w:rFonts w:ascii="Arial" w:eastAsia="Times New Roman" w:hAnsi="Arial" w:cs="Arial"/>
                <w:b/>
                <w:bCs/>
                <w:color w:val="000000"/>
                <w:sz w:val="16"/>
                <w:szCs w:val="16"/>
              </w:rPr>
            </w:pPr>
            <w:r w:rsidRPr="0026748F">
              <w:rPr>
                <w:rFonts w:ascii="Arial" w:eastAsia="Times New Roman" w:hAnsi="Arial" w:cs="Arial"/>
                <w:b/>
                <w:bCs/>
                <w:color w:val="000000"/>
                <w:sz w:val="16"/>
                <w:szCs w:val="16"/>
              </w:rPr>
              <w:t>Maximum</w:t>
            </w:r>
          </w:p>
        </w:tc>
        <w:tc>
          <w:tcPr>
            <w:tcW w:w="236"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75E6AD8" w14:textId="77777777" w:rsidR="0026748F" w:rsidRPr="0026748F" w:rsidRDefault="0026748F" w:rsidP="0026748F">
            <w:pPr>
              <w:spacing w:after="0" w:line="240" w:lineRule="auto"/>
              <w:rPr>
                <w:rFonts w:ascii="Arial" w:eastAsia="Times New Roman" w:hAnsi="Arial" w:cs="Arial"/>
                <w:b/>
                <w:bCs/>
                <w:color w:val="000000"/>
                <w:sz w:val="16"/>
                <w:szCs w:val="16"/>
              </w:rPr>
            </w:pPr>
            <w:r w:rsidRPr="0026748F">
              <w:rPr>
                <w:rFonts w:ascii="Arial" w:eastAsia="Times New Roman" w:hAnsi="Arial" w:cs="Arial"/>
                <w:b/>
                <w:bCs/>
                <w:color w:val="000000"/>
                <w:sz w:val="16"/>
                <w:szCs w:val="16"/>
              </w:rPr>
              <w:t>Median</w:t>
            </w:r>
          </w:p>
        </w:tc>
        <w:tc>
          <w:tcPr>
            <w:tcW w:w="236"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C359EBC" w14:textId="77777777" w:rsidR="0026748F" w:rsidRPr="0026748F" w:rsidRDefault="0026748F" w:rsidP="0026748F">
            <w:pPr>
              <w:spacing w:after="0" w:line="240" w:lineRule="auto"/>
              <w:rPr>
                <w:rFonts w:ascii="Arial" w:eastAsia="Times New Roman" w:hAnsi="Arial" w:cs="Arial"/>
                <w:b/>
                <w:bCs/>
                <w:color w:val="000000"/>
                <w:sz w:val="16"/>
                <w:szCs w:val="16"/>
              </w:rPr>
            </w:pPr>
            <w:r w:rsidRPr="0026748F">
              <w:rPr>
                <w:rFonts w:ascii="Arial" w:eastAsia="Times New Roman" w:hAnsi="Arial" w:cs="Arial"/>
                <w:b/>
                <w:bCs/>
                <w:color w:val="000000"/>
                <w:sz w:val="16"/>
                <w:szCs w:val="16"/>
              </w:rPr>
              <w:t>Mean</w:t>
            </w:r>
          </w:p>
        </w:tc>
        <w:tc>
          <w:tcPr>
            <w:tcW w:w="236"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01769F7" w14:textId="2012160E" w:rsidR="0026748F" w:rsidRPr="0026748F" w:rsidRDefault="00FD4206" w:rsidP="0026748F">
            <w:pPr>
              <w:spacing w:after="0" w:line="240" w:lineRule="auto"/>
              <w:rPr>
                <w:rFonts w:ascii="Arial" w:eastAsia="Times New Roman" w:hAnsi="Arial" w:cs="Arial"/>
                <w:b/>
                <w:bCs/>
                <w:color w:val="000000"/>
                <w:sz w:val="16"/>
                <w:szCs w:val="16"/>
              </w:rPr>
            </w:pPr>
            <w:r w:rsidRPr="003D559D">
              <w:rPr>
                <w:rFonts w:ascii="Arial" w:eastAsia="Times New Roman" w:hAnsi="Arial" w:cs="Arial"/>
                <w:b/>
                <w:bCs/>
                <w:color w:val="000000"/>
                <w:sz w:val="16"/>
                <w:szCs w:val="16"/>
              </w:rPr>
              <w:t>Std.  Dev.</w:t>
            </w:r>
          </w:p>
        </w:tc>
      </w:tr>
      <w:tr w:rsidR="0026748F" w:rsidRPr="0026748F" w14:paraId="00EEB032" w14:textId="77777777" w:rsidTr="00FD4206">
        <w:trPr>
          <w:trHeight w:val="300"/>
        </w:trPr>
        <w:tc>
          <w:tcPr>
            <w:tcW w:w="236" w:type="dxa"/>
            <w:tcBorders>
              <w:top w:val="nil"/>
              <w:left w:val="single" w:sz="4" w:space="0" w:color="auto"/>
              <w:bottom w:val="single" w:sz="4" w:space="0" w:color="auto"/>
              <w:right w:val="single" w:sz="4" w:space="0" w:color="auto"/>
            </w:tcBorders>
            <w:noWrap/>
            <w:vAlign w:val="bottom"/>
            <w:hideMark/>
          </w:tcPr>
          <w:p w14:paraId="52314C86" w14:textId="77777777" w:rsidR="0026748F" w:rsidRPr="0026748F" w:rsidRDefault="0026748F" w:rsidP="0026748F">
            <w:pPr>
              <w:spacing w:after="0" w:line="240" w:lineRule="auto"/>
              <w:rPr>
                <w:rFonts w:ascii="Arial" w:eastAsia="Times New Roman" w:hAnsi="Arial" w:cs="Arial"/>
                <w:bCs/>
                <w:color w:val="000000"/>
                <w:sz w:val="16"/>
                <w:szCs w:val="16"/>
              </w:rPr>
            </w:pPr>
            <w:r w:rsidRPr="0026748F">
              <w:rPr>
                <w:rFonts w:ascii="Arial" w:eastAsia="Times New Roman" w:hAnsi="Arial" w:cs="Arial"/>
                <w:bCs/>
                <w:color w:val="000000"/>
                <w:sz w:val="16"/>
                <w:szCs w:val="16"/>
              </w:rPr>
              <w:t>aid__cumulative_debt_90th_percentile</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48519A67"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 xml:space="preserve"> $3,500.00 </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7D9D4691"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 xml:space="preserve"> $57,500.00 </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15A93120"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 xml:space="preserve"> $27,371.09 </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16CE4343"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 xml:space="preserve"> $27,810.39 </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01F72262"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 xml:space="preserve"> $9,500.00 </w:t>
            </w:r>
          </w:p>
        </w:tc>
      </w:tr>
      <w:tr w:rsidR="0026748F" w:rsidRPr="0026748F" w14:paraId="4E5A0F6C" w14:textId="77777777" w:rsidTr="00FD4206">
        <w:trPr>
          <w:trHeight w:val="300"/>
        </w:trPr>
        <w:tc>
          <w:tcPr>
            <w:tcW w:w="236" w:type="dxa"/>
            <w:tcBorders>
              <w:top w:val="single" w:sz="4" w:space="0" w:color="auto"/>
              <w:left w:val="single" w:sz="4" w:space="0" w:color="auto"/>
              <w:bottom w:val="single" w:sz="4" w:space="0" w:color="auto"/>
              <w:right w:val="single" w:sz="4" w:space="0" w:color="auto"/>
            </w:tcBorders>
            <w:noWrap/>
            <w:vAlign w:val="bottom"/>
            <w:hideMark/>
          </w:tcPr>
          <w:p w14:paraId="5FEA102F" w14:textId="77777777" w:rsidR="0026748F" w:rsidRPr="0026748F" w:rsidRDefault="0026748F" w:rsidP="0026748F">
            <w:pPr>
              <w:spacing w:after="0" w:line="240" w:lineRule="auto"/>
              <w:rPr>
                <w:rFonts w:ascii="Arial" w:eastAsia="Times New Roman" w:hAnsi="Arial" w:cs="Arial"/>
                <w:bCs/>
                <w:color w:val="000000"/>
                <w:sz w:val="16"/>
                <w:szCs w:val="16"/>
              </w:rPr>
            </w:pPr>
            <w:r w:rsidRPr="0026748F">
              <w:rPr>
                <w:rFonts w:ascii="Arial" w:eastAsia="Times New Roman" w:hAnsi="Arial" w:cs="Arial"/>
                <w:bCs/>
                <w:color w:val="000000"/>
                <w:sz w:val="16"/>
                <w:szCs w:val="16"/>
              </w:rPr>
              <w:t>student__</w:t>
            </w:r>
            <w:proofErr w:type="spellStart"/>
            <w:r w:rsidRPr="0026748F">
              <w:rPr>
                <w:rFonts w:ascii="Arial" w:eastAsia="Times New Roman" w:hAnsi="Arial" w:cs="Arial"/>
                <w:bCs/>
                <w:color w:val="000000"/>
                <w:sz w:val="16"/>
                <w:szCs w:val="16"/>
              </w:rPr>
              <w:t>demographics_avg_family_income</w:t>
            </w:r>
            <w:proofErr w:type="spellEnd"/>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317BB762"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 xml:space="preserve"> $4,450.55 </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7236E8F0"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 xml:space="preserve"> $152,099.75 </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3F934430"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 xml:space="preserve"> $47,582.84 </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0FABA8CD"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 xml:space="preserve"> $59,936.46 </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47777F43"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 xml:space="preserve"> $39,972.49 </w:t>
            </w:r>
          </w:p>
        </w:tc>
      </w:tr>
      <w:tr w:rsidR="0026748F" w:rsidRPr="0026748F" w14:paraId="4F392B08" w14:textId="77777777" w:rsidTr="00FD4206">
        <w:trPr>
          <w:trHeight w:val="300"/>
        </w:trPr>
        <w:tc>
          <w:tcPr>
            <w:tcW w:w="236" w:type="dxa"/>
            <w:tcBorders>
              <w:top w:val="single" w:sz="4" w:space="0" w:color="auto"/>
              <w:left w:val="single" w:sz="4" w:space="0" w:color="auto"/>
              <w:bottom w:val="single" w:sz="4" w:space="0" w:color="auto"/>
              <w:right w:val="single" w:sz="4" w:space="0" w:color="auto"/>
            </w:tcBorders>
            <w:noWrap/>
            <w:vAlign w:val="bottom"/>
            <w:hideMark/>
          </w:tcPr>
          <w:p w14:paraId="700E7328" w14:textId="77777777" w:rsidR="0026748F" w:rsidRPr="0026748F" w:rsidRDefault="0026748F" w:rsidP="0026748F">
            <w:pPr>
              <w:spacing w:after="0" w:line="240" w:lineRule="auto"/>
              <w:rPr>
                <w:rFonts w:ascii="Arial" w:eastAsia="Times New Roman" w:hAnsi="Arial" w:cs="Arial"/>
                <w:bCs/>
                <w:color w:val="000000"/>
                <w:sz w:val="16"/>
                <w:szCs w:val="16"/>
              </w:rPr>
            </w:pPr>
            <w:r w:rsidRPr="0026748F">
              <w:rPr>
                <w:rFonts w:ascii="Arial" w:eastAsia="Times New Roman" w:hAnsi="Arial" w:cs="Arial"/>
                <w:bCs/>
                <w:color w:val="000000"/>
                <w:sz w:val="16"/>
                <w:szCs w:val="16"/>
              </w:rPr>
              <w:t>student__</w:t>
            </w:r>
            <w:proofErr w:type="spellStart"/>
            <w:r w:rsidRPr="0026748F">
              <w:rPr>
                <w:rFonts w:ascii="Arial" w:eastAsia="Times New Roman" w:hAnsi="Arial" w:cs="Arial"/>
                <w:bCs/>
                <w:color w:val="000000"/>
                <w:sz w:val="16"/>
                <w:szCs w:val="16"/>
              </w:rPr>
              <w:t>demographics_race_ethnicity_black</w:t>
            </w:r>
            <w:proofErr w:type="spellEnd"/>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7564A5F6"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0%</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313FC5E1"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100%</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769717C9"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29%</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1D786C10"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37%</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2FD666F9"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30%</w:t>
            </w:r>
          </w:p>
        </w:tc>
      </w:tr>
      <w:tr w:rsidR="0026748F" w:rsidRPr="0026748F" w14:paraId="6E2AB040" w14:textId="77777777" w:rsidTr="00FD4206">
        <w:trPr>
          <w:trHeight w:val="300"/>
        </w:trPr>
        <w:tc>
          <w:tcPr>
            <w:tcW w:w="236" w:type="dxa"/>
            <w:tcBorders>
              <w:top w:val="single" w:sz="4" w:space="0" w:color="auto"/>
              <w:left w:val="single" w:sz="4" w:space="0" w:color="auto"/>
              <w:bottom w:val="single" w:sz="4" w:space="0" w:color="auto"/>
              <w:right w:val="single" w:sz="4" w:space="0" w:color="auto"/>
            </w:tcBorders>
            <w:noWrap/>
            <w:vAlign w:val="bottom"/>
            <w:hideMark/>
          </w:tcPr>
          <w:p w14:paraId="5F34C42C" w14:textId="77777777" w:rsidR="0026748F" w:rsidRPr="0026748F" w:rsidRDefault="0026748F" w:rsidP="0026748F">
            <w:pPr>
              <w:spacing w:after="0" w:line="240" w:lineRule="auto"/>
              <w:rPr>
                <w:rFonts w:ascii="Arial" w:eastAsia="Times New Roman" w:hAnsi="Arial" w:cs="Arial"/>
                <w:bCs/>
                <w:color w:val="000000"/>
                <w:sz w:val="16"/>
                <w:szCs w:val="16"/>
              </w:rPr>
            </w:pPr>
            <w:r w:rsidRPr="0026748F">
              <w:rPr>
                <w:rFonts w:ascii="Arial" w:eastAsia="Times New Roman" w:hAnsi="Arial" w:cs="Arial"/>
                <w:bCs/>
                <w:color w:val="000000"/>
                <w:sz w:val="16"/>
                <w:szCs w:val="16"/>
              </w:rPr>
              <w:t>student__</w:t>
            </w:r>
            <w:proofErr w:type="spellStart"/>
            <w:r w:rsidRPr="0026748F">
              <w:rPr>
                <w:rFonts w:ascii="Arial" w:eastAsia="Times New Roman" w:hAnsi="Arial" w:cs="Arial"/>
                <w:bCs/>
                <w:color w:val="000000"/>
                <w:sz w:val="16"/>
                <w:szCs w:val="16"/>
              </w:rPr>
              <w:t>students_with_pell_grant</w:t>
            </w:r>
            <w:proofErr w:type="spellEnd"/>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0656A5E7"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5%</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45274132"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100%</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0DFCF070"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68%</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3BA0A0ED"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62%</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1C4A6C55"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26%</w:t>
            </w:r>
          </w:p>
        </w:tc>
      </w:tr>
      <w:tr w:rsidR="0026748F" w:rsidRPr="0026748F" w14:paraId="25BCE30E" w14:textId="77777777" w:rsidTr="00FD4206">
        <w:trPr>
          <w:trHeight w:val="300"/>
        </w:trPr>
        <w:tc>
          <w:tcPr>
            <w:tcW w:w="236" w:type="dxa"/>
            <w:tcBorders>
              <w:top w:val="single" w:sz="4" w:space="0" w:color="auto"/>
              <w:left w:val="single" w:sz="4" w:space="0" w:color="auto"/>
              <w:bottom w:val="single" w:sz="4" w:space="0" w:color="auto"/>
              <w:right w:val="single" w:sz="4" w:space="0" w:color="auto"/>
            </w:tcBorders>
            <w:noWrap/>
            <w:vAlign w:val="bottom"/>
            <w:hideMark/>
          </w:tcPr>
          <w:p w14:paraId="76B86A01" w14:textId="77777777" w:rsidR="0026748F" w:rsidRPr="0026748F" w:rsidRDefault="0026748F" w:rsidP="0026748F">
            <w:pPr>
              <w:spacing w:after="0" w:line="240" w:lineRule="auto"/>
              <w:rPr>
                <w:rFonts w:ascii="Arial" w:eastAsia="Times New Roman" w:hAnsi="Arial" w:cs="Arial"/>
                <w:bCs/>
                <w:color w:val="000000"/>
                <w:sz w:val="16"/>
                <w:szCs w:val="16"/>
              </w:rPr>
            </w:pPr>
            <w:r w:rsidRPr="0026748F">
              <w:rPr>
                <w:rFonts w:ascii="Arial" w:eastAsia="Times New Roman" w:hAnsi="Arial" w:cs="Arial"/>
                <w:bCs/>
                <w:color w:val="000000"/>
                <w:sz w:val="16"/>
                <w:szCs w:val="16"/>
              </w:rPr>
              <w:t>student__share_independent_lowincome_0_30000</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1BC791CA"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28%</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5230BBBD"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98%</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329F14D5"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74%</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1BEEFAAF" w14:textId="77777777" w:rsidR="0026748F" w:rsidRPr="0026748F" w:rsidRDefault="0026748F" w:rsidP="0026748F">
            <w:pPr>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69%</w:t>
            </w:r>
          </w:p>
        </w:tc>
        <w:tc>
          <w:tcPr>
            <w:tcW w:w="236" w:type="dxa"/>
            <w:tcBorders>
              <w:top w:val="single" w:sz="4" w:space="0" w:color="auto"/>
              <w:left w:val="single" w:sz="4" w:space="0" w:color="auto"/>
              <w:bottom w:val="single" w:sz="4" w:space="0" w:color="auto"/>
              <w:right w:val="single" w:sz="4" w:space="0" w:color="auto"/>
            </w:tcBorders>
            <w:noWrap/>
            <w:vAlign w:val="bottom"/>
            <w:hideMark/>
          </w:tcPr>
          <w:p w14:paraId="3A13D41B" w14:textId="77777777" w:rsidR="0026748F" w:rsidRPr="0026748F" w:rsidRDefault="0026748F" w:rsidP="00DF775A">
            <w:pPr>
              <w:keepNext/>
              <w:spacing w:after="0" w:line="240" w:lineRule="auto"/>
              <w:jc w:val="right"/>
              <w:rPr>
                <w:rFonts w:ascii="Arial" w:eastAsia="Times New Roman" w:hAnsi="Arial" w:cs="Arial"/>
                <w:bCs/>
                <w:color w:val="000000"/>
                <w:sz w:val="16"/>
                <w:szCs w:val="16"/>
              </w:rPr>
            </w:pPr>
            <w:r w:rsidRPr="0026748F">
              <w:rPr>
                <w:rFonts w:ascii="Arial" w:eastAsia="Times New Roman" w:hAnsi="Arial" w:cs="Arial"/>
                <w:bCs/>
                <w:color w:val="000000"/>
                <w:sz w:val="16"/>
                <w:szCs w:val="16"/>
              </w:rPr>
              <w:t>18%</w:t>
            </w:r>
          </w:p>
        </w:tc>
      </w:tr>
    </w:tbl>
    <w:p w14:paraId="377F9503" w14:textId="6338B9ED" w:rsidR="0026748F" w:rsidRDefault="00DF775A" w:rsidP="00DF775A">
      <w:pPr>
        <w:pStyle w:val="Caption"/>
        <w:jc w:val="center"/>
      </w:pPr>
      <w:r>
        <w:t xml:space="preserve">Figure </w:t>
      </w:r>
      <w:fldSimple w:instr=" SEQ Figure \* ARABIC ">
        <w:r w:rsidR="00044E11">
          <w:rPr>
            <w:noProof/>
          </w:rPr>
          <w:t>1</w:t>
        </w:r>
      </w:fldSimple>
      <w:r>
        <w:t xml:space="preserve"> - Summary Statistics for Final Model Features</w:t>
      </w:r>
    </w:p>
    <w:p w14:paraId="631B172B" w14:textId="2DEFF612" w:rsidR="00A83989" w:rsidRDefault="00A83989" w:rsidP="00A83989">
      <w:r>
        <w:tab/>
      </w:r>
      <w:r w:rsidR="005B6039">
        <w:t>The histograms below illustrate the distribution of data for the selected features.</w:t>
      </w:r>
      <w:r w:rsidR="00486FB8">
        <w:t xml:space="preserve"> </w:t>
      </w:r>
      <w:r w:rsidR="005B6039">
        <w:t>The first</w:t>
      </w:r>
      <w:r w:rsidR="00486FB8">
        <w:t xml:space="preserve"> </w:t>
      </w:r>
      <w:r w:rsidR="005B6039">
        <w:t>shows</w:t>
      </w:r>
      <w:r w:rsidR="00486FB8">
        <w:t xml:space="preserve"> that t</w:t>
      </w:r>
      <w:r>
        <w:t>he percentage of low income students who received aid has a left-skewed frequency which, as expected, indicates that lower income stud</w:t>
      </w:r>
      <w:r w:rsidR="00486FB8">
        <w:t>ents tend to get financial aid.</w:t>
      </w:r>
      <w:r w:rsidR="005B6039">
        <w:t xml:space="preserve"> Proportion of students with Pell grants is also left skewed with a broad distribution across low Pell grant usage. Lastly, the histogram of family income shows that </w:t>
      </w:r>
      <w:proofErr w:type="gramStart"/>
      <w:r w:rsidR="005B6039">
        <w:t>a large proportion</w:t>
      </w:r>
      <w:proofErr w:type="gramEnd"/>
      <w:r w:rsidR="005B6039">
        <w:t xml:space="preserve"> of families reported an income of less than $50,000.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23425" w14:paraId="15C34503" w14:textId="77777777" w:rsidTr="005B6039">
        <w:tc>
          <w:tcPr>
            <w:tcW w:w="3116" w:type="dxa"/>
          </w:tcPr>
          <w:p w14:paraId="3EC600B8" w14:textId="4A413E8C" w:rsidR="00623425" w:rsidRDefault="005B6039" w:rsidP="00A83989">
            <w:r>
              <w:rPr>
                <w:noProof/>
              </w:rPr>
              <w:drawing>
                <wp:inline distT="0" distB="0" distL="0" distR="0" wp14:anchorId="44095514" wp14:editId="53C41659">
                  <wp:extent cx="18288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1371600"/>
                          </a:xfrm>
                          <a:prstGeom prst="rect">
                            <a:avLst/>
                          </a:prstGeom>
                        </pic:spPr>
                      </pic:pic>
                    </a:graphicData>
                  </a:graphic>
                </wp:inline>
              </w:drawing>
            </w:r>
          </w:p>
        </w:tc>
        <w:tc>
          <w:tcPr>
            <w:tcW w:w="3117" w:type="dxa"/>
          </w:tcPr>
          <w:p w14:paraId="4D166604" w14:textId="43FBC153" w:rsidR="00623425" w:rsidRDefault="005B6039" w:rsidP="00A83989">
            <w:r>
              <w:rPr>
                <w:noProof/>
              </w:rPr>
              <w:drawing>
                <wp:inline distT="0" distB="0" distL="0" distR="0" wp14:anchorId="2C34565C" wp14:editId="4B3A7086">
                  <wp:extent cx="182880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8800" cy="1371600"/>
                          </a:xfrm>
                          <a:prstGeom prst="rect">
                            <a:avLst/>
                          </a:prstGeom>
                        </pic:spPr>
                      </pic:pic>
                    </a:graphicData>
                  </a:graphic>
                </wp:inline>
              </w:drawing>
            </w:r>
          </w:p>
        </w:tc>
        <w:tc>
          <w:tcPr>
            <w:tcW w:w="3117" w:type="dxa"/>
          </w:tcPr>
          <w:p w14:paraId="6F5472C1" w14:textId="11A423DD" w:rsidR="00623425" w:rsidRDefault="005B6039" w:rsidP="00A83989">
            <w:r>
              <w:rPr>
                <w:noProof/>
              </w:rPr>
              <w:drawing>
                <wp:inline distT="0" distB="0" distL="0" distR="0" wp14:anchorId="61008A55" wp14:editId="21672A2F">
                  <wp:extent cx="1828800"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8800" cy="1371600"/>
                          </a:xfrm>
                          <a:prstGeom prst="rect">
                            <a:avLst/>
                          </a:prstGeom>
                        </pic:spPr>
                      </pic:pic>
                    </a:graphicData>
                  </a:graphic>
                </wp:inline>
              </w:drawing>
            </w:r>
          </w:p>
        </w:tc>
      </w:tr>
    </w:tbl>
    <w:p w14:paraId="4F57D7FA" w14:textId="69BFD83E" w:rsidR="00623425" w:rsidRDefault="00623425" w:rsidP="00A83989"/>
    <w:p w14:paraId="7FD7BC34" w14:textId="5180C935" w:rsidR="005B6039" w:rsidRPr="00A83989" w:rsidRDefault="005B6039" w:rsidP="00A83989">
      <w:r>
        <w:tab/>
        <w:t>Cumulative loan debt (90</w:t>
      </w:r>
      <w:r w:rsidRPr="005B6039">
        <w:rPr>
          <w:vertAlign w:val="superscript"/>
        </w:rPr>
        <w:t>th</w:t>
      </w:r>
      <w:r>
        <w:t xml:space="preserve"> percentile) proved to be an unlikely predictor. Its distribution </w:t>
      </w:r>
      <w:r w:rsidR="00937D84">
        <w:t>strays from any hint of normality, yet removal of this features degraded the performance of the model. Similarly, when other ‘</w:t>
      </w:r>
      <w:proofErr w:type="spellStart"/>
      <w:r w:rsidR="00937D84">
        <w:t>race_ethnicity</w:t>
      </w:r>
      <w:proofErr w:type="spellEnd"/>
      <w:r w:rsidR="00937D84">
        <w:t>’ features were tested the model performance worsened. Only ‘</w:t>
      </w:r>
      <w:proofErr w:type="spellStart"/>
      <w:r w:rsidR="00937D84">
        <w:t>race_ethnicity_black</w:t>
      </w:r>
      <w:proofErr w:type="spellEnd"/>
      <w:r w:rsidR="00937D84">
        <w:t>’ moved the needle and added value to the predictive model. The data skews to the right, expectedly, indicating that for most schools less than 10% of the students identify as Black.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6039" w14:paraId="242EEA01" w14:textId="77777777" w:rsidTr="005B6039">
        <w:tc>
          <w:tcPr>
            <w:tcW w:w="4675" w:type="dxa"/>
          </w:tcPr>
          <w:p w14:paraId="5A071309" w14:textId="0001FA2C" w:rsidR="005B6039" w:rsidRDefault="005B6039" w:rsidP="005B6039">
            <w:pPr>
              <w:jc w:val="center"/>
            </w:pPr>
            <w:r>
              <w:rPr>
                <w:noProof/>
              </w:rPr>
              <w:drawing>
                <wp:inline distT="0" distB="0" distL="0" distR="0" wp14:anchorId="66E7239A" wp14:editId="6A104716">
                  <wp:extent cx="18288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8800" cy="1371600"/>
                          </a:xfrm>
                          <a:prstGeom prst="rect">
                            <a:avLst/>
                          </a:prstGeom>
                        </pic:spPr>
                      </pic:pic>
                    </a:graphicData>
                  </a:graphic>
                </wp:inline>
              </w:drawing>
            </w:r>
          </w:p>
        </w:tc>
        <w:tc>
          <w:tcPr>
            <w:tcW w:w="4675" w:type="dxa"/>
          </w:tcPr>
          <w:p w14:paraId="5C723382" w14:textId="3BB9D4FE" w:rsidR="005B6039" w:rsidRDefault="005B6039" w:rsidP="005B6039">
            <w:pPr>
              <w:jc w:val="center"/>
            </w:pPr>
            <w:r>
              <w:rPr>
                <w:noProof/>
              </w:rPr>
              <w:drawing>
                <wp:inline distT="0" distB="0" distL="0" distR="0" wp14:anchorId="632CF767" wp14:editId="73103140">
                  <wp:extent cx="1828800"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0" cy="1371600"/>
                          </a:xfrm>
                          <a:prstGeom prst="rect">
                            <a:avLst/>
                          </a:prstGeom>
                        </pic:spPr>
                      </pic:pic>
                    </a:graphicData>
                  </a:graphic>
                </wp:inline>
              </w:drawing>
            </w:r>
          </w:p>
        </w:tc>
      </w:tr>
    </w:tbl>
    <w:p w14:paraId="30570E16" w14:textId="4CD74717" w:rsidR="00AC0C49" w:rsidRPr="00AC0C49" w:rsidRDefault="005B6039" w:rsidP="00AC0C49">
      <w:pPr>
        <w:ind w:firstLine="720"/>
      </w:pPr>
      <w:r>
        <w:t>Regarding school ownership, m</w:t>
      </w:r>
      <w:r w:rsidR="00AC0C49">
        <w:t>edian</w:t>
      </w:r>
      <w:r>
        <w:t xml:space="preserve"> </w:t>
      </w:r>
      <w:r w:rsidR="00AC0C49">
        <w:t>repayment rate hovered around 65% for private, nonprofit schools, giving it the highest repayment rate of all school types. Public school repayment rates just cleared 50%, making them more in line with the overall median repayment rate. Private for-profit schools deliver the lowest repayment rates. Considering these schools can have substantially higher tuitions than public schools, a 30% repayment rate is particularly problematic. Of note, the repayment rate range for each school type is quite broad</w:t>
      </w:r>
      <w:r w:rsidR="00A2619E">
        <w:t xml:space="preserve"> indicating each school type has the potential to generate high repayment.</w:t>
      </w:r>
    </w:p>
    <w:p w14:paraId="016D5A71" w14:textId="77777777" w:rsidR="00CE3246" w:rsidRDefault="00CE3246" w:rsidP="00CE3246">
      <w:pPr>
        <w:keepNext/>
        <w:ind w:firstLine="720"/>
        <w:jc w:val="center"/>
      </w:pPr>
      <w:r>
        <w:rPr>
          <w:noProof/>
        </w:rPr>
        <w:lastRenderedPageBreak/>
        <w:drawing>
          <wp:inline distT="0" distB="0" distL="0" distR="0" wp14:anchorId="2C667371" wp14:editId="68F2E9E9">
            <wp:extent cx="2542032" cy="2458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028" t="33295" r="8948" b="24360"/>
                    <a:stretch/>
                  </pic:blipFill>
                  <pic:spPr bwMode="auto">
                    <a:xfrm>
                      <a:off x="0" y="0"/>
                      <a:ext cx="2542032" cy="2458685"/>
                    </a:xfrm>
                    <a:prstGeom prst="rect">
                      <a:avLst/>
                    </a:prstGeom>
                    <a:ln>
                      <a:noFill/>
                    </a:ln>
                    <a:extLst>
                      <a:ext uri="{53640926-AAD7-44D8-BBD7-CCE9431645EC}">
                        <a14:shadowObscured xmlns:a14="http://schemas.microsoft.com/office/drawing/2010/main"/>
                      </a:ext>
                    </a:extLst>
                  </pic:spPr>
                </pic:pic>
              </a:graphicData>
            </a:graphic>
          </wp:inline>
        </w:drawing>
      </w:r>
    </w:p>
    <w:p w14:paraId="5B334BC2" w14:textId="635D1A79" w:rsidR="00CE3246" w:rsidRDefault="00CE3246" w:rsidP="00CE3246">
      <w:pPr>
        <w:pStyle w:val="Caption"/>
        <w:jc w:val="center"/>
      </w:pPr>
      <w:r>
        <w:t xml:space="preserve">Figure </w:t>
      </w:r>
      <w:fldSimple w:instr=" SEQ Figure \* ARABIC ">
        <w:r w:rsidR="00044E11">
          <w:rPr>
            <w:noProof/>
          </w:rPr>
          <w:t>2</w:t>
        </w:r>
      </w:fldSimple>
      <w:r>
        <w:t xml:space="preserve"> - Box Plot of Private-for-profit, Public and Private-nonprofit observation frequency</w:t>
      </w:r>
    </w:p>
    <w:p w14:paraId="4E90964E" w14:textId="685D724A" w:rsidR="00487059" w:rsidRDefault="00487059" w:rsidP="00487059">
      <w:pPr>
        <w:ind w:firstLine="720"/>
      </w:pPr>
      <w:r>
        <w:t>Correlation analysis calculated the correlation coefficients for the numeric col</w:t>
      </w:r>
      <w:r w:rsidR="009A30B1">
        <w:t>umns; results are shown below.</w:t>
      </w:r>
    </w:p>
    <w:tbl>
      <w:tblPr>
        <w:tblW w:w="9350" w:type="dxa"/>
        <w:tblLayout w:type="fixed"/>
        <w:tblCellMar>
          <w:top w:w="15" w:type="dxa"/>
          <w:bottom w:w="15" w:type="dxa"/>
        </w:tblCellMar>
        <w:tblLook w:val="04A0" w:firstRow="1" w:lastRow="0" w:firstColumn="1" w:lastColumn="0" w:noHBand="0" w:noVBand="1"/>
      </w:tblPr>
      <w:tblGrid>
        <w:gridCol w:w="1558"/>
        <w:gridCol w:w="1558"/>
        <w:gridCol w:w="1559"/>
        <w:gridCol w:w="1558"/>
        <w:gridCol w:w="1558"/>
        <w:gridCol w:w="1559"/>
      </w:tblGrid>
      <w:tr w:rsidR="009A30B1" w:rsidRPr="009A30B1" w14:paraId="226DD85B" w14:textId="77777777" w:rsidTr="009A30B1">
        <w:trPr>
          <w:trHeight w:val="765"/>
        </w:trPr>
        <w:tc>
          <w:tcPr>
            <w:tcW w:w="1558" w:type="dxa"/>
            <w:tcBorders>
              <w:top w:val="single" w:sz="4" w:space="0" w:color="auto"/>
              <w:left w:val="single" w:sz="4" w:space="0" w:color="auto"/>
              <w:bottom w:val="single" w:sz="4" w:space="0" w:color="auto"/>
              <w:right w:val="single" w:sz="4" w:space="0" w:color="auto"/>
            </w:tcBorders>
            <w:shd w:val="clear" w:color="000000" w:fill="E2EFDA"/>
            <w:vAlign w:val="bottom"/>
            <w:hideMark/>
          </w:tcPr>
          <w:p w14:paraId="21BB8DAA" w14:textId="77777777" w:rsidR="009A30B1" w:rsidRPr="009A30B1" w:rsidRDefault="009A30B1" w:rsidP="009A30B1">
            <w:pPr>
              <w:spacing w:after="0" w:line="240" w:lineRule="auto"/>
              <w:rPr>
                <w:rFonts w:ascii="Arial Narrow" w:eastAsia="Times New Roman" w:hAnsi="Arial Narrow" w:cs="Arial"/>
                <w:sz w:val="18"/>
                <w:szCs w:val="18"/>
              </w:rPr>
            </w:pPr>
            <w:r w:rsidRPr="009A30B1">
              <w:rPr>
                <w:rFonts w:ascii="Arial Narrow" w:eastAsia="Times New Roman" w:hAnsi="Arial Narrow" w:cs="Arial"/>
                <w:sz w:val="18"/>
                <w:szCs w:val="18"/>
              </w:rPr>
              <w:t>aid__cumulative_debt_90th_percentile</w:t>
            </w:r>
          </w:p>
        </w:tc>
        <w:tc>
          <w:tcPr>
            <w:tcW w:w="1558" w:type="dxa"/>
            <w:tcBorders>
              <w:top w:val="single" w:sz="4" w:space="0" w:color="auto"/>
              <w:left w:val="single" w:sz="4" w:space="0" w:color="auto"/>
              <w:bottom w:val="single" w:sz="4" w:space="0" w:color="auto"/>
              <w:right w:val="single" w:sz="4" w:space="0" w:color="auto"/>
            </w:tcBorders>
            <w:shd w:val="clear" w:color="000000" w:fill="E2EFDA"/>
            <w:vAlign w:val="bottom"/>
            <w:hideMark/>
          </w:tcPr>
          <w:p w14:paraId="33367B37" w14:textId="77777777" w:rsidR="009A30B1" w:rsidRPr="009A30B1" w:rsidRDefault="009A30B1" w:rsidP="009A30B1">
            <w:pPr>
              <w:spacing w:after="0" w:line="240" w:lineRule="auto"/>
              <w:rPr>
                <w:rFonts w:ascii="Arial Narrow" w:eastAsia="Times New Roman" w:hAnsi="Arial Narrow" w:cs="Arial"/>
                <w:sz w:val="18"/>
                <w:szCs w:val="18"/>
              </w:rPr>
            </w:pPr>
            <w:proofErr w:type="spellStart"/>
            <w:r w:rsidRPr="009A30B1">
              <w:rPr>
                <w:rFonts w:ascii="Arial Narrow" w:eastAsia="Times New Roman" w:hAnsi="Arial Narrow" w:cs="Arial"/>
                <w:sz w:val="18"/>
                <w:szCs w:val="18"/>
              </w:rPr>
              <w:t>school__ownership</w:t>
            </w:r>
            <w:proofErr w:type="spellEnd"/>
          </w:p>
        </w:tc>
        <w:tc>
          <w:tcPr>
            <w:tcW w:w="1559" w:type="dxa"/>
            <w:tcBorders>
              <w:top w:val="single" w:sz="4" w:space="0" w:color="auto"/>
              <w:left w:val="single" w:sz="4" w:space="0" w:color="auto"/>
              <w:bottom w:val="single" w:sz="4" w:space="0" w:color="auto"/>
              <w:right w:val="single" w:sz="4" w:space="0" w:color="auto"/>
            </w:tcBorders>
            <w:shd w:val="clear" w:color="000000" w:fill="E2EFDA"/>
            <w:vAlign w:val="bottom"/>
            <w:hideMark/>
          </w:tcPr>
          <w:p w14:paraId="4C21B942" w14:textId="77777777" w:rsidR="009A30B1" w:rsidRPr="009A30B1" w:rsidRDefault="009A30B1" w:rsidP="009A30B1">
            <w:pPr>
              <w:spacing w:after="0" w:line="240" w:lineRule="auto"/>
              <w:rPr>
                <w:rFonts w:ascii="Arial Narrow" w:eastAsia="Times New Roman" w:hAnsi="Arial Narrow" w:cs="Arial"/>
                <w:sz w:val="18"/>
                <w:szCs w:val="18"/>
              </w:rPr>
            </w:pPr>
            <w:r w:rsidRPr="009A30B1">
              <w:rPr>
                <w:rFonts w:ascii="Arial Narrow" w:eastAsia="Times New Roman" w:hAnsi="Arial Narrow" w:cs="Arial"/>
                <w:sz w:val="18"/>
                <w:szCs w:val="18"/>
              </w:rPr>
              <w:t>student__</w:t>
            </w:r>
            <w:proofErr w:type="spellStart"/>
            <w:r w:rsidRPr="009A30B1">
              <w:rPr>
                <w:rFonts w:ascii="Arial Narrow" w:eastAsia="Times New Roman" w:hAnsi="Arial Narrow" w:cs="Arial"/>
                <w:sz w:val="18"/>
                <w:szCs w:val="18"/>
              </w:rPr>
              <w:t>demographics_race_ethnicity_black</w:t>
            </w:r>
            <w:proofErr w:type="spellEnd"/>
          </w:p>
        </w:tc>
        <w:tc>
          <w:tcPr>
            <w:tcW w:w="1558" w:type="dxa"/>
            <w:tcBorders>
              <w:top w:val="single" w:sz="4" w:space="0" w:color="auto"/>
              <w:left w:val="single" w:sz="4" w:space="0" w:color="auto"/>
              <w:bottom w:val="single" w:sz="4" w:space="0" w:color="auto"/>
              <w:right w:val="single" w:sz="4" w:space="0" w:color="auto"/>
            </w:tcBorders>
            <w:shd w:val="clear" w:color="000000" w:fill="E2EFDA"/>
            <w:vAlign w:val="bottom"/>
            <w:hideMark/>
          </w:tcPr>
          <w:p w14:paraId="44CCEF5E" w14:textId="77777777" w:rsidR="009A30B1" w:rsidRPr="009A30B1" w:rsidRDefault="009A30B1" w:rsidP="009A30B1">
            <w:pPr>
              <w:spacing w:after="0" w:line="240" w:lineRule="auto"/>
              <w:rPr>
                <w:rFonts w:ascii="Arial Narrow" w:eastAsia="Times New Roman" w:hAnsi="Arial Narrow" w:cs="Arial"/>
                <w:sz w:val="18"/>
                <w:szCs w:val="18"/>
              </w:rPr>
            </w:pPr>
            <w:r w:rsidRPr="009A30B1">
              <w:rPr>
                <w:rFonts w:ascii="Arial Narrow" w:eastAsia="Times New Roman" w:hAnsi="Arial Narrow" w:cs="Arial"/>
                <w:sz w:val="18"/>
                <w:szCs w:val="18"/>
              </w:rPr>
              <w:t>student__share_lowincome_0_30000</w:t>
            </w:r>
          </w:p>
        </w:tc>
        <w:tc>
          <w:tcPr>
            <w:tcW w:w="1558" w:type="dxa"/>
            <w:tcBorders>
              <w:top w:val="single" w:sz="4" w:space="0" w:color="auto"/>
              <w:left w:val="single" w:sz="4" w:space="0" w:color="auto"/>
              <w:bottom w:val="single" w:sz="4" w:space="0" w:color="auto"/>
              <w:right w:val="single" w:sz="4" w:space="0" w:color="auto"/>
            </w:tcBorders>
            <w:shd w:val="clear" w:color="000000" w:fill="E2EFDA"/>
            <w:vAlign w:val="bottom"/>
            <w:hideMark/>
          </w:tcPr>
          <w:p w14:paraId="0507D38D" w14:textId="77777777" w:rsidR="009A30B1" w:rsidRPr="009A30B1" w:rsidRDefault="009A30B1" w:rsidP="009A30B1">
            <w:pPr>
              <w:spacing w:after="0" w:line="240" w:lineRule="auto"/>
              <w:rPr>
                <w:rFonts w:ascii="Arial Narrow" w:eastAsia="Times New Roman" w:hAnsi="Arial Narrow" w:cs="Arial"/>
                <w:sz w:val="18"/>
                <w:szCs w:val="18"/>
              </w:rPr>
            </w:pPr>
            <w:r w:rsidRPr="009A30B1">
              <w:rPr>
                <w:rFonts w:ascii="Arial Narrow" w:eastAsia="Times New Roman" w:hAnsi="Arial Narrow" w:cs="Arial"/>
                <w:sz w:val="18"/>
                <w:szCs w:val="18"/>
              </w:rPr>
              <w:t>student__</w:t>
            </w:r>
            <w:proofErr w:type="spellStart"/>
            <w:r w:rsidRPr="009A30B1">
              <w:rPr>
                <w:rFonts w:ascii="Arial Narrow" w:eastAsia="Times New Roman" w:hAnsi="Arial Narrow" w:cs="Arial"/>
                <w:sz w:val="18"/>
                <w:szCs w:val="18"/>
              </w:rPr>
              <w:t>students_with_pell_grant</w:t>
            </w:r>
            <w:proofErr w:type="spellEnd"/>
          </w:p>
        </w:tc>
        <w:tc>
          <w:tcPr>
            <w:tcW w:w="1559" w:type="dxa"/>
            <w:tcBorders>
              <w:top w:val="single" w:sz="4" w:space="0" w:color="auto"/>
              <w:left w:val="single" w:sz="4" w:space="0" w:color="auto"/>
              <w:bottom w:val="single" w:sz="4" w:space="0" w:color="auto"/>
              <w:right w:val="single" w:sz="4" w:space="0" w:color="auto"/>
            </w:tcBorders>
            <w:shd w:val="clear" w:color="000000" w:fill="E2EFDA"/>
            <w:vAlign w:val="bottom"/>
            <w:hideMark/>
          </w:tcPr>
          <w:p w14:paraId="184B7901" w14:textId="77777777" w:rsidR="009A30B1" w:rsidRPr="009A30B1" w:rsidRDefault="009A30B1" w:rsidP="009A30B1">
            <w:pPr>
              <w:spacing w:after="0" w:line="240" w:lineRule="auto"/>
              <w:rPr>
                <w:rFonts w:ascii="Arial Narrow" w:eastAsia="Times New Roman" w:hAnsi="Arial Narrow" w:cs="Arial"/>
                <w:b/>
                <w:sz w:val="18"/>
                <w:szCs w:val="18"/>
              </w:rPr>
            </w:pPr>
            <w:proofErr w:type="spellStart"/>
            <w:r w:rsidRPr="009A30B1">
              <w:rPr>
                <w:rFonts w:ascii="Arial Narrow" w:eastAsia="Times New Roman" w:hAnsi="Arial Narrow" w:cs="Arial"/>
                <w:b/>
                <w:sz w:val="18"/>
                <w:szCs w:val="18"/>
              </w:rPr>
              <w:t>repayment_rate</w:t>
            </w:r>
            <w:proofErr w:type="spellEnd"/>
          </w:p>
        </w:tc>
      </w:tr>
      <w:tr w:rsidR="009A30B1" w:rsidRPr="009A30B1" w14:paraId="039A1B36" w14:textId="77777777" w:rsidTr="009A30B1">
        <w:trPr>
          <w:trHeight w:val="300"/>
        </w:trPr>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B11EF5A"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0.006909</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2A1836CC"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-0.003708</w:t>
            </w:r>
          </w:p>
        </w:tc>
        <w:tc>
          <w:tcPr>
            <w:tcW w:w="155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7DFB078C"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-0.012289</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225D8517"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-0.004478</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78C78750"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-0.010002</w:t>
            </w:r>
          </w:p>
        </w:tc>
        <w:tc>
          <w:tcPr>
            <w:tcW w:w="155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199EFE9A"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0.002536</w:t>
            </w:r>
          </w:p>
        </w:tc>
      </w:tr>
      <w:tr w:rsidR="009A30B1" w:rsidRPr="009A30B1" w14:paraId="24FBE51E" w14:textId="77777777" w:rsidTr="009A30B1">
        <w:trPr>
          <w:trHeight w:val="315"/>
        </w:trPr>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A12A21C"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1</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7E1EE8D"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0.383445</w:t>
            </w:r>
          </w:p>
        </w:tc>
        <w:tc>
          <w:tcPr>
            <w:tcW w:w="155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1898405"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-0.014306</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539A83C4"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-0.428752</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9BDC8C6"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-0.391435</w:t>
            </w:r>
          </w:p>
        </w:tc>
        <w:tc>
          <w:tcPr>
            <w:tcW w:w="1559" w:type="dxa"/>
            <w:tcBorders>
              <w:top w:val="single" w:sz="4" w:space="0" w:color="auto"/>
              <w:left w:val="single" w:sz="4" w:space="0" w:color="auto"/>
              <w:bottom w:val="nil"/>
              <w:right w:val="single" w:sz="4" w:space="0" w:color="auto"/>
            </w:tcBorders>
            <w:shd w:val="clear" w:color="000000" w:fill="FFFFFF"/>
            <w:vAlign w:val="bottom"/>
            <w:hideMark/>
          </w:tcPr>
          <w:p w14:paraId="30CC3437"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0.187695</w:t>
            </w:r>
          </w:p>
        </w:tc>
      </w:tr>
      <w:tr w:rsidR="009A30B1" w:rsidRPr="009A30B1" w14:paraId="6608868A" w14:textId="77777777" w:rsidTr="009A30B1">
        <w:trPr>
          <w:trHeight w:val="315"/>
        </w:trPr>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E918025"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0.383445</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5EEDF9E2"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1</w:t>
            </w:r>
          </w:p>
        </w:tc>
        <w:tc>
          <w:tcPr>
            <w:tcW w:w="155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A984969"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-0.342923</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F453A14"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-0.945677</w:t>
            </w:r>
          </w:p>
        </w:tc>
        <w:tc>
          <w:tcPr>
            <w:tcW w:w="1558" w:type="dxa"/>
            <w:tcBorders>
              <w:top w:val="single" w:sz="4" w:space="0" w:color="auto"/>
              <w:left w:val="single" w:sz="4" w:space="0" w:color="auto"/>
              <w:bottom w:val="single" w:sz="4" w:space="0" w:color="auto"/>
              <w:right w:val="nil"/>
            </w:tcBorders>
            <w:shd w:val="clear" w:color="000000" w:fill="FFFFFF"/>
            <w:vAlign w:val="bottom"/>
            <w:hideMark/>
          </w:tcPr>
          <w:p w14:paraId="4DD1F18C"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-0.879277</w:t>
            </w:r>
          </w:p>
        </w:tc>
        <w:tc>
          <w:tcPr>
            <w:tcW w:w="1559" w:type="dxa"/>
            <w:tcBorders>
              <w:top w:val="single" w:sz="8" w:space="0" w:color="auto"/>
              <w:left w:val="single" w:sz="8" w:space="0" w:color="auto"/>
              <w:bottom w:val="single" w:sz="8" w:space="0" w:color="auto"/>
              <w:right w:val="single" w:sz="8" w:space="0" w:color="auto"/>
            </w:tcBorders>
            <w:shd w:val="clear" w:color="000000" w:fill="FFFFFF"/>
            <w:vAlign w:val="bottom"/>
            <w:hideMark/>
          </w:tcPr>
          <w:p w14:paraId="0A2C7170" w14:textId="77777777" w:rsidR="009A30B1" w:rsidRPr="009A30B1" w:rsidRDefault="009A30B1" w:rsidP="009A30B1">
            <w:pPr>
              <w:spacing w:after="0" w:line="240" w:lineRule="auto"/>
              <w:jc w:val="right"/>
              <w:rPr>
                <w:rFonts w:ascii="Arial Narrow" w:eastAsia="Times New Roman" w:hAnsi="Arial Narrow" w:cs="Arial"/>
                <w:b/>
                <w:bCs/>
                <w:color w:val="323232"/>
                <w:sz w:val="18"/>
                <w:szCs w:val="18"/>
              </w:rPr>
            </w:pPr>
            <w:r w:rsidRPr="009A30B1">
              <w:rPr>
                <w:rFonts w:ascii="Arial Narrow" w:eastAsia="Times New Roman" w:hAnsi="Arial Narrow" w:cs="Arial"/>
                <w:b/>
                <w:bCs/>
                <w:color w:val="323232"/>
                <w:sz w:val="18"/>
                <w:szCs w:val="18"/>
              </w:rPr>
              <w:t>0.822928</w:t>
            </w:r>
          </w:p>
        </w:tc>
      </w:tr>
      <w:tr w:rsidR="009A30B1" w:rsidRPr="009A30B1" w14:paraId="74146E47" w14:textId="77777777" w:rsidTr="009A30B1">
        <w:trPr>
          <w:trHeight w:val="315"/>
        </w:trPr>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701E4674"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-0.014306</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5481C6AD"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-0.342923</w:t>
            </w:r>
          </w:p>
        </w:tc>
        <w:tc>
          <w:tcPr>
            <w:tcW w:w="155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11AFC27A"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1</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1EC47DD1"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0.381469</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731B76F1"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0.318952</w:t>
            </w:r>
          </w:p>
        </w:tc>
        <w:tc>
          <w:tcPr>
            <w:tcW w:w="1559" w:type="dxa"/>
            <w:tcBorders>
              <w:top w:val="nil"/>
              <w:left w:val="single" w:sz="4" w:space="0" w:color="auto"/>
              <w:bottom w:val="nil"/>
              <w:right w:val="single" w:sz="4" w:space="0" w:color="auto"/>
            </w:tcBorders>
            <w:shd w:val="clear" w:color="000000" w:fill="FFFFFF"/>
            <w:vAlign w:val="bottom"/>
            <w:hideMark/>
          </w:tcPr>
          <w:p w14:paraId="7FAEE858"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-0.48777</w:t>
            </w:r>
          </w:p>
        </w:tc>
      </w:tr>
      <w:tr w:rsidR="009A30B1" w:rsidRPr="009A30B1" w14:paraId="505FE01E" w14:textId="77777777" w:rsidTr="009A30B1">
        <w:trPr>
          <w:trHeight w:val="315"/>
        </w:trPr>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ED792CD"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-0.428752</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3F27A9CD"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-0.945677</w:t>
            </w:r>
          </w:p>
        </w:tc>
        <w:tc>
          <w:tcPr>
            <w:tcW w:w="155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FA9E374"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0.381469</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387CC01"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1</w:t>
            </w:r>
          </w:p>
        </w:tc>
        <w:tc>
          <w:tcPr>
            <w:tcW w:w="1558" w:type="dxa"/>
            <w:tcBorders>
              <w:top w:val="single" w:sz="4" w:space="0" w:color="auto"/>
              <w:left w:val="single" w:sz="4" w:space="0" w:color="auto"/>
              <w:bottom w:val="single" w:sz="4" w:space="0" w:color="auto"/>
              <w:right w:val="nil"/>
            </w:tcBorders>
            <w:shd w:val="clear" w:color="000000" w:fill="FFFFFF"/>
            <w:vAlign w:val="bottom"/>
            <w:hideMark/>
          </w:tcPr>
          <w:p w14:paraId="6BAA2DBC"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0.86966</w:t>
            </w:r>
          </w:p>
        </w:tc>
        <w:tc>
          <w:tcPr>
            <w:tcW w:w="1559" w:type="dxa"/>
            <w:tcBorders>
              <w:top w:val="single" w:sz="8" w:space="0" w:color="auto"/>
              <w:left w:val="single" w:sz="8" w:space="0" w:color="auto"/>
              <w:bottom w:val="single" w:sz="8" w:space="0" w:color="auto"/>
              <w:right w:val="single" w:sz="8" w:space="0" w:color="auto"/>
            </w:tcBorders>
            <w:shd w:val="clear" w:color="000000" w:fill="FFFFFF"/>
            <w:vAlign w:val="bottom"/>
            <w:hideMark/>
          </w:tcPr>
          <w:p w14:paraId="7AA96A4C" w14:textId="77777777" w:rsidR="009A30B1" w:rsidRPr="009A30B1" w:rsidRDefault="009A30B1" w:rsidP="009A30B1">
            <w:pPr>
              <w:spacing w:after="0" w:line="240" w:lineRule="auto"/>
              <w:jc w:val="right"/>
              <w:rPr>
                <w:rFonts w:ascii="Arial Narrow" w:eastAsia="Times New Roman" w:hAnsi="Arial Narrow" w:cs="Arial"/>
                <w:b/>
                <w:bCs/>
                <w:color w:val="323232"/>
                <w:sz w:val="18"/>
                <w:szCs w:val="18"/>
              </w:rPr>
            </w:pPr>
            <w:r w:rsidRPr="009A30B1">
              <w:rPr>
                <w:rFonts w:ascii="Arial Narrow" w:eastAsia="Times New Roman" w:hAnsi="Arial Narrow" w:cs="Arial"/>
                <w:b/>
                <w:bCs/>
                <w:color w:val="323232"/>
                <w:sz w:val="18"/>
                <w:szCs w:val="18"/>
              </w:rPr>
              <w:t>-0.835665</w:t>
            </w:r>
          </w:p>
        </w:tc>
      </w:tr>
      <w:tr w:rsidR="009A30B1" w:rsidRPr="009A30B1" w14:paraId="7426ACEE" w14:textId="77777777" w:rsidTr="009A30B1">
        <w:trPr>
          <w:trHeight w:val="315"/>
        </w:trPr>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0925B824"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-0.391435</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0715FD5F"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-0.879277</w:t>
            </w:r>
          </w:p>
        </w:tc>
        <w:tc>
          <w:tcPr>
            <w:tcW w:w="155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71A5D324"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0.318952</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01A1FDAC"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0.86966</w:t>
            </w:r>
          </w:p>
        </w:tc>
        <w:tc>
          <w:tcPr>
            <w:tcW w:w="1558" w:type="dxa"/>
            <w:tcBorders>
              <w:top w:val="single" w:sz="4" w:space="0" w:color="auto"/>
              <w:left w:val="single" w:sz="4" w:space="0" w:color="auto"/>
              <w:bottom w:val="single" w:sz="4" w:space="0" w:color="auto"/>
              <w:right w:val="nil"/>
            </w:tcBorders>
            <w:shd w:val="clear" w:color="000000" w:fill="FFFFFF"/>
            <w:vAlign w:val="bottom"/>
            <w:hideMark/>
          </w:tcPr>
          <w:p w14:paraId="3E8D710C"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1</w:t>
            </w:r>
          </w:p>
        </w:tc>
        <w:tc>
          <w:tcPr>
            <w:tcW w:w="1559" w:type="dxa"/>
            <w:tcBorders>
              <w:top w:val="single" w:sz="8" w:space="0" w:color="auto"/>
              <w:left w:val="single" w:sz="8" w:space="0" w:color="auto"/>
              <w:bottom w:val="single" w:sz="8" w:space="0" w:color="auto"/>
              <w:right w:val="single" w:sz="8" w:space="0" w:color="auto"/>
            </w:tcBorders>
            <w:shd w:val="clear" w:color="000000" w:fill="FFFFFF"/>
            <w:vAlign w:val="bottom"/>
            <w:hideMark/>
          </w:tcPr>
          <w:p w14:paraId="5336B0BA" w14:textId="77777777" w:rsidR="009A30B1" w:rsidRPr="009A30B1" w:rsidRDefault="009A30B1" w:rsidP="009A30B1">
            <w:pPr>
              <w:spacing w:after="0" w:line="240" w:lineRule="auto"/>
              <w:jc w:val="right"/>
              <w:rPr>
                <w:rFonts w:ascii="Arial Narrow" w:eastAsia="Times New Roman" w:hAnsi="Arial Narrow" w:cs="Arial"/>
                <w:b/>
                <w:bCs/>
                <w:color w:val="323232"/>
                <w:sz w:val="18"/>
                <w:szCs w:val="18"/>
              </w:rPr>
            </w:pPr>
            <w:r w:rsidRPr="009A30B1">
              <w:rPr>
                <w:rFonts w:ascii="Arial Narrow" w:eastAsia="Times New Roman" w:hAnsi="Arial Narrow" w:cs="Arial"/>
                <w:b/>
                <w:bCs/>
                <w:color w:val="323232"/>
                <w:sz w:val="18"/>
                <w:szCs w:val="18"/>
              </w:rPr>
              <w:t>-0.778374</w:t>
            </w:r>
          </w:p>
        </w:tc>
      </w:tr>
      <w:tr w:rsidR="009A30B1" w:rsidRPr="009A30B1" w14:paraId="5370E634" w14:textId="77777777" w:rsidTr="009A30B1">
        <w:trPr>
          <w:trHeight w:val="300"/>
        </w:trPr>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0AC50CBE"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0.187695</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4868640"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0.822928</w:t>
            </w:r>
          </w:p>
        </w:tc>
        <w:tc>
          <w:tcPr>
            <w:tcW w:w="155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77D92C0C"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-0.48777</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17BD0A7"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-0.835665</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6008017"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-0.778374</w:t>
            </w:r>
          </w:p>
        </w:tc>
        <w:tc>
          <w:tcPr>
            <w:tcW w:w="1559" w:type="dxa"/>
            <w:tcBorders>
              <w:top w:val="nil"/>
              <w:left w:val="single" w:sz="4" w:space="0" w:color="auto"/>
              <w:bottom w:val="single" w:sz="4" w:space="0" w:color="auto"/>
              <w:right w:val="single" w:sz="4" w:space="0" w:color="auto"/>
            </w:tcBorders>
            <w:shd w:val="clear" w:color="000000" w:fill="FFFFFF"/>
            <w:vAlign w:val="bottom"/>
            <w:hideMark/>
          </w:tcPr>
          <w:p w14:paraId="3C3EE200" w14:textId="77777777" w:rsidR="009A30B1" w:rsidRPr="009A30B1" w:rsidRDefault="009A30B1" w:rsidP="009A30B1">
            <w:pPr>
              <w:spacing w:after="0" w:line="240" w:lineRule="auto"/>
              <w:jc w:val="right"/>
              <w:rPr>
                <w:rFonts w:ascii="Arial Narrow" w:eastAsia="Times New Roman" w:hAnsi="Arial Narrow" w:cs="Arial"/>
                <w:color w:val="323232"/>
                <w:sz w:val="18"/>
                <w:szCs w:val="18"/>
              </w:rPr>
            </w:pPr>
            <w:r w:rsidRPr="009A30B1">
              <w:rPr>
                <w:rFonts w:ascii="Arial Narrow" w:eastAsia="Times New Roman" w:hAnsi="Arial Narrow" w:cs="Arial"/>
                <w:color w:val="323232"/>
                <w:sz w:val="18"/>
                <w:szCs w:val="18"/>
              </w:rPr>
              <w:t>1</w:t>
            </w:r>
          </w:p>
        </w:tc>
      </w:tr>
    </w:tbl>
    <w:p w14:paraId="34F74D38" w14:textId="77777777" w:rsidR="001A3222" w:rsidRDefault="001A3222" w:rsidP="00487059">
      <w:pPr>
        <w:ind w:firstLine="720"/>
      </w:pPr>
    </w:p>
    <w:p w14:paraId="63F670F9" w14:textId="50DF8D2A" w:rsidR="009A30B1" w:rsidRPr="00210D54" w:rsidRDefault="00E30F74" w:rsidP="00487059">
      <w:pPr>
        <w:ind w:firstLine="720"/>
      </w:pPr>
      <w:r>
        <w:t>These values represent the Pearson correlation coefficients for each pair of features</w:t>
      </w:r>
      <w:r w:rsidR="001A3222">
        <w:t xml:space="preserve">.  As calculated, analysis concludes strong linear relationships exist between school_ownership, </w:t>
      </w:r>
      <w:proofErr w:type="spellStart"/>
      <w:r w:rsidR="001A3222">
        <w:t>student_demographic_race_ethnicity_black</w:t>
      </w:r>
      <w:proofErr w:type="spellEnd"/>
      <w:r w:rsidR="001A3222">
        <w:t xml:space="preserve"> and student_share_low_income_0_30000. As mentioned in the initial summary, ethnicity and income both exhibit strong negative correlations with repayment rate.</w:t>
      </w:r>
    </w:p>
    <w:p w14:paraId="51A8CFBA" w14:textId="77777777" w:rsidR="0053507F" w:rsidRDefault="0053507F" w:rsidP="0053507F">
      <w:pPr>
        <w:pStyle w:val="Heading2"/>
      </w:pPr>
      <w:r>
        <w:t>Data Cleansing</w:t>
      </w:r>
    </w:p>
    <w:p w14:paraId="5435F16E" w14:textId="219C7561" w:rsidR="0053507F" w:rsidRDefault="00612E0F" w:rsidP="0053507F">
      <w:pPr>
        <w:ind w:firstLine="720"/>
      </w:pPr>
      <w:r>
        <w:t xml:space="preserve">For many features, a large </w:t>
      </w:r>
      <w:r w:rsidR="009339BD">
        <w:t xml:space="preserve">portion of the values were missing. </w:t>
      </w:r>
      <w:r w:rsidR="0053507F">
        <w:t>To begin the analysis, columns with more than one-third of their values missing were eliminated as candidate features. After applying this rule, 445 features decreased to 78 features.</w:t>
      </w:r>
    </w:p>
    <w:p w14:paraId="75AA73D4" w14:textId="044BFFB5" w:rsidR="0053507F" w:rsidRDefault="0053507F" w:rsidP="00660044">
      <w:pPr>
        <w:ind w:firstLine="720"/>
      </w:pPr>
      <w:r>
        <w:t xml:space="preserve">Next, missing values for the remaining numeric features were replaced utilizing the mean value for the feature. Mean served to skew the data as needed, as opposed to the median which wouldn’t provide as much leverage for prediction.  Finally, </w:t>
      </w:r>
      <w:r w:rsidR="009339BD">
        <w:t xml:space="preserve">missing values for </w:t>
      </w:r>
      <w:r>
        <w:t>string variables were replaced with a generic label of “unknown.”</w:t>
      </w:r>
      <w:r w:rsidR="009339BD">
        <w:tab/>
        <w:t xml:space="preserve"> </w:t>
      </w:r>
    </w:p>
    <w:p w14:paraId="5F50633B" w14:textId="04C61C56" w:rsidR="0099416A" w:rsidRDefault="0099416A" w:rsidP="0099416A">
      <w:pPr>
        <w:pStyle w:val="Heading1"/>
      </w:pPr>
      <w:r>
        <w:lastRenderedPageBreak/>
        <w:t>Exploratory Linear Regression Analysis</w:t>
      </w:r>
    </w:p>
    <w:p w14:paraId="009EC20D" w14:textId="281BA4DA" w:rsidR="00563EB4" w:rsidRDefault="00660044" w:rsidP="00696D6B">
      <w:pPr>
        <w:ind w:firstLine="720"/>
      </w:pPr>
      <w:r>
        <w:t xml:space="preserve">Utilizing the feature permutation tool in Azure ML, features were systematically eliminated based on their importance to the model as reported by this tool. Analysis required several rounds with the tool, eventually narrowing down the group such that the removal of any one feature increased the Root Mean Squared Error. </w:t>
      </w:r>
      <w:r w:rsidR="00563EB4">
        <w:t xml:space="preserve">The final model ultimately consisted of these six features: </w:t>
      </w:r>
      <w:r w:rsidR="00CE3246">
        <w:t>student_</w:t>
      </w:r>
      <w:r w:rsidR="00563EB4" w:rsidRPr="00696D6B">
        <w:t xml:space="preserve">share_lowincome_0_30000, </w:t>
      </w:r>
      <w:proofErr w:type="spellStart"/>
      <w:r w:rsidR="00563EB4" w:rsidRPr="00696D6B">
        <w:t>students_with_pell_grant</w:t>
      </w:r>
      <w:proofErr w:type="spellEnd"/>
      <w:r w:rsidR="00563EB4" w:rsidRPr="00696D6B">
        <w:t xml:space="preserve">, </w:t>
      </w:r>
      <w:proofErr w:type="spellStart"/>
      <w:r w:rsidR="00CA1833">
        <w:t>student_</w:t>
      </w:r>
      <w:r w:rsidR="00563EB4" w:rsidRPr="00696D6B">
        <w:t>demographics_race_ethnicity_black</w:t>
      </w:r>
      <w:proofErr w:type="spellEnd"/>
      <w:r w:rsidR="00563EB4" w:rsidRPr="00696D6B">
        <w:t xml:space="preserve">, </w:t>
      </w:r>
      <w:proofErr w:type="spellStart"/>
      <w:r w:rsidR="00563EB4" w:rsidRPr="00696D6B">
        <w:t>demographics_avg_family_income</w:t>
      </w:r>
      <w:proofErr w:type="spellEnd"/>
      <w:r w:rsidR="00563EB4" w:rsidRPr="00696D6B">
        <w:t>, cumulative_debt_90th_percentile</w:t>
      </w:r>
      <w:r w:rsidR="00563EB4">
        <w:t>, and</w:t>
      </w:r>
      <w:r w:rsidR="00563EB4" w:rsidRPr="00696D6B">
        <w:t xml:space="preserve"> school_ownership</w:t>
      </w:r>
      <w:r w:rsidR="00CE3246">
        <w:t>.</w:t>
      </w:r>
    </w:p>
    <w:p w14:paraId="7FE98647" w14:textId="05472AEF" w:rsidR="00660044" w:rsidRDefault="00660044" w:rsidP="00696D6B">
      <w:pPr>
        <w:ind w:firstLine="720"/>
      </w:pPr>
      <w:r>
        <w:t xml:space="preserve">Below, scatterplots illustrate the relationship between repayment </w:t>
      </w:r>
      <w:r w:rsidR="00563EB4">
        <w:t xml:space="preserve">rate and the selected features. </w:t>
      </w:r>
      <w:r w:rsidR="003F7F95">
        <w:t>Analysis concluded after determining that removing one of these features decreased the veracity of the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F772ED" w14:paraId="0D4C5DA0" w14:textId="77777777" w:rsidTr="00C01180">
        <w:tc>
          <w:tcPr>
            <w:tcW w:w="3116" w:type="dxa"/>
          </w:tcPr>
          <w:p w14:paraId="3C779FE7" w14:textId="38A7D3D5" w:rsidR="00F772ED" w:rsidRDefault="00F772ED" w:rsidP="00696D6B">
            <w:r>
              <w:rPr>
                <w:noProof/>
              </w:rPr>
              <w:drawing>
                <wp:inline distT="0" distB="0" distL="0" distR="0" wp14:anchorId="19766002" wp14:editId="2B390D47">
                  <wp:extent cx="1767762" cy="16459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803" t="43201" r="7577" b="14179"/>
                          <a:stretch/>
                        </pic:blipFill>
                        <pic:spPr bwMode="auto">
                          <a:xfrm>
                            <a:off x="0" y="0"/>
                            <a:ext cx="1767762" cy="164592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543E2746" w14:textId="56D0BAD6" w:rsidR="00F772ED" w:rsidRDefault="00F772ED" w:rsidP="00696D6B">
            <w:r>
              <w:rPr>
                <w:noProof/>
              </w:rPr>
              <w:drawing>
                <wp:inline distT="0" distB="0" distL="0" distR="0" wp14:anchorId="209C83A7" wp14:editId="7037A102">
                  <wp:extent cx="1733122" cy="16459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5454" t="33008" r="8031" b="23645"/>
                          <a:stretch/>
                        </pic:blipFill>
                        <pic:spPr bwMode="auto">
                          <a:xfrm>
                            <a:off x="0" y="0"/>
                            <a:ext cx="1733122" cy="164592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6F7597C5" w14:textId="7BEF298F" w:rsidR="00F772ED" w:rsidRDefault="00F772ED" w:rsidP="00696D6B">
            <w:r>
              <w:rPr>
                <w:noProof/>
              </w:rPr>
              <w:drawing>
                <wp:inline distT="0" distB="0" distL="0" distR="0" wp14:anchorId="211A3AE1" wp14:editId="52BEB046">
                  <wp:extent cx="1729328" cy="16459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568" t="33726" r="8719" b="23786"/>
                          <a:stretch/>
                        </pic:blipFill>
                        <pic:spPr bwMode="auto">
                          <a:xfrm>
                            <a:off x="0" y="0"/>
                            <a:ext cx="1729328" cy="1645920"/>
                          </a:xfrm>
                          <a:prstGeom prst="rect">
                            <a:avLst/>
                          </a:prstGeom>
                          <a:ln>
                            <a:noFill/>
                          </a:ln>
                          <a:extLst>
                            <a:ext uri="{53640926-AAD7-44D8-BBD7-CCE9431645EC}">
                              <a14:shadowObscured xmlns:a14="http://schemas.microsoft.com/office/drawing/2010/main"/>
                            </a:ext>
                          </a:extLst>
                        </pic:spPr>
                      </pic:pic>
                    </a:graphicData>
                  </a:graphic>
                </wp:inline>
              </w:drawing>
            </w:r>
          </w:p>
        </w:tc>
      </w:tr>
      <w:tr w:rsidR="00F772ED" w14:paraId="16A78D3D" w14:textId="77777777" w:rsidTr="00C01180">
        <w:tc>
          <w:tcPr>
            <w:tcW w:w="3116" w:type="dxa"/>
          </w:tcPr>
          <w:p w14:paraId="45B07CBF" w14:textId="3EDD0557" w:rsidR="00F772ED" w:rsidRDefault="003D2E15" w:rsidP="003D2E15">
            <w:r>
              <w:rPr>
                <w:noProof/>
              </w:rPr>
              <w:drawing>
                <wp:inline distT="0" distB="0" distL="0" distR="0" wp14:anchorId="791748B5" wp14:editId="3D237F46">
                  <wp:extent cx="1651537" cy="16459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257" t="34012" r="9986" b="23935"/>
                          <a:stretch/>
                        </pic:blipFill>
                        <pic:spPr bwMode="auto">
                          <a:xfrm>
                            <a:off x="0" y="0"/>
                            <a:ext cx="1651537" cy="164592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1EAE7904" w14:textId="12E5519C" w:rsidR="00F772ED" w:rsidRDefault="003D2E15" w:rsidP="003D2E15">
            <w:r>
              <w:rPr>
                <w:noProof/>
              </w:rPr>
              <w:drawing>
                <wp:inline distT="0" distB="0" distL="0" distR="0" wp14:anchorId="33D53FD9" wp14:editId="0F220F04">
                  <wp:extent cx="1711977" cy="16459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109" t="33439" r="9178" b="23643"/>
                          <a:stretch/>
                        </pic:blipFill>
                        <pic:spPr bwMode="auto">
                          <a:xfrm>
                            <a:off x="0" y="0"/>
                            <a:ext cx="1711977" cy="164592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4C6589A9" w14:textId="46935284" w:rsidR="00965B60" w:rsidRDefault="00965B60" w:rsidP="003D2E15"/>
          <w:p w14:paraId="266548D3" w14:textId="592D31BD" w:rsidR="00F772ED" w:rsidRPr="00965B60" w:rsidRDefault="00965B60" w:rsidP="00CE3246">
            <w:pPr>
              <w:keepNext/>
              <w:rPr>
                <w:rStyle w:val="Emphasis"/>
                <w:sz w:val="16"/>
                <w:szCs w:val="16"/>
              </w:rPr>
            </w:pPr>
            <w:r w:rsidRPr="00965B60">
              <w:rPr>
                <w:rStyle w:val="Emphasis"/>
                <w:sz w:val="16"/>
                <w:szCs w:val="16"/>
              </w:rPr>
              <w:t xml:space="preserve">Private for-profit, Public, Private non-profit </w:t>
            </w:r>
          </w:p>
        </w:tc>
      </w:tr>
    </w:tbl>
    <w:p w14:paraId="4F450B77" w14:textId="7F505003" w:rsidR="00660044" w:rsidRDefault="00CE3246" w:rsidP="00CE3246">
      <w:pPr>
        <w:pStyle w:val="Caption"/>
        <w:jc w:val="center"/>
      </w:pPr>
      <w:r>
        <w:t xml:space="preserve">Figure </w:t>
      </w:r>
      <w:fldSimple w:instr=" SEQ Figure \* ARABIC ">
        <w:r w:rsidR="00044E11">
          <w:rPr>
            <w:noProof/>
          </w:rPr>
          <w:t>3</w:t>
        </w:r>
      </w:fldSimple>
      <w:r>
        <w:t xml:space="preserve"> - Scatterplot diagrams of final model features</w:t>
      </w:r>
    </w:p>
    <w:p w14:paraId="25EF2B86" w14:textId="03D2F671" w:rsidR="00323896" w:rsidRDefault="002C5568" w:rsidP="0053507F">
      <w:pPr>
        <w:ind w:firstLine="720"/>
      </w:pPr>
      <w:r>
        <w:t>The model was trained with 70% of the</w:t>
      </w:r>
      <w:r w:rsidR="00323896">
        <w:t xml:space="preserve"> data set and tested with the remaining 30% of the data. A scatterplot illustrating the success of scored (predicted) repayment rates compared to actual repayment rates is shown below.</w:t>
      </w:r>
    </w:p>
    <w:p w14:paraId="17A34AEE" w14:textId="77777777" w:rsidR="00CE3246" w:rsidRDefault="00323896" w:rsidP="00CE3246">
      <w:pPr>
        <w:keepNext/>
        <w:jc w:val="center"/>
      </w:pPr>
      <w:r>
        <w:rPr>
          <w:noProof/>
        </w:rPr>
        <w:lastRenderedPageBreak/>
        <w:drawing>
          <wp:inline distT="0" distB="0" distL="0" distR="0" wp14:anchorId="11DC946E" wp14:editId="52598612">
            <wp:extent cx="2540762"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4308" t="33871" r="7922" b="23651"/>
                    <a:stretch/>
                  </pic:blipFill>
                  <pic:spPr bwMode="auto">
                    <a:xfrm>
                      <a:off x="0" y="0"/>
                      <a:ext cx="2540762" cy="2286000"/>
                    </a:xfrm>
                    <a:prstGeom prst="rect">
                      <a:avLst/>
                    </a:prstGeom>
                    <a:ln>
                      <a:noFill/>
                    </a:ln>
                    <a:extLst>
                      <a:ext uri="{53640926-AAD7-44D8-BBD7-CCE9431645EC}">
                        <a14:shadowObscured xmlns:a14="http://schemas.microsoft.com/office/drawing/2010/main"/>
                      </a:ext>
                    </a:extLst>
                  </pic:spPr>
                </pic:pic>
              </a:graphicData>
            </a:graphic>
          </wp:inline>
        </w:drawing>
      </w:r>
    </w:p>
    <w:p w14:paraId="40FE2693" w14:textId="19B6AA01" w:rsidR="00323896" w:rsidRDefault="00CE3246" w:rsidP="00CE3246">
      <w:pPr>
        <w:pStyle w:val="Caption"/>
        <w:jc w:val="center"/>
      </w:pPr>
      <w:r>
        <w:t xml:space="preserve">Figure </w:t>
      </w:r>
      <w:fldSimple w:instr=" SEQ Figure \* ARABIC ">
        <w:r w:rsidR="00044E11">
          <w:rPr>
            <w:noProof/>
          </w:rPr>
          <w:t>4</w:t>
        </w:r>
      </w:fldSimple>
      <w:r>
        <w:t xml:space="preserve"> - Scatterplot diagram of </w:t>
      </w:r>
      <w:proofErr w:type="spellStart"/>
      <w:r>
        <w:t>repayment_rate</w:t>
      </w:r>
      <w:proofErr w:type="spellEnd"/>
      <w:r>
        <w:t xml:space="preserve"> and predicted repayment rate</w:t>
      </w:r>
    </w:p>
    <w:p w14:paraId="4821F064" w14:textId="5C4ADFAE" w:rsidR="00BA7835" w:rsidRDefault="00B5543B" w:rsidP="00AC0C49">
      <w:pPr>
        <w:ind w:firstLine="720"/>
      </w:pPr>
      <w:r>
        <w:t xml:space="preserve">The plot shows a clear linear relationship between predicted and actual repayment rate values. The Root Mean Squared Error (RMSE) for the final </w:t>
      </w:r>
      <w:r w:rsidR="00BB2BD9">
        <w:t>training-</w:t>
      </w:r>
      <w:r w:rsidR="00013697">
        <w:t xml:space="preserve">test submission is 9.76. Analysis interprets RMSE in </w:t>
      </w:r>
      <w:r w:rsidR="00E3390D">
        <w:t xml:space="preserve">units of measurement from the vertical axis, thus an RMSE of 9.76 represents an average error of 9.76% from the actual repayment rate. </w:t>
      </w:r>
      <w:r>
        <w:t>The coefficient of determination came out to 0.78, indicating 78% of the variation in repayment rate could be explained by the model function.</w:t>
      </w:r>
      <w:r w:rsidR="00AC0C49">
        <w:t xml:space="preserve"> </w:t>
      </w:r>
      <w:r w:rsidR="00BA7835">
        <w:t xml:space="preserve">Analysis applied the resulting model to the </w:t>
      </w:r>
      <w:r w:rsidR="00BB2BD9">
        <w:t xml:space="preserve">competition </w:t>
      </w:r>
      <w:r w:rsidR="00BA7835">
        <w:t>test data set consis</w:t>
      </w:r>
      <w:r w:rsidR="00563EB4">
        <w:t>ting of over 6,391 observations. A Root Mean Squared Error of 9.9942 was calculated with this model.</w:t>
      </w:r>
    </w:p>
    <w:p w14:paraId="475ED001" w14:textId="0F71AAAC" w:rsidR="00BB2BD9" w:rsidRDefault="00BB2BD9" w:rsidP="00AC0C49">
      <w:pPr>
        <w:ind w:firstLine="720"/>
      </w:pPr>
      <w:r>
        <w:t>To try and improve the model, outliers were removed using an Azure ML module that allowed the top and bottom one percent of values to be replaced with values at the threshold. This garnered a small improvement of one tenth of a percent. Upping the threshold to five percent on each end provided a slightly better RMSE, 9.37, for the training-test data. The coefficient of determination remained unchanged.</w:t>
      </w:r>
      <w:r w:rsidR="00564A31">
        <w:t xml:space="preserve"> </w:t>
      </w:r>
      <w:r w:rsidR="000F73E6">
        <w:t xml:space="preserve">This new model was then applied to the competition test data set. </w:t>
      </w:r>
      <w:r w:rsidR="00564A31">
        <w:t>The updated model generated a calculated RMSE of 10.0685 which failed to improve upon the previously submitted model</w:t>
      </w:r>
      <w:r w:rsidR="000B4309">
        <w:t xml:space="preserve"> where outliers remained in the data set</w:t>
      </w:r>
      <w:r w:rsidR="00564A31">
        <w:t>.</w:t>
      </w:r>
    </w:p>
    <w:p w14:paraId="4BB1E598" w14:textId="77777777" w:rsidR="00C129C6" w:rsidRDefault="00C129C6" w:rsidP="00C129C6">
      <w:pPr>
        <w:pStyle w:val="Heading1"/>
      </w:pPr>
      <w:r>
        <w:t>Findings</w:t>
      </w:r>
    </w:p>
    <w:p w14:paraId="6E42A28A" w14:textId="77777777" w:rsidR="008B1F2C" w:rsidRDefault="00B5543B" w:rsidP="0096703F">
      <w:pPr>
        <w:ind w:firstLine="720"/>
      </w:pPr>
      <w:r>
        <w:t xml:space="preserve">The analysis supports the possibility of accurately predicting the repayment activity from a school based on the school’s characteristics and its students’ characteristics. A student’s family income appears to be the biggest indicator of future </w:t>
      </w:r>
      <w:r w:rsidR="0096703F">
        <w:t xml:space="preserve">ability to repay student loans. </w:t>
      </w:r>
    </w:p>
    <w:p w14:paraId="2185FA78" w14:textId="734D0EED" w:rsidR="0096703F" w:rsidRPr="00C129C6" w:rsidRDefault="0096703F" w:rsidP="0096703F">
      <w:pPr>
        <w:ind w:firstLine="720"/>
      </w:pPr>
      <w:bookmarkStart w:id="0" w:name="_GoBack"/>
      <w:bookmarkEnd w:id="0"/>
      <w:r>
        <w:t xml:space="preserve">Predictive analysis, however, does not reveal the cause of lower repayment ability. Is it because certain students are ill-prepared for the payments required? Do students at schools with low repayment rate experience career success after school? Are lower repayment rates related to loan deferments or </w:t>
      </w:r>
      <w:proofErr w:type="spellStart"/>
      <w:r>
        <w:t>forebearances</w:t>
      </w:r>
      <w:proofErr w:type="spellEnd"/>
      <w:r>
        <w:t>? Future analysis on this topic should include a comparison of outcomes for students from schools with high and low repayment rate as well as reporting on reasons why students fail to repay loans.</w:t>
      </w:r>
    </w:p>
    <w:p w14:paraId="613F9423" w14:textId="77777777" w:rsidR="0099416A" w:rsidRPr="0099416A" w:rsidRDefault="0099416A" w:rsidP="0099416A"/>
    <w:sectPr w:rsidR="0099416A" w:rsidRPr="0099416A" w:rsidSect="00965B60">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71DD2" w14:textId="77777777" w:rsidR="0096703F" w:rsidRDefault="0096703F" w:rsidP="0096703F">
      <w:pPr>
        <w:spacing w:after="0" w:line="240" w:lineRule="auto"/>
      </w:pPr>
      <w:r>
        <w:separator/>
      </w:r>
    </w:p>
  </w:endnote>
  <w:endnote w:type="continuationSeparator" w:id="0">
    <w:p w14:paraId="6DE9F649" w14:textId="77777777" w:rsidR="0096703F" w:rsidRDefault="0096703F" w:rsidP="00967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375374"/>
      <w:docPartObj>
        <w:docPartGallery w:val="Page Numbers (Bottom of Page)"/>
        <w:docPartUnique/>
      </w:docPartObj>
    </w:sdtPr>
    <w:sdtContent>
      <w:sdt>
        <w:sdtPr>
          <w:id w:val="-1769616900"/>
          <w:docPartObj>
            <w:docPartGallery w:val="Page Numbers (Top of Page)"/>
            <w:docPartUnique/>
          </w:docPartObj>
        </w:sdtPr>
        <w:sdtContent>
          <w:p w14:paraId="3C4CAB20" w14:textId="37A0B0CC" w:rsidR="008B1F2C" w:rsidRDefault="008B1F2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55AE5">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55AE5">
              <w:rPr>
                <w:b/>
                <w:bCs/>
                <w:noProof/>
              </w:rPr>
              <w:t>6</w:t>
            </w:r>
            <w:r>
              <w:rPr>
                <w:b/>
                <w:bCs/>
                <w:sz w:val="24"/>
                <w:szCs w:val="24"/>
              </w:rPr>
              <w:fldChar w:fldCharType="end"/>
            </w:r>
          </w:p>
        </w:sdtContent>
      </w:sdt>
    </w:sdtContent>
  </w:sdt>
  <w:p w14:paraId="54F5E11F" w14:textId="77777777" w:rsidR="0096703F" w:rsidRDefault="00967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FD758" w14:textId="77777777" w:rsidR="0096703F" w:rsidRDefault="0096703F" w:rsidP="0096703F">
      <w:pPr>
        <w:spacing w:after="0" w:line="240" w:lineRule="auto"/>
      </w:pPr>
      <w:r>
        <w:separator/>
      </w:r>
    </w:p>
  </w:footnote>
  <w:footnote w:type="continuationSeparator" w:id="0">
    <w:p w14:paraId="50908F78" w14:textId="77777777" w:rsidR="0096703F" w:rsidRDefault="0096703F" w:rsidP="009670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38D06" w14:textId="0C87BDC1" w:rsidR="008B1F2C" w:rsidRDefault="008B1F2C" w:rsidP="008B1F2C">
    <w:r>
      <w:t>Final Report: Analysis Results for Student Loan Repayment Rate Study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D0676"/>
    <w:multiLevelType w:val="hybridMultilevel"/>
    <w:tmpl w:val="F8C65C78"/>
    <w:lvl w:ilvl="0" w:tplc="075230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A0844"/>
    <w:multiLevelType w:val="multilevel"/>
    <w:tmpl w:val="A58E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E297E"/>
    <w:multiLevelType w:val="multilevel"/>
    <w:tmpl w:val="EB9C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9C18B1"/>
    <w:multiLevelType w:val="hybridMultilevel"/>
    <w:tmpl w:val="EA70760E"/>
    <w:lvl w:ilvl="0" w:tplc="075230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6E52EC"/>
    <w:multiLevelType w:val="multilevel"/>
    <w:tmpl w:val="B92A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902803"/>
    <w:multiLevelType w:val="multilevel"/>
    <w:tmpl w:val="62CA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08540F"/>
    <w:multiLevelType w:val="multilevel"/>
    <w:tmpl w:val="3736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4E305D"/>
    <w:multiLevelType w:val="multilevel"/>
    <w:tmpl w:val="3F5A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7"/>
  </w:num>
  <w:num w:numId="4">
    <w:abstractNumId w:val="4"/>
  </w:num>
  <w:num w:numId="5">
    <w:abstractNumId w:val="2"/>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16A"/>
    <w:rsid w:val="00013697"/>
    <w:rsid w:val="00042C97"/>
    <w:rsid w:val="00044E11"/>
    <w:rsid w:val="000B4309"/>
    <w:rsid w:val="000F73E6"/>
    <w:rsid w:val="0014257F"/>
    <w:rsid w:val="001A3222"/>
    <w:rsid w:val="00210D54"/>
    <w:rsid w:val="0026748F"/>
    <w:rsid w:val="002C5568"/>
    <w:rsid w:val="002C562D"/>
    <w:rsid w:val="00323896"/>
    <w:rsid w:val="003D2E15"/>
    <w:rsid w:val="003D559D"/>
    <w:rsid w:val="003F0B51"/>
    <w:rsid w:val="003F7F95"/>
    <w:rsid w:val="00455AE5"/>
    <w:rsid w:val="00467AFD"/>
    <w:rsid w:val="00486FB8"/>
    <w:rsid w:val="00487059"/>
    <w:rsid w:val="004C274A"/>
    <w:rsid w:val="0053507F"/>
    <w:rsid w:val="0054415A"/>
    <w:rsid w:val="00563EB4"/>
    <w:rsid w:val="00564A31"/>
    <w:rsid w:val="0057481E"/>
    <w:rsid w:val="005A4562"/>
    <w:rsid w:val="005B6039"/>
    <w:rsid w:val="00612E0F"/>
    <w:rsid w:val="00623425"/>
    <w:rsid w:val="00630A0D"/>
    <w:rsid w:val="00660044"/>
    <w:rsid w:val="00696D6B"/>
    <w:rsid w:val="00703305"/>
    <w:rsid w:val="00736D47"/>
    <w:rsid w:val="007F415F"/>
    <w:rsid w:val="00856E7C"/>
    <w:rsid w:val="008B1F2C"/>
    <w:rsid w:val="008E2592"/>
    <w:rsid w:val="009339BD"/>
    <w:rsid w:val="00937D84"/>
    <w:rsid w:val="0095345C"/>
    <w:rsid w:val="00965B60"/>
    <w:rsid w:val="0096703F"/>
    <w:rsid w:val="0099416A"/>
    <w:rsid w:val="009A30B1"/>
    <w:rsid w:val="009A6675"/>
    <w:rsid w:val="00A2619E"/>
    <w:rsid w:val="00A519DF"/>
    <w:rsid w:val="00A7032F"/>
    <w:rsid w:val="00A83989"/>
    <w:rsid w:val="00AC0C49"/>
    <w:rsid w:val="00B11FEB"/>
    <w:rsid w:val="00B473E7"/>
    <w:rsid w:val="00B51BD8"/>
    <w:rsid w:val="00B5543B"/>
    <w:rsid w:val="00BA7835"/>
    <w:rsid w:val="00BB2BD9"/>
    <w:rsid w:val="00BF5A72"/>
    <w:rsid w:val="00BF78AF"/>
    <w:rsid w:val="00C01180"/>
    <w:rsid w:val="00C129C6"/>
    <w:rsid w:val="00C766D4"/>
    <w:rsid w:val="00CA1833"/>
    <w:rsid w:val="00CA31E2"/>
    <w:rsid w:val="00CC5339"/>
    <w:rsid w:val="00CD5749"/>
    <w:rsid w:val="00CE1D7D"/>
    <w:rsid w:val="00CE3246"/>
    <w:rsid w:val="00CE3E0C"/>
    <w:rsid w:val="00D01A5A"/>
    <w:rsid w:val="00DF0782"/>
    <w:rsid w:val="00DF775A"/>
    <w:rsid w:val="00E26084"/>
    <w:rsid w:val="00E30F74"/>
    <w:rsid w:val="00E3390D"/>
    <w:rsid w:val="00E66CB1"/>
    <w:rsid w:val="00EA549E"/>
    <w:rsid w:val="00EC23F4"/>
    <w:rsid w:val="00F55738"/>
    <w:rsid w:val="00F6674E"/>
    <w:rsid w:val="00F772ED"/>
    <w:rsid w:val="00F93370"/>
    <w:rsid w:val="00FD4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4E2EF"/>
  <w15:chartTrackingRefBased/>
  <w15:docId w15:val="{ABF42188-C3F5-469A-9CA5-BFC57866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703F"/>
  </w:style>
  <w:style w:type="paragraph" w:styleId="Heading1">
    <w:name w:val="heading 1"/>
    <w:basedOn w:val="Normal"/>
    <w:next w:val="Normal"/>
    <w:link w:val="Heading1Char"/>
    <w:uiPriority w:val="9"/>
    <w:qFormat/>
    <w:rsid w:val="0096703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96703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96703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96703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96703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96703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96703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96703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96703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3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96703F"/>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96703F"/>
    <w:rPr>
      <w:rFonts w:asciiTheme="majorHAnsi" w:eastAsiaTheme="majorEastAsia" w:hAnsiTheme="majorHAnsi" w:cstheme="majorBidi"/>
      <w:b/>
      <w:bCs/>
      <w:caps/>
      <w:spacing w:val="4"/>
      <w:sz w:val="28"/>
      <w:szCs w:val="28"/>
    </w:rPr>
  </w:style>
  <w:style w:type="paragraph" w:styleId="ListParagraph">
    <w:name w:val="List Paragraph"/>
    <w:basedOn w:val="Normal"/>
    <w:uiPriority w:val="34"/>
    <w:qFormat/>
    <w:rsid w:val="00C129C6"/>
    <w:pPr>
      <w:ind w:left="720"/>
      <w:contextualSpacing/>
    </w:pPr>
  </w:style>
  <w:style w:type="character" w:styleId="HTMLCode">
    <w:name w:val="HTML Code"/>
    <w:basedOn w:val="DefaultParagraphFont"/>
    <w:uiPriority w:val="99"/>
    <w:semiHidden/>
    <w:unhideWhenUsed/>
    <w:rsid w:val="00210D5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51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1BD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6703F"/>
    <w:rPr>
      <w:rFonts w:asciiTheme="majorHAnsi" w:eastAsiaTheme="majorEastAsia" w:hAnsiTheme="majorHAnsi" w:cstheme="majorBidi"/>
      <w:b/>
      <w:bCs/>
      <w:sz w:val="28"/>
      <w:szCs w:val="28"/>
    </w:rPr>
  </w:style>
  <w:style w:type="table" w:styleId="TableGrid">
    <w:name w:val="Table Grid"/>
    <w:basedOn w:val="TableNormal"/>
    <w:uiPriority w:val="59"/>
    <w:rsid w:val="00F772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6703F"/>
    <w:rPr>
      <w:i/>
      <w:iCs/>
      <w:color w:val="auto"/>
    </w:rPr>
  </w:style>
  <w:style w:type="paragraph" w:styleId="Caption">
    <w:name w:val="caption"/>
    <w:basedOn w:val="Normal"/>
    <w:next w:val="Normal"/>
    <w:uiPriority w:val="35"/>
    <w:unhideWhenUsed/>
    <w:qFormat/>
    <w:rsid w:val="0096703F"/>
    <w:rPr>
      <w:b/>
      <w:bCs/>
      <w:sz w:val="18"/>
      <w:szCs w:val="18"/>
    </w:rPr>
  </w:style>
  <w:style w:type="character" w:customStyle="1" w:styleId="Heading3Char">
    <w:name w:val="Heading 3 Char"/>
    <w:basedOn w:val="DefaultParagraphFont"/>
    <w:link w:val="Heading3"/>
    <w:uiPriority w:val="9"/>
    <w:semiHidden/>
    <w:rsid w:val="0096703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96703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96703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96703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96703F"/>
    <w:rPr>
      <w:i/>
      <w:iCs/>
    </w:rPr>
  </w:style>
  <w:style w:type="character" w:customStyle="1" w:styleId="Heading8Char">
    <w:name w:val="Heading 8 Char"/>
    <w:basedOn w:val="DefaultParagraphFont"/>
    <w:link w:val="Heading8"/>
    <w:uiPriority w:val="9"/>
    <w:semiHidden/>
    <w:rsid w:val="0096703F"/>
    <w:rPr>
      <w:b/>
      <w:bCs/>
    </w:rPr>
  </w:style>
  <w:style w:type="character" w:customStyle="1" w:styleId="Heading9Char">
    <w:name w:val="Heading 9 Char"/>
    <w:basedOn w:val="DefaultParagraphFont"/>
    <w:link w:val="Heading9"/>
    <w:uiPriority w:val="9"/>
    <w:semiHidden/>
    <w:rsid w:val="0096703F"/>
    <w:rPr>
      <w:i/>
      <w:iCs/>
    </w:rPr>
  </w:style>
  <w:style w:type="paragraph" w:styleId="Subtitle">
    <w:name w:val="Subtitle"/>
    <w:basedOn w:val="Normal"/>
    <w:next w:val="Normal"/>
    <w:link w:val="SubtitleChar"/>
    <w:uiPriority w:val="11"/>
    <w:qFormat/>
    <w:rsid w:val="0096703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6703F"/>
    <w:rPr>
      <w:rFonts w:asciiTheme="majorHAnsi" w:eastAsiaTheme="majorEastAsia" w:hAnsiTheme="majorHAnsi" w:cstheme="majorBidi"/>
      <w:sz w:val="24"/>
      <w:szCs w:val="24"/>
    </w:rPr>
  </w:style>
  <w:style w:type="character" w:styleId="Strong">
    <w:name w:val="Strong"/>
    <w:basedOn w:val="DefaultParagraphFont"/>
    <w:uiPriority w:val="22"/>
    <w:qFormat/>
    <w:rsid w:val="0096703F"/>
    <w:rPr>
      <w:b/>
      <w:bCs/>
      <w:color w:val="auto"/>
    </w:rPr>
  </w:style>
  <w:style w:type="paragraph" w:styleId="NoSpacing">
    <w:name w:val="No Spacing"/>
    <w:uiPriority w:val="1"/>
    <w:qFormat/>
    <w:rsid w:val="0096703F"/>
    <w:pPr>
      <w:spacing w:after="0" w:line="240" w:lineRule="auto"/>
    </w:pPr>
  </w:style>
  <w:style w:type="paragraph" w:styleId="Quote">
    <w:name w:val="Quote"/>
    <w:basedOn w:val="Normal"/>
    <w:next w:val="Normal"/>
    <w:link w:val="QuoteChar"/>
    <w:uiPriority w:val="29"/>
    <w:qFormat/>
    <w:rsid w:val="0096703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96703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96703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96703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96703F"/>
    <w:rPr>
      <w:i/>
      <w:iCs/>
      <w:color w:val="auto"/>
    </w:rPr>
  </w:style>
  <w:style w:type="character" w:styleId="IntenseEmphasis">
    <w:name w:val="Intense Emphasis"/>
    <w:basedOn w:val="DefaultParagraphFont"/>
    <w:uiPriority w:val="21"/>
    <w:qFormat/>
    <w:rsid w:val="0096703F"/>
    <w:rPr>
      <w:b/>
      <w:bCs/>
      <w:i/>
      <w:iCs/>
      <w:color w:val="auto"/>
    </w:rPr>
  </w:style>
  <w:style w:type="character" w:styleId="SubtleReference">
    <w:name w:val="Subtle Reference"/>
    <w:basedOn w:val="DefaultParagraphFont"/>
    <w:uiPriority w:val="31"/>
    <w:qFormat/>
    <w:rsid w:val="0096703F"/>
    <w:rPr>
      <w:smallCaps/>
      <w:color w:val="auto"/>
      <w:u w:val="single" w:color="7F7F7F" w:themeColor="text1" w:themeTint="80"/>
    </w:rPr>
  </w:style>
  <w:style w:type="character" w:styleId="IntenseReference">
    <w:name w:val="Intense Reference"/>
    <w:basedOn w:val="DefaultParagraphFont"/>
    <w:uiPriority w:val="32"/>
    <w:qFormat/>
    <w:rsid w:val="0096703F"/>
    <w:rPr>
      <w:b/>
      <w:bCs/>
      <w:smallCaps/>
      <w:color w:val="auto"/>
      <w:u w:val="single"/>
    </w:rPr>
  </w:style>
  <w:style w:type="character" w:styleId="BookTitle">
    <w:name w:val="Book Title"/>
    <w:basedOn w:val="DefaultParagraphFont"/>
    <w:uiPriority w:val="33"/>
    <w:qFormat/>
    <w:rsid w:val="0096703F"/>
    <w:rPr>
      <w:b/>
      <w:bCs/>
      <w:smallCaps/>
      <w:color w:val="auto"/>
    </w:rPr>
  </w:style>
  <w:style w:type="paragraph" w:styleId="TOCHeading">
    <w:name w:val="TOC Heading"/>
    <w:basedOn w:val="Heading1"/>
    <w:next w:val="Normal"/>
    <w:uiPriority w:val="39"/>
    <w:semiHidden/>
    <w:unhideWhenUsed/>
    <w:qFormat/>
    <w:rsid w:val="0096703F"/>
    <w:pPr>
      <w:outlineLvl w:val="9"/>
    </w:pPr>
  </w:style>
  <w:style w:type="paragraph" w:styleId="Header">
    <w:name w:val="header"/>
    <w:basedOn w:val="Normal"/>
    <w:link w:val="HeaderChar"/>
    <w:uiPriority w:val="99"/>
    <w:unhideWhenUsed/>
    <w:rsid w:val="009670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703F"/>
  </w:style>
  <w:style w:type="paragraph" w:styleId="Footer">
    <w:name w:val="footer"/>
    <w:basedOn w:val="Normal"/>
    <w:link w:val="FooterChar"/>
    <w:uiPriority w:val="99"/>
    <w:unhideWhenUsed/>
    <w:rsid w:val="009670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0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1268">
      <w:bodyDiv w:val="1"/>
      <w:marLeft w:val="0"/>
      <w:marRight w:val="0"/>
      <w:marTop w:val="0"/>
      <w:marBottom w:val="0"/>
      <w:divBdr>
        <w:top w:val="none" w:sz="0" w:space="0" w:color="auto"/>
        <w:left w:val="none" w:sz="0" w:space="0" w:color="auto"/>
        <w:bottom w:val="none" w:sz="0" w:space="0" w:color="auto"/>
        <w:right w:val="none" w:sz="0" w:space="0" w:color="auto"/>
      </w:divBdr>
    </w:div>
    <w:div w:id="120267091">
      <w:bodyDiv w:val="1"/>
      <w:marLeft w:val="0"/>
      <w:marRight w:val="0"/>
      <w:marTop w:val="0"/>
      <w:marBottom w:val="0"/>
      <w:divBdr>
        <w:top w:val="none" w:sz="0" w:space="0" w:color="auto"/>
        <w:left w:val="none" w:sz="0" w:space="0" w:color="auto"/>
        <w:bottom w:val="none" w:sz="0" w:space="0" w:color="auto"/>
        <w:right w:val="none" w:sz="0" w:space="0" w:color="auto"/>
      </w:divBdr>
    </w:div>
    <w:div w:id="325717096">
      <w:bodyDiv w:val="1"/>
      <w:marLeft w:val="0"/>
      <w:marRight w:val="0"/>
      <w:marTop w:val="0"/>
      <w:marBottom w:val="0"/>
      <w:divBdr>
        <w:top w:val="none" w:sz="0" w:space="0" w:color="auto"/>
        <w:left w:val="none" w:sz="0" w:space="0" w:color="auto"/>
        <w:bottom w:val="none" w:sz="0" w:space="0" w:color="auto"/>
        <w:right w:val="none" w:sz="0" w:space="0" w:color="auto"/>
      </w:divBdr>
    </w:div>
    <w:div w:id="476458438">
      <w:bodyDiv w:val="1"/>
      <w:marLeft w:val="0"/>
      <w:marRight w:val="0"/>
      <w:marTop w:val="0"/>
      <w:marBottom w:val="0"/>
      <w:divBdr>
        <w:top w:val="none" w:sz="0" w:space="0" w:color="auto"/>
        <w:left w:val="none" w:sz="0" w:space="0" w:color="auto"/>
        <w:bottom w:val="none" w:sz="0" w:space="0" w:color="auto"/>
        <w:right w:val="none" w:sz="0" w:space="0" w:color="auto"/>
      </w:divBdr>
    </w:div>
    <w:div w:id="1021737504">
      <w:bodyDiv w:val="1"/>
      <w:marLeft w:val="0"/>
      <w:marRight w:val="0"/>
      <w:marTop w:val="0"/>
      <w:marBottom w:val="0"/>
      <w:divBdr>
        <w:top w:val="none" w:sz="0" w:space="0" w:color="auto"/>
        <w:left w:val="none" w:sz="0" w:space="0" w:color="auto"/>
        <w:bottom w:val="none" w:sz="0" w:space="0" w:color="auto"/>
        <w:right w:val="none" w:sz="0" w:space="0" w:color="auto"/>
      </w:divBdr>
      <w:divsChild>
        <w:div w:id="1007756836">
          <w:marLeft w:val="0"/>
          <w:marRight w:val="0"/>
          <w:marTop w:val="0"/>
          <w:marBottom w:val="375"/>
          <w:divBdr>
            <w:top w:val="none" w:sz="0" w:space="0" w:color="auto"/>
            <w:left w:val="none" w:sz="0" w:space="0" w:color="auto"/>
            <w:bottom w:val="none" w:sz="0" w:space="0" w:color="auto"/>
            <w:right w:val="none" w:sz="0" w:space="0" w:color="auto"/>
          </w:divBdr>
          <w:divsChild>
            <w:div w:id="3997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68214">
      <w:bodyDiv w:val="1"/>
      <w:marLeft w:val="0"/>
      <w:marRight w:val="0"/>
      <w:marTop w:val="0"/>
      <w:marBottom w:val="0"/>
      <w:divBdr>
        <w:top w:val="none" w:sz="0" w:space="0" w:color="auto"/>
        <w:left w:val="none" w:sz="0" w:space="0" w:color="auto"/>
        <w:bottom w:val="none" w:sz="0" w:space="0" w:color="auto"/>
        <w:right w:val="none" w:sz="0" w:space="0" w:color="auto"/>
      </w:divBdr>
    </w:div>
    <w:div w:id="1681005699">
      <w:bodyDiv w:val="1"/>
      <w:marLeft w:val="0"/>
      <w:marRight w:val="0"/>
      <w:marTop w:val="0"/>
      <w:marBottom w:val="0"/>
      <w:divBdr>
        <w:top w:val="none" w:sz="0" w:space="0" w:color="auto"/>
        <w:left w:val="none" w:sz="0" w:space="0" w:color="auto"/>
        <w:bottom w:val="none" w:sz="0" w:space="0" w:color="auto"/>
        <w:right w:val="none" w:sz="0" w:space="0" w:color="auto"/>
      </w:divBdr>
    </w:div>
    <w:div w:id="1921602527">
      <w:bodyDiv w:val="1"/>
      <w:marLeft w:val="0"/>
      <w:marRight w:val="0"/>
      <w:marTop w:val="0"/>
      <w:marBottom w:val="0"/>
      <w:divBdr>
        <w:top w:val="none" w:sz="0" w:space="0" w:color="auto"/>
        <w:left w:val="none" w:sz="0" w:space="0" w:color="auto"/>
        <w:bottom w:val="none" w:sz="0" w:space="0" w:color="auto"/>
        <w:right w:val="none" w:sz="0" w:space="0" w:color="auto"/>
      </w:divBdr>
    </w:div>
    <w:div w:id="2097247753">
      <w:bodyDiv w:val="1"/>
      <w:marLeft w:val="0"/>
      <w:marRight w:val="0"/>
      <w:marTop w:val="0"/>
      <w:marBottom w:val="0"/>
      <w:divBdr>
        <w:top w:val="none" w:sz="0" w:space="0" w:color="auto"/>
        <w:left w:val="none" w:sz="0" w:space="0" w:color="auto"/>
        <w:bottom w:val="none" w:sz="0" w:space="0" w:color="auto"/>
        <w:right w:val="none" w:sz="0" w:space="0" w:color="auto"/>
      </w:divBdr>
    </w:div>
    <w:div w:id="2120299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598</TotalTime>
  <Pages>6</Pages>
  <Words>1796</Words>
  <Characters>10240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aiw@comcast.net</dc:creator>
  <cp:keywords/>
  <dc:description/>
  <cp:lastModifiedBy>aiw@comcast.net</cp:lastModifiedBy>
  <cp:revision>41</cp:revision>
  <cp:lastPrinted>2017-07-15T01:54:00Z</cp:lastPrinted>
  <dcterms:created xsi:type="dcterms:W3CDTF">2017-07-09T18:09:00Z</dcterms:created>
  <dcterms:modified xsi:type="dcterms:W3CDTF">2017-07-15T02:51:00Z</dcterms:modified>
</cp:coreProperties>
</file>