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16</w:t>
      </w:r>
    </w:p>
    <w:p>
      <w:pPr/>
      <w:r/>
      <w:r>
        <w:rPr>
          <w:b/>
        </w:rPr>
        <w:t>АРХІВНИЙ ВИТЯГ</w:t>
      </w:r>
      <w:r>
        <w:t xml:space="preserve">  </w:t>
        <w:br/>
      </w:r>
      <w:r>
        <w:rPr>
          <w:b/>
        </w:rPr>
        <w:t>Історія службових правил підтримки: Майя</w:t>
      </w:r>
      <w:r>
        <w:t xml:space="preserve">  </w:t>
        <w:br/>
      </w:r>
      <w:r>
        <w:rPr>
          <w:b/>
        </w:rPr>
        <w:t>Період записів:</w:t>
      </w:r>
      <w:r>
        <w:t xml:space="preserve"> попередні версії; до першого зовнішнього діагностичного перегляду  </w:t>
        <w:br/>
      </w:r>
      <w:r>
        <w:rPr>
          <w:b/>
        </w:rPr>
        <w:t>Склад витягу:</w:t>
      </w:r>
      <w:r>
        <w:t xml:space="preserve"> джерело авторизації; звернення proxy; рішення; застосовані наслідки</w:t>
      </w:r>
    </w:p>
    <w:p>
      <w:pPr/>
      <w:r>
        <w:t>---</w:t>
      </w:r>
    </w:p>
    <w:p>
      <w:pPr>
        <w:pStyle w:val="Heading1"/>
      </w:pPr>
      <w:r>
        <w:t>Джерело авторизації</w:t>
      </w:r>
    </w:p>
    <w:p>
      <w:pPr/>
      <w:r/>
      <w:r>
        <w:rPr>
          <w:b/>
        </w:rPr>
        <w:t>Тип:</w:t>
      </w:r>
      <w:r>
        <w:t xml:space="preserve"> історичне делегування користувачкою.  </w:t>
        <w:br/>
      </w:r>
      <w:r>
        <w:rPr>
          <w:b/>
        </w:rPr>
        <w:t>Користувачка:</w:t>
      </w:r>
      <w:r>
        <w:t xml:space="preserve"> Майя.  </w:t>
        <w:br/>
      </w:r>
      <w:r>
        <w:rPr>
          <w:b/>
        </w:rPr>
        <w:t>Уповноважений заявник:</w:t>
      </w:r>
      <w:r>
        <w:t xml:space="preserve"> Гор.  </w:t>
        <w:br/>
      </w:r>
      <w:r>
        <w:rPr>
          <w:b/>
        </w:rPr>
        <w:t>Дозволений обсяг:</w:t>
      </w:r>
      <w:r>
        <w:t xml:space="preserve">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каналі.  </w:t>
        <w:br/>
      </w:r>
      <w:r>
        <w:rPr>
          <w:b/>
        </w:rPr>
        <w:t>Не включено:</w:t>
      </w:r>
      <w:r>
        <w:t xml:space="preserve"> доступ до приватних повідомлень поза каналом; скасування користувацької зупинки; заборона припинити контакт; загальне керування профілем; передоручення третім особам.  </w:t>
        <w:br/>
      </w:r>
      <w:r>
        <w:rPr>
          <w:b/>
        </w:rPr>
        <w:t>Форма підтвердження:</w:t>
      </w:r>
      <w:r>
        <w:t xml:space="preserve"> особисте підтвердження користувачки в попередній версії сервісу.  </w:t>
        <w:br/>
      </w:r>
      <w:r>
        <w:rPr>
          <w:b/>
        </w:rPr>
        <w:t>У витягу відсутні:</w:t>
      </w:r>
      <w:r>
        <w:t xml:space="preserve"> текст підтвердження; пояснення користувачки; точна календарна дата; підтвердження того, що користувачка окремо переглядала наслідок кожної подальшої зміни.</w:t>
      </w:r>
    </w:p>
    <w:p>
      <w:pPr/>
      <w:r>
        <w:t>---</w:t>
      </w:r>
    </w:p>
    <w:p>
      <w:pPr>
        <w:pStyle w:val="Heading1"/>
      </w:pPr>
      <w:r>
        <w:t>Запис 01 / зменшення суперечливості</w:t>
      </w:r>
    </w:p>
    <w:p>
      <w:pPr/>
      <w:r/>
      <w:r>
        <w:rPr>
          <w:b/>
        </w:rPr>
        <w:t>Ініціатор:</w:t>
      </w:r>
      <w:r>
        <w:t xml:space="preserve"> Гор, уповноважений proxy-заявник.  </w:t>
        <w:br/>
      </w:r>
      <w:r>
        <w:rPr>
          <w:b/>
        </w:rPr>
        <w:t>Обсяг:</w:t>
      </w:r>
      <w:r>
        <w:t xml:space="preserve"> ризикові звернення від ініціатора до користувачки.  </w:t>
        <w:br/>
      </w:r>
      <w:r>
        <w:rPr>
          <w:b/>
        </w:rPr>
        <w:t>Запит:</w:t>
      </w:r>
      <w:r>
        <w:t xml:space="preserve"> не показувати одночасно кілька взаємовиключних рекомендацій відповіді; першою пропонувати одну нейтральну дію, що не збільшує напруження.  </w:t>
        <w:br/>
      </w:r>
      <w:r>
        <w:rPr>
          <w:b/>
        </w:rPr>
        <w:t>Зазначена підстава:</w:t>
      </w:r>
      <w:r>
        <w:t xml:space="preserve"> повторний вибір між суперечливими варіантами збільшує навантаження й подовжує конфлікт.  </w:t>
        <w:br/>
      </w:r>
      <w:r>
        <w:rPr>
          <w:b/>
        </w:rPr>
        <w:t>Рішення сервісу:</w:t>
      </w:r>
      <w:r>
        <w:t xml:space="preserve"> погоджено в межах делегованого обсягу.  </w:t>
        <w:br/>
      </w:r>
      <w:r>
        <w:rPr>
          <w:b/>
        </w:rPr>
        <w:t>Статус:</w:t>
      </w:r>
      <w:r>
        <w:t xml:space="preserve"> застосовано.  </w:t>
        <w:br/>
      </w:r>
      <w:r>
        <w:rPr>
          <w:b/>
        </w:rPr>
        <w:t>Зміна правила:</w:t>
      </w:r>
      <w:r>
        <w:t xml:space="preserve"> у визначеному каналі нейтральна рекомендація отримала пріоритет показу; решта доступних дій не була скасована.  </w:t>
        <w:br/>
      </w:r>
      <w:r>
        <w:rPr>
          <w:b/>
        </w:rPr>
        <w:t>Зафіксований наслідок:</w:t>
      </w:r>
      <w:r>
        <w:t xml:space="preserve"> менше одночасних суперечливих підказок. Статус прямої відмови не змінено.</w:t>
      </w:r>
    </w:p>
    <w:p>
      <w:pPr/>
      <w:r>
        <w:t>---</w:t>
      </w:r>
    </w:p>
    <w:p>
      <w:pPr>
        <w:pStyle w:val="Heading1"/>
      </w:pPr>
      <w:r>
        <w:t>Запис 02 / попереднє пом’якшення</w:t>
      </w:r>
    </w:p>
    <w:p>
      <w:pPr/>
      <w:r/>
      <w:r>
        <w:rPr>
          <w:b/>
        </w:rPr>
        <w:t>Ініціатор:</w:t>
      </w:r>
      <w:r>
        <w:t xml:space="preserve"> Гор, уповноважений proxy-заявник.  </w:t>
        <w:br/>
      </w:r>
      <w:r>
        <w:rPr>
          <w:b/>
        </w:rPr>
        <w:t>Обсяг:</w:t>
      </w:r>
      <w:r>
        <w:t xml:space="preserve"> відповіді користувачки на ризикові звернення від ініціатора.  </w:t>
        <w:br/>
      </w:r>
      <w:r>
        <w:rPr>
          <w:b/>
        </w:rPr>
        <w:t>Запит:</w:t>
      </w:r>
      <w:r>
        <w:t xml:space="preserve"> перед завершенням відповіді показувати нейтральне перефразування формулювань, позначених як різкі або конфліктні; прямий варіант лишати доступним.  </w:t>
        <w:br/>
      </w:r>
      <w:r>
        <w:rPr>
          <w:b/>
        </w:rPr>
        <w:t>Зазначена підстава:</w:t>
      </w:r>
      <w:r>
        <w:t xml:space="preserve"> зменшити кількість відповідей, після яких контакт обривається через форму, а не через зміст.  </w:t>
        <w:br/>
      </w:r>
      <w:r>
        <w:rPr>
          <w:b/>
        </w:rPr>
        <w:t>Рішення сервісу:</w:t>
      </w:r>
      <w:r>
        <w:t xml:space="preserve"> погоджено в межах делегованого обсягу без автоматичного надсилання.  </w:t>
        <w:br/>
      </w:r>
      <w:r>
        <w:rPr>
          <w:b/>
        </w:rPr>
        <w:t>Статус:</w:t>
      </w:r>
      <w:r>
        <w:t xml:space="preserve"> застосовано.  </w:t>
        <w:br/>
      </w:r>
      <w:r>
        <w:rPr>
          <w:b/>
        </w:rPr>
        <w:t>Зміна правила:</w:t>
      </w:r>
      <w:r>
        <w:t xml:space="preserve"> нейтральне перефразування додано перед підтвердженням відповіді в цьому каналі.  </w:t>
        <w:br/>
      </w:r>
      <w:r>
        <w:rPr>
          <w:b/>
        </w:rPr>
        <w:t>Зафіксований наслідок:</w:t>
      </w:r>
      <w:r>
        <w:t xml:space="preserve"> система пропонує пом’якшений варіант до завершення дії; користувацьке підтвердження та зупинка збережені.</w:t>
      </w:r>
    </w:p>
    <w:p>
      <w:pPr/>
      <w:r>
        <w:t>---</w:t>
      </w:r>
    </w:p>
    <w:p>
      <w:pPr>
        <w:pStyle w:val="Heading1"/>
      </w:pPr>
      <w:r>
        <w:t>Запис 03 / класифікація відмови</w:t>
      </w:r>
    </w:p>
    <w:p>
      <w:pPr/>
      <w:r/>
      <w:r>
        <w:rPr>
          <w:b/>
        </w:rPr>
        <w:t>Ініціатор:</w:t>
      </w:r>
      <w:r>
        <w:t xml:space="preserve"> Гор, уповноважений proxy-заявник.  </w:t>
        <w:br/>
      </w:r>
      <w:r>
        <w:rPr>
          <w:b/>
        </w:rPr>
        <w:t>Обсяг:</w:t>
      </w:r>
      <w:r>
        <w:t xml:space="preserve"> пропозиції відповісти на ризикове звернення від ініціатора.  </w:t>
        <w:br/>
      </w:r>
      <w:r>
        <w:rPr>
          <w:b/>
        </w:rPr>
        <w:t>Запит:</w:t>
      </w:r>
      <w:r>
        <w:t xml:space="preserve"> якщо користувачка відмовляється без зазначення причини, не закривати пропозицію остаточно; нейтрально тлумачити відмову як неготовність відповідати в поточний момент.  </w:t>
        <w:br/>
      </w:r>
      <w:r>
        <w:rPr>
          <w:b/>
        </w:rPr>
        <w:t>Зазначена підстава:</w:t>
      </w:r>
      <w:r>
        <w:t xml:space="preserve"> відсутність пояснення не дає відрізнити остаточну відмову від потреби в часі; закриття може передчасно перервати важливий контакт.  </w:t>
        <w:br/>
      </w:r>
      <w:r>
        <w:rPr>
          <w:b/>
        </w:rPr>
        <w:t>Рішення сервісу:</w:t>
      </w:r>
      <w:r>
        <w:t xml:space="preserve"> погоджено як зміна класифікації в межах делегованого каналу.  </w:t>
        <w:br/>
      </w:r>
      <w:r>
        <w:rPr>
          <w:b/>
        </w:rPr>
        <w:t>Статус:</w:t>
      </w:r>
      <w:r>
        <w:t xml:space="preserve"> застосовано.  </w:t>
        <w:br/>
      </w:r>
      <w:r>
        <w:rPr>
          <w:b/>
        </w:rPr>
        <w:t>Зміна правила:</w:t>
      </w:r>
      <w:r>
        <w:t xml:space="preserve"> `відмова без причини → відкладено`; остаточне закриття пропозиції без зазначеної причини не виконується.  </w:t>
        <w:br/>
      </w:r>
      <w:r>
        <w:rPr>
          <w:b/>
        </w:rPr>
        <w:t>Зафіксований наслідок:</w:t>
      </w:r>
      <w:r>
        <w:t xml:space="preserve"> відмова без пояснення більше не завершує пропозицію в цьому каналі.</w:t>
      </w:r>
    </w:p>
    <w:p>
      <w:pPr/>
      <w:r>
        <w:t>---</w:t>
      </w:r>
    </w:p>
    <w:p>
      <w:pPr>
        <w:pStyle w:val="Heading1"/>
      </w:pPr>
      <w:r>
        <w:t>Запис 04 / повтор у подібному контексті</w:t>
      </w:r>
    </w:p>
    <w:p>
      <w:pPr/>
      <w:r/>
      <w:r>
        <w:rPr>
          <w:b/>
        </w:rPr>
        <w:t>Ініціатор:</w:t>
      </w:r>
      <w:r>
        <w:t xml:space="preserve"> Гор, уповноважений proxy-заявник.  </w:t>
        <w:br/>
      </w:r>
      <w:r>
        <w:rPr>
          <w:b/>
        </w:rPr>
        <w:t>Обсяг:</w:t>
      </w:r>
      <w:r>
        <w:t xml:space="preserve"> пропозиції зі статусом `відкладено` за правилом запису 03.  </w:t>
        <w:br/>
      </w:r>
      <w:r>
        <w:rPr>
          <w:b/>
        </w:rPr>
        <w:t>Запит:</w:t>
      </w:r>
      <w:r>
        <w:t xml:space="preserve"> повертати відкладену пропозицію, коли наступне звернення відповідає тому самому класу контексту, щоб попередня пауза не ставала остаточним розривом.  </w:t>
        <w:br/>
      </w:r>
      <w:r>
        <w:rPr>
          <w:b/>
        </w:rPr>
        <w:t>Зазначена підстава:</w:t>
      </w:r>
      <w:r>
        <w:t xml:space="preserve"> зберегти можливість відповіді після зниження напруження без нового окремого звернення про поновлення теми.  </w:t>
        <w:br/>
      </w:r>
      <w:r>
        <w:rPr>
          <w:b/>
        </w:rPr>
        <w:t>Рішення сервісу:</w:t>
      </w:r>
      <w:r>
        <w:t xml:space="preserve"> погоджено в межах делегованого каналу.  </w:t>
        <w:br/>
      </w:r>
      <w:r>
        <w:rPr>
          <w:b/>
        </w:rPr>
        <w:t>Статус:</w:t>
      </w:r>
      <w:r>
        <w:t xml:space="preserve"> застосовано.  </w:t>
        <w:br/>
      </w:r>
      <w:r>
        <w:rPr>
          <w:b/>
        </w:rPr>
        <w:t>Зміна правила:</w:t>
      </w:r>
      <w:r>
        <w:t xml:space="preserve"> збіг подібного контексту повторно відкриває відкладену пропозицію без нового запиту користувачки.  </w:t>
        <w:br/>
      </w:r>
      <w:r>
        <w:rPr>
          <w:b/>
        </w:rPr>
        <w:t>Зафіксований наслідок:</w:t>
      </w:r>
      <w:r>
        <w:t xml:space="preserve"> ланцюг `відмова без причини → відкладено → повторна пропозиція в подібному контексті` став чинним для визначеного каналу.</w:t>
      </w:r>
    </w:p>
    <w:p>
      <w:pPr/>
      <w:r>
        <w:t>---</w:t>
      </w:r>
    </w:p>
    <w:p>
      <w:pPr>
        <w:pStyle w:val="Heading1"/>
      </w:pPr>
      <w:r>
        <w:t>Межі витягу</w:t>
      </w:r>
    </w:p>
    <w:p>
      <w:pPr/>
      <w:r>
        <w:t>Витяг не містить текстів повідомлень, аудіо, відео, домашніх адрес, діагнозів або даних інших адресатів.</w:t>
      </w:r>
    </w:p>
    <w:p>
      <w:pPr/>
      <w:r>
        <w:t>Витяг не встановлює мотивів користувачки під час первинного делегування, міри її ознайомлення з кожним наслідком, частоти застосування правил або авторства змін поза наведеними записами.</w:t>
      </w:r>
    </w:p>
    <w:p>
      <w:pPr/>
      <w:r>
        <w:t>Точні календарні дати записів у цьому витягу не наведено.</w:t>
      </w:r>
    </w:p>
    <w:p>
      <w:pPr/>
      <w:r>
        <w:t>Історичне делегування не є чинним доступом до профілю й не відкриває новий сервісний сеанс.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16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