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давати форму.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керуванні.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розв’язати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Дев’яносто секунд максимум, — сказав я. — Побутові функції активні весь час. Початок тільки після окремого підтвердження в момент сеансу. Зупинка голосом або контролем користувачки. Після «стоп» вимір припиняється, попереднє посередництво повертається без додаткових секунд. Якщо даних недостатньо, висновку немає. Повернення не означає невдачі й не створює обов’язку повторювати тест.</w:t>
      </w:r>
    </w:p>
    <w:p>
      <w:pPr/>
      <w:r>
        <w:t>— І не створює обов’язку говорити з людиною, заради якої хтось замовив діагностику, — додав Тихон.</w:t>
      </w:r>
    </w:p>
    <w:p>
      <w:pPr/>
      <w:r>
        <w:t>— Так.</w:t>
      </w:r>
    </w:p>
    <w:p>
      <w:pPr/>
      <w:r>
        <w:t>—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глава 5 — чернетка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