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Liberation Sans" w:hAnsi="Liberation Sans"/>
          <w:b/>
          <w:color w:val="66727A"/>
          <w:sz w:val="22"/>
        </w:rPr>
        <w:t>ВИДАВНИЧИЙ ПАКЕТ</w:t>
      </w:r>
    </w:p>
    <w:p>
      <w:pPr>
        <w:pStyle w:val="Title"/>
        <w:jc w:val="center"/>
      </w:pPr>
      <w:r>
        <w:t>Шаблони роботи з видавцем і підрядниками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2F4858"/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КОПІЮВАТИ · АДАПТУВАТИ · НАДСИЛАТИ</w:t>
            </w:r>
          </w:p>
        </w:tc>
      </w:tr>
    </w:tbl>
    <w:p>
      <w:pPr>
        <w:spacing w:before="400"/>
        <w:jc w:val="center"/>
      </w:pPr>
      <w:r>
        <w:rPr>
          <w:color w:val="66727A"/>
          <w:sz w:val="18"/>
        </w:rPr>
        <w:t>Україна · наукова фантастика · зріз джерел 19.09.2026</w:t>
        <w:br/>
        <w:t>Зріз GitHub: dbcce33456fa…</w:t>
      </w:r>
    </w:p>
    <w:p>
      <w:r>
        <w:br w:type="page"/>
      </w:r>
    </w:p>
    <w:p>
      <w:pPr>
        <w:pStyle w:val="Heading1"/>
      </w:pPr>
      <w:r>
        <w:t>1. Лист видавцю</w:t>
      </w:r>
    </w:p>
    <w:p>
      <w:r>
        <w:t>Тема: Українська наукова фантастика — [назва серії / роману], [кількість слів]</w:t>
      </w:r>
    </w:p>
    <w:p>
      <w:r>
        <w:t>Добрий день! Я пропоную до розгляду [роман / завершену серію] «[назва]» — дорослу українську наукову фантастику про [1 речення конфлікту]. Рукопис має [N] слів, статус [канонічний / робоча редакція]. До листа додаю коротке досьє, безспойлерну анотацію та синопсис із фіналом окремим файлом. Повний рукопис готовий за вашим форматом подання. Буду вдячний за інформацію щодо редакційного розгляду, бажаного пакета матеріалів і строків відповіді. [Ім’я/псевдонім, контакти].</w:t>
      </w:r>
    </w:p>
    <w:p>
      <w:pPr>
        <w:pStyle w:val="Heading1"/>
      </w:pPr>
      <w:r>
        <w:t>2. Запит редактору</w:t>
      </w:r>
    </w:p>
    <w:p>
      <w:r>
        <w:t>Потрібен структурний, літературний або мовно-стилістичний прохід українського НФ-роману — залежно від погодженого етапу. Джерело: [шлях/SHA]. Не додавати нових фактів лору без запиту до автора. Усі суттєві зміни — з коротким обґрунтуванням; усі питання, які неможливо вирішити без автора, — окремим списком. На виході: чистий DOCX, версія з видимими правками / режим виправлень (якщо погоджено), журнал проблем, стильовий аркуш, список запитань, короткий звіт щодо арок і темпу.</w:t>
      </w:r>
    </w:p>
    <w:p>
      <w:pPr>
        <w:pStyle w:val="Heading1"/>
      </w:pPr>
      <w:r>
        <w:t>3. Запит художнику</w:t>
      </w:r>
    </w:p>
    <w:p>
      <w:r>
        <w:t>Потрібна обкладинка для дорослої української наукової фантастики. Формат і корінець фіналізуємо після верстки; спочатку — ключова фронтальна ілюстрація + типографічна система. Надати 6–10 мініатюрних ескізів композиції, 2 розгорнуті напрями, 1 фінальна ключова ілюстрація; потім повна розгортка обкладинки. Вказати права на комерційне використання, перелік сторонніх матеріалів і ліцензій, редагований вихідний файл, умови адаптацій для електронне видання/аудіокнига/ads.</w:t>
      </w:r>
    </w:p>
    <w:p>
      <w:pPr>
        <w:pStyle w:val="Heading1"/>
      </w:pPr>
      <w:r>
        <w:t>4. Запит верстальнику</w:t>
      </w:r>
    </w:p>
    <w:p>
      <w:r>
        <w:t>Джерелом тексту буде зафіксований DOCX з SHA. Потрібна верстка книжкового блока + семантично структурований файл для електронного видання (якщо це входить до обсягу робіт), без самовільного редагування тексту. Обов’язково: 2 тестові розвороти до повної верстки, PDF-коректура, журнал змін, пакет вихідних файлів, PDF для друку за вимогами друкарні.</w:t>
      </w:r>
    </w:p>
    <w:p>
      <w:pPr>
        <w:pStyle w:val="Heading1"/>
      </w:pPr>
      <w:r>
        <w:t>5. Запит друкарні</w:t>
      </w:r>
    </w:p>
    <w:p>
      <w:r>
        <w:t>Просимо розрахунок [назва], художня проза, орієнтовно [N] сторінок після верстки. Дайте 2–3 оптимальні для роману формати й розрахунок накладів [100/300/500/1000]. Окремо: папір блоку, тип скріплення, палітурка, ламінація, технологічні вимоги PDF/ICC/вильотів (bleed), формула корінця, пробний примірник, пакування, доставка, строки.</w:t>
      </w:r>
    </w:p>
    <w:p>
      <w:pPr>
        <w:pStyle w:val="Heading1"/>
      </w:pPr>
      <w:r>
        <w:t>6. Форма приймання макета</w:t>
      </w:r>
    </w:p>
    <w:p>
      <w:r>
        <w:t>☐ Текстова версія збігається з зафіксованим майстром / усі правки верстки занесені в журнал змін.</w:t>
      </w:r>
    </w:p>
    <w:p>
      <w:r>
        <w:t>☐ Зміст, частини, розділи, коди/епілоги — повні.</w:t>
      </w:r>
    </w:p>
    <w:p>
      <w:r>
        <w:t>☐ Немає відірваних заголовків, випадкових порожніх сторінок, зсувів лапок/тире, зламаних службових вставок.</w:t>
      </w:r>
    </w:p>
    <w:p>
      <w:r>
        <w:t>☐ ISBN/автор/назва/серія/вихідні дані узгоджені.</w:t>
      </w:r>
    </w:p>
    <w:p>
      <w:r>
        <w:t>☐ Корінець обкладинки розраховано після фінального блоку.</w:t>
      </w:r>
    </w:p>
    <w:p>
      <w:r>
        <w:t>☐ Штрихкод читається.</w:t>
      </w:r>
    </w:p>
    <w:p>
      <w:r>
        <w:t>☐ Друкарський PDF пройшов переддрукову перевірку за техвимогами друкарні.</w:t>
      </w:r>
    </w:p>
    <w:p>
      <w:r>
        <w:t>☐ Автор/видавець підписав «до друку».</w:t>
      </w:r>
    </w:p>
    <w:p>
      <w:pPr>
        <w:pStyle w:val="Heading1"/>
      </w:pPr>
      <w:r>
        <w:t>7. Мінімум у договорі художника / дизайнера (чекліст, не юридична порада)</w:t>
      </w:r>
    </w:p>
    <w:p>
      <w:pPr>
        <w:pStyle w:val="ListBullet"/>
      </w:pPr>
      <w:r>
        <w:t>Чітко названий результат і кількість правок.</w:t>
      </w:r>
    </w:p>
    <w:p>
      <w:pPr>
        <w:pStyle w:val="ListBullet"/>
      </w:pPr>
      <w:r>
        <w:t>Хто має права на ключову ілюстрацію, типографічну композицію, адаптації, промо-банери, аудіо/електронне видання варіанти.</w:t>
      </w:r>
    </w:p>
    <w:p>
      <w:pPr>
        <w:pStyle w:val="ListBullet"/>
      </w:pPr>
      <w:r>
        <w:t>Чи можна автору/видавцю кадрувати, додавати текст, перекладати титри, змінювати формат.</w:t>
      </w:r>
    </w:p>
    <w:p>
      <w:pPr>
        <w:pStyle w:val="ListBullet"/>
      </w:pPr>
      <w:r>
        <w:t>Перелік стокових / ШІ / сторонніх матеріалів і їхні ліцензії.</w:t>
      </w:r>
    </w:p>
    <w:p>
      <w:pPr>
        <w:pStyle w:val="ListBullet"/>
      </w:pPr>
      <w:r>
        <w:t>Передача вихідних файлів та шрифтів/посилань на ліцензії.</w:t>
      </w:r>
    </w:p>
    <w:p>
      <w:pPr>
        <w:pStyle w:val="ListBullet"/>
      </w:pPr>
      <w:r>
        <w:t>Територія, строк, ексклюзивність, оплата, кредит художника.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27A"/>
        <w:sz w:val="15"/>
      </w:rPr>
      <w:t>Видавничий пакет · 19.09.2026 · робочий документ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2F485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48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667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Liberation Sans" w:hAnsi="Liberation Sans"/>
      <w:b/>
      <w:color w:val="2F4858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Liberation Sans" w:hAnsi="Liberation Sans"/>
      <w:color w:val="66727A"/>
      <w:sz w:val="17"/>
    </w:rPr>
  </w:style>
  <w:style w:type="paragraph" w:customStyle="1" w:styleId="Pullquote">
    <w:name w:val="Pullquote"/>
    <w:pPr>
      <w:ind w:left="504" w:right="360"/>
    </w:pPr>
    <w:rPr>
      <w:rFonts w:ascii="Liberation Serif" w:hAnsi="Liberation Serif"/>
      <w:i/>
      <w:color w:val="2F485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