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Есквайр — картка передачі роману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КАНОН · ПЕРЕДДРУКОВИЙ СТОП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p>
      <w:pPr>
        <w:pStyle w:val="Heading1"/>
      </w:pPr>
      <w:r>
        <w:t>1. Джерело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83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Значення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Назва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Есквайр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Обсяг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≈ 68 056 слів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Структура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83 розділи, 7 частин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Статус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Канонічний UA-майстер; допуск до публікації ще не закритий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Шлях у репозиторії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riokka/books/book-00/editions/uk/canonical-2026-09-19/manuscript.docx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SHA-256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dd7fac480b12bee21cc65a9b64f742ce86aca17db6825474bfc2f68d2e9e655b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Зріз репозиторію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dbcce33456fa968f730112d9d319c86a175ce218</w:t>
            </w:r>
          </w:p>
        </w:tc>
      </w:tr>
    </w:tbl>
    <w:p>
      <w:pPr>
        <w:pStyle w:val="Heading1"/>
      </w:pPr>
      <w:r>
        <w:t>2. Видавцеві</w:t>
      </w:r>
    </w:p>
    <w:p>
      <w:r>
        <w:t>Логлайн: До Кая Корвіна був Есквайр — рятувальник, чиї правила стали легендою. Його довга кар’єра показує, як ремесло порятунку непомітно може перетворитися на право вирішувати за інших.</w:t>
      </w:r>
    </w:p>
    <w:p>
      <w:r>
        <w:t>Анотація: Приквел до циклу «Контрактник»: історія Есквайра, людини, чиї сім правил пережили його самого. Від евакуацій і службових дверей до Сьомого причалу — роман про момент, коли професійна впевненість стає функцією системи, а справжній вихід починається з відмови наказати іншому чекати.</w:t>
      </w:r>
    </w:p>
    <w:p>
      <w:pPr>
        <w:pStyle w:val="Heading2"/>
      </w:pPr>
      <w:r>
        <w:t>Синопсис зі спойлерами</w:t>
      </w:r>
    </w:p>
    <w:p>
      <w:r>
        <w:t>Верін, відомий як Есквайр, проходить шлях від блискучого рятувальника до людини, яка бачить ціну власної функціональності. Його вчителем виявляється Ведар; поруч формуються Гордій, Тихон та інші носії ремесла. Центральна рана — Сьомий причал і група «Бета», якій він наказує чекати. Через десятиліття зустріч із Джулією повертає його до тієї самої етичної точки: цього разу він лишає документ у неї та не велить чекати. Роман встановлює походження семи правил і показує, чому приквел краще не читати першим, якщо важливо зберегти загадки томів 1–5.</w:t>
      </w:r>
    </w:p>
    <w:p>
      <w:pPr>
        <w:pStyle w:val="Heading1"/>
      </w:pPr>
      <w:r>
        <w:t>3. Редактору</w:t>
      </w:r>
    </w:p>
    <w:p>
      <w:pPr>
        <w:pStyle w:val="ListBullet"/>
      </w:pPr>
      <w:r>
        <w:t>Зберегти холодну професійну оптику; емоція приходить через запізнілу деталь, а не декларацію.</w:t>
      </w:r>
    </w:p>
    <w:p>
      <w:pPr>
        <w:pStyle w:val="ListBullet"/>
      </w:pPr>
      <w:r>
        <w:t>Не додавати персонажам томів 1–5 знання, яке існує лише для читача приквелу.</w:t>
      </w:r>
    </w:p>
    <w:p>
      <w:pPr>
        <w:pStyle w:val="ListBullet"/>
      </w:pPr>
      <w:r>
        <w:t>Перед друком потрібне останнє сліпе читання нового SHA і авторське переддрукове погодження.</w:t>
      </w:r>
    </w:p>
    <w:p>
      <w:pPr>
        <w:pStyle w:val="Heading1"/>
      </w:pPr>
      <w:r>
        <w:t>4. Художнику</w:t>
      </w:r>
    </w:p>
    <w:p>
      <w:r>
        <w:t>Порогова сцена: практична постать Есквайра біля службових дверей; документ лишається в руці іншої людини. Другий мотив — потерта картка семи правил / ложка Гордія. Не показувати Ведара як «головного лиходія» і не перетворювати обкладинку на бойовик.</w:t>
      </w:r>
    </w:p>
    <w:p>
      <w:r>
        <w:t>Маркетингове правило: не малювати буквально кожен сюжетний елемент; один предмет + одна дія + одна напруга.</w:t>
      </w:r>
    </w:p>
    <w:p>
      <w:pPr>
        <w:pStyle w:val="Heading1"/>
      </w:pPr>
      <w:r>
        <w:t>5. Маркетингу</w:t>
      </w:r>
    </w:p>
    <w:p>
      <w:pPr>
        <w:pStyle w:val="ListBullet"/>
      </w:pPr>
      <w:r>
        <w:t>Сім правил, які виявилися небезпечнішими за зброю.</w:t>
      </w:r>
    </w:p>
    <w:p>
      <w:pPr>
        <w:pStyle w:val="ListBullet"/>
      </w:pPr>
      <w:r>
        <w:t>Що робить рятувальника частиною системи?</w:t>
      </w:r>
    </w:p>
    <w:p>
      <w:pPr>
        <w:pStyle w:val="ListBullet"/>
      </w:pPr>
      <w:r>
        <w:t>Передісторія легенди без героїчного глянцю.</w:t>
      </w:r>
    </w:p>
    <w:p>
      <w:r>
        <w:t>Безспойлерна роздрібна анотація: Приквел до циклу «Контрактник»: історія Есквайра, людини, чиї сім правил пережили його самого. Від евакуацій і службових дверей до Сьомого причалу — роман про момент, коли професійна впевненість стає функцією системи, а справжній вихід починається з відмови наказати іншому чекати.</w:t>
      </w:r>
    </w:p>
    <w:p>
      <w:pPr>
        <w:pStyle w:val="Heading1"/>
      </w:pPr>
      <w:r>
        <w:t>6. Передача в верстку / друк</w:t>
      </w:r>
    </w:p>
    <w:p>
      <w:pPr>
        <w:pStyle w:val="ListBullet"/>
      </w:pPr>
      <w:r>
        <w:t>Звірити book.json на день замороження тексту.</w:t>
      </w:r>
    </w:p>
    <w:p>
      <w:pPr>
        <w:pStyle w:val="ListBullet"/>
      </w:pPr>
      <w:r>
        <w:t>Зробити чисту версію без редакторських коментарів/режим виправлень.</w:t>
      </w:r>
    </w:p>
    <w:p>
      <w:pPr>
        <w:pStyle w:val="ListBullet"/>
      </w:pPr>
      <w:r>
        <w:t>Окремо погодити зміст, частини/коди/епілоги.</w:t>
      </w:r>
    </w:p>
    <w:p>
      <w:pPr>
        <w:pStyle w:val="ListBullet"/>
      </w:pPr>
      <w:r>
        <w:t>Після верстки пройти PDF-коректуру і тільки потім розрахувати корінець та зібрати фінальний розгорт обкладинки.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