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Прескіт і медіа-пакет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МЕДІА · ПОДІЇ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50-слівний опис</w:t>
      </w:r>
    </w:p>
    <w:p>
      <w:r>
        <w:t>«Ріокка» — завершена українська науково-фантастична сага про контрактника Кая Корвіна, який проводить людей крізь блокади, карантини й чужі системи. Її головне питання — не чи виживе герой, а ким він стане, постійно змінюючись заради порятунку інших.</w:t>
      </w:r>
    </w:p>
    <w:p>
      <w:pPr>
        <w:pStyle w:val="Heading1"/>
      </w:pPr>
      <w:r>
        <w:t>2. Теми для інтерв’ю / подкасту</w:t>
      </w:r>
    </w:p>
    <w:p>
      <w:pPr>
        <w:pStyle w:val="ListBullet"/>
      </w:pPr>
      <w:r>
        <w:t>Як написати технологію, що не працює як магія.</w:t>
      </w:r>
    </w:p>
    <w:p>
      <w:pPr>
        <w:pStyle w:val="ListBullet"/>
      </w:pPr>
      <w:r>
        <w:t>Чому логістика — сильний драматургічний двигун.</w:t>
      </w:r>
    </w:p>
    <w:p>
      <w:pPr>
        <w:pStyle w:val="ListBullet"/>
      </w:pPr>
      <w:r>
        <w:t>Чи може бездіяльність бути моральним вибором із ціною.</w:t>
      </w:r>
    </w:p>
    <w:p>
      <w:pPr>
        <w:pStyle w:val="ListBullet"/>
      </w:pPr>
      <w:r>
        <w:t>Як серія переходить від героя-рятівника до розподіленої відповідальності.</w:t>
      </w:r>
    </w:p>
    <w:p>
      <w:pPr>
        <w:pStyle w:val="ListBullet"/>
      </w:pPr>
      <w:r>
        <w:t>Навіщо приквел читати після фіналу.</w:t>
      </w:r>
    </w:p>
    <w:p>
      <w:pPr>
        <w:pStyle w:val="ListBullet"/>
      </w:pPr>
      <w:r>
        <w:t>Як українська наукова фантастика може говорити про інституції без лекцій.</w:t>
      </w:r>
    </w:p>
    <w:p>
      <w:pPr>
        <w:pStyle w:val="Heading1"/>
      </w:pPr>
      <w:r>
        <w:t>3. Що має лежати в медіатеці</w:t>
      </w:r>
    </w:p>
    <w:p>
      <w:pPr>
        <w:pStyle w:val="ListBullet"/>
      </w:pPr>
      <w:r>
        <w:t>портрет автора 2–3 кадри (права на публікацію підтверджені)</w:t>
      </w:r>
    </w:p>
    <w:p>
      <w:pPr>
        <w:pStyle w:val="ListBullet"/>
      </w:pPr>
      <w:r>
        <w:t>обкладинка фронтальна обкладинка у JPG/PNG + 3D-візуалізація без спотворення</w:t>
      </w:r>
    </w:p>
    <w:p>
      <w:pPr>
        <w:pStyle w:val="ListBullet"/>
      </w:pPr>
      <w:r>
        <w:t>коротка й довга біографія автора — заповнити</w:t>
      </w:r>
    </w:p>
    <w:p>
      <w:pPr>
        <w:pStyle w:val="ListBullet"/>
      </w:pPr>
      <w:r>
        <w:t>50/120/250-слівні описи</w:t>
      </w:r>
    </w:p>
    <w:p>
      <w:pPr>
        <w:pStyle w:val="ListBullet"/>
      </w:pPr>
      <w:r>
        <w:t>уривок 800–1500 слів, дозволений для медіа</w:t>
      </w:r>
    </w:p>
    <w:p>
      <w:pPr>
        <w:pStyle w:val="ListBullet"/>
      </w:pPr>
      <w:r>
        <w:t>контакт для прав/інтерв’ю/подій</w:t>
      </w:r>
    </w:p>
    <w:p>
      <w:pPr>
        <w:pStyle w:val="ListBullet"/>
      </w:pPr>
      <w:r>
        <w:t>кредит художника/дизайнера</w:t>
      </w:r>
    </w:p>
    <w:p>
      <w:pPr>
        <w:pStyle w:val="ListBullet"/>
      </w:pPr>
      <w:r>
        <w:t>дата релізу, ISBN, ціна, формат, де купити — тільки після підтвердження</w:t>
      </w:r>
    </w:p>
    <w:p>
      <w:pPr>
        <w:pStyle w:val="Heading1"/>
      </w:pPr>
      <w:r>
        <w:t>4. Шаблон медіа-пітчу</w:t>
      </w:r>
    </w:p>
    <w:p>
      <w:r>
        <w:t>Добрий день! Пропоную тему для розмови не лише про реліз: [одне питання серії]. На його основі я написав/ла [назва], українську наукову фантастику, де [один механізм світу] змушує героя вирішувати [моральна проблема]. Можу говорити про побудову системної НФ, роботу з лором і те, як технічне обмеження стає драматургією. Матеріали/уривок/обкладинка — за посиланням [ ].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