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17A" w:rsidRDefault="000F4208" w:rsidP="0059717A">
      <w:pPr>
        <w:pStyle w:val="NormalWeb"/>
        <w:shd w:val="clear" w:color="auto" w:fill="FFFFFF"/>
        <w:spacing w:before="0" w:beforeAutospacing="0"/>
        <w:rPr>
          <w:rStyle w:val="Textoennegrita"/>
          <w:rFonts w:ascii="Raleway" w:hAnsi="Raleway"/>
          <w:color w:val="1D2125"/>
          <w:sz w:val="23"/>
          <w:szCs w:val="23"/>
          <w:lang w:val="es-ES"/>
        </w:rPr>
      </w:pPr>
      <w:bookmarkStart w:id="0" w:name="_GoBack"/>
      <w:bookmarkEnd w:id="0"/>
      <w:r>
        <w:rPr>
          <w:rStyle w:val="Textoennegrita"/>
          <w:rFonts w:ascii="Raleway" w:hAnsi="Raleway"/>
          <w:color w:val="1D2125"/>
          <w:sz w:val="23"/>
          <w:szCs w:val="23"/>
          <w:lang w:val="es-ES"/>
        </w:rPr>
        <w:t>Cómo armar un PN - Ma. Laura Lecuona Y Danila Terragno (MERCADO)</w:t>
      </w:r>
    </w:p>
    <w:p w:rsidR="0059717A" w:rsidRDefault="0059717A" w:rsidP="0059717A">
      <w:pPr>
        <w:pStyle w:val="NormalWeb"/>
        <w:shd w:val="clear" w:color="auto" w:fill="FFFFFF"/>
        <w:spacing w:before="0" w:beforeAutospacing="0"/>
      </w:pPr>
      <w:hyperlink r:id="rId6" w:history="1">
        <w:r w:rsidRPr="003F58BD">
          <w:rPr>
            <w:rStyle w:val="Hipervnculo"/>
          </w:rPr>
          <w:t>http://planuba.orientaronline.com.ar/wp-content/uploads/2009/09/como-armar-un-plan-de-negocios-iii.pdf</w:t>
        </w:r>
      </w:hyperlink>
    </w:p>
    <w:p w:rsidR="0059717A" w:rsidRPr="0059717A" w:rsidRDefault="0059717A" w:rsidP="0059717A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1D2125"/>
          <w:sz w:val="23"/>
          <w:szCs w:val="23"/>
          <w:lang w:eastAsia="es-AR"/>
        </w:rPr>
      </w:pPr>
      <w:r w:rsidRPr="0059717A">
        <w:rPr>
          <w:rFonts w:ascii="Raleway" w:eastAsia="Times New Roman" w:hAnsi="Raleway" w:cs="Times New Roman"/>
          <w:b/>
          <w:bCs/>
          <w:color w:val="1D2125"/>
          <w:sz w:val="23"/>
          <w:szCs w:val="23"/>
          <w:lang w:eastAsia="es-AR"/>
        </w:rPr>
        <w:t>Planificación estratégica y operativa</w:t>
      </w:r>
    </w:p>
    <w:p w:rsidR="0059717A" w:rsidRPr="0059717A" w:rsidRDefault="0059717A" w:rsidP="0059717A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1D2125"/>
          <w:sz w:val="23"/>
          <w:szCs w:val="23"/>
          <w:lang w:eastAsia="es-AR"/>
        </w:rPr>
      </w:pPr>
      <w:hyperlink r:id="rId7" w:history="1">
        <w:r w:rsidRPr="003F58BD">
          <w:rPr>
            <w:rStyle w:val="Hipervnculo"/>
            <w:rFonts w:ascii="Raleway" w:eastAsia="Times New Roman" w:hAnsi="Raleway" w:cs="Times New Roman"/>
            <w:sz w:val="23"/>
            <w:szCs w:val="23"/>
            <w:lang w:eastAsia="es-AR"/>
          </w:rPr>
          <w:t>https://opendigital.es/diferencia-planificacion-operativa-estrategica/</w:t>
        </w:r>
      </w:hyperlink>
    </w:p>
    <w:p w:rsidR="0059717A" w:rsidRPr="0059717A" w:rsidRDefault="0059717A" w:rsidP="0059717A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1D2125"/>
          <w:sz w:val="23"/>
          <w:szCs w:val="23"/>
          <w:lang w:eastAsia="es-AR"/>
        </w:rPr>
      </w:pPr>
      <w:r w:rsidRPr="0059717A">
        <w:rPr>
          <w:rFonts w:ascii="Raleway" w:eastAsia="Times New Roman" w:hAnsi="Raleway" w:cs="Times New Roman"/>
          <w:color w:val="1D2125"/>
          <w:sz w:val="23"/>
          <w:szCs w:val="23"/>
          <w:lang w:eastAsia="es-AR"/>
        </w:rPr>
        <w:t>Negocios bajo la lupa - Análisis FODA: qué es, cómo se hace y ejemplos de empresas líderes</w:t>
      </w:r>
    </w:p>
    <w:p w:rsidR="0059717A" w:rsidRPr="0059717A" w:rsidRDefault="0059717A" w:rsidP="0059717A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1D2125"/>
          <w:sz w:val="23"/>
          <w:szCs w:val="23"/>
          <w:lang w:eastAsia="es-AR"/>
        </w:rPr>
      </w:pPr>
      <w:hyperlink r:id="rId8" w:history="1">
        <w:r w:rsidRPr="0059717A">
          <w:rPr>
            <w:rFonts w:ascii="Raleway" w:eastAsia="Times New Roman" w:hAnsi="Raleway" w:cs="Times New Roman"/>
            <w:color w:val="0C254E"/>
            <w:sz w:val="23"/>
            <w:szCs w:val="23"/>
            <w:u w:val="single"/>
            <w:lang w:eastAsia="es-AR"/>
          </w:rPr>
          <w:t>https://www.clarin.com/economia/economia/analisis-foda-que-es-como-se-hace-y-ejemplos-de-empresas-lideres_0_4plxh5vM9.html</w:t>
        </w:r>
      </w:hyperlink>
    </w:p>
    <w:p w:rsidR="0059717A" w:rsidRPr="0059717A" w:rsidRDefault="0059717A" w:rsidP="0059717A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1D2125"/>
          <w:sz w:val="23"/>
          <w:szCs w:val="23"/>
          <w:lang w:eastAsia="es-AR"/>
        </w:rPr>
      </w:pPr>
      <w:r w:rsidRPr="0059717A">
        <w:rPr>
          <w:rFonts w:ascii="Raleway" w:eastAsia="Times New Roman" w:hAnsi="Raleway" w:cs="Times New Roman"/>
          <w:color w:val="1D2125"/>
          <w:sz w:val="23"/>
          <w:szCs w:val="23"/>
          <w:lang w:eastAsia="es-AR"/>
        </w:rPr>
        <w:t>Acción Educa - PEST Y FODA</w:t>
      </w:r>
    </w:p>
    <w:p w:rsidR="0059717A" w:rsidRDefault="0059717A" w:rsidP="0059717A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1D2125"/>
          <w:sz w:val="23"/>
          <w:szCs w:val="23"/>
          <w:lang w:eastAsia="es-AR"/>
        </w:rPr>
      </w:pPr>
      <w:hyperlink r:id="rId9" w:history="1">
        <w:r w:rsidRPr="0059717A">
          <w:rPr>
            <w:rFonts w:ascii="Raleway" w:eastAsia="Times New Roman" w:hAnsi="Raleway" w:cs="Times New Roman"/>
            <w:color w:val="174590"/>
            <w:sz w:val="23"/>
            <w:szCs w:val="23"/>
            <w:lang w:eastAsia="es-AR"/>
          </w:rPr>
          <w:t>http://accioneduca.org/admin/archivos/clases/material/pest-y-foda_1563803873.pdf</w:t>
        </w:r>
      </w:hyperlink>
      <w:r w:rsidRPr="0059717A">
        <w:rPr>
          <w:rFonts w:ascii="Raleway" w:eastAsia="Times New Roman" w:hAnsi="Raleway" w:cs="Times New Roman"/>
          <w:color w:val="1D2125"/>
          <w:sz w:val="23"/>
          <w:szCs w:val="23"/>
          <w:lang w:eastAsia="es-AR"/>
        </w:rPr>
        <w:br/>
      </w:r>
    </w:p>
    <w:p w:rsidR="0059717A" w:rsidRPr="0059717A" w:rsidRDefault="0059717A" w:rsidP="0059717A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1D2125"/>
          <w:sz w:val="23"/>
          <w:szCs w:val="23"/>
          <w:lang w:eastAsia="es-AR"/>
        </w:rPr>
      </w:pPr>
      <w:r w:rsidRPr="0059717A">
        <w:rPr>
          <w:rFonts w:ascii="Raleway" w:eastAsia="Times New Roman" w:hAnsi="Raleway" w:cs="Times New Roman"/>
          <w:color w:val="1D2125"/>
          <w:sz w:val="23"/>
          <w:szCs w:val="23"/>
          <w:lang w:eastAsia="es-AR"/>
        </w:rPr>
        <w:t>Análisis DAFO y PEST cuándo usarlos?</w:t>
      </w:r>
    </w:p>
    <w:p w:rsidR="0059717A" w:rsidRDefault="0059717A" w:rsidP="0059717A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1D2125"/>
          <w:sz w:val="23"/>
          <w:szCs w:val="23"/>
          <w:lang w:eastAsia="es-AR"/>
        </w:rPr>
      </w:pPr>
      <w:hyperlink r:id="rId10" w:history="1">
        <w:r w:rsidRPr="0059717A">
          <w:rPr>
            <w:rFonts w:ascii="Raleway" w:eastAsia="Times New Roman" w:hAnsi="Raleway" w:cs="Times New Roman"/>
            <w:color w:val="174590"/>
            <w:sz w:val="23"/>
            <w:szCs w:val="23"/>
            <w:lang w:eastAsia="es-AR"/>
          </w:rPr>
          <w:t>https://opendigital.es/analisis-dafo-y-analisis-pest-cuando-usarlos/</w:t>
        </w:r>
      </w:hyperlink>
    </w:p>
    <w:p w:rsidR="0059717A" w:rsidRDefault="0059717A" w:rsidP="0059717A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1D2125"/>
          <w:sz w:val="23"/>
          <w:szCs w:val="23"/>
          <w:lang w:eastAsia="es-AR"/>
        </w:rPr>
      </w:pPr>
      <w:r>
        <w:rPr>
          <w:rFonts w:ascii="Raleway" w:eastAsia="Times New Roman" w:hAnsi="Raleway" w:cs="Times New Roman"/>
          <w:color w:val="1D2125"/>
          <w:sz w:val="23"/>
          <w:szCs w:val="23"/>
          <w:lang w:eastAsia="es-AR"/>
        </w:rPr>
        <w:t>Modelo de Planificación estratégica</w:t>
      </w:r>
    </w:p>
    <w:p w:rsidR="0059717A" w:rsidRDefault="0059717A" w:rsidP="0059717A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1D2125"/>
          <w:sz w:val="23"/>
          <w:szCs w:val="23"/>
          <w:lang w:eastAsia="es-AR"/>
        </w:rPr>
      </w:pPr>
      <w:hyperlink r:id="rId11" w:history="1">
        <w:r w:rsidRPr="003F58BD">
          <w:rPr>
            <w:rStyle w:val="Hipervnculo"/>
            <w:rFonts w:ascii="Raleway" w:eastAsia="Times New Roman" w:hAnsi="Raleway" w:cs="Times New Roman"/>
            <w:sz w:val="23"/>
            <w:szCs w:val="23"/>
            <w:lang w:eastAsia="es-AR"/>
          </w:rPr>
          <w:t>https://es.scribd.com/document/435730678/Modelos-de-Planeacion-Estrategica</w:t>
        </w:r>
      </w:hyperlink>
    </w:p>
    <w:p w:rsidR="0059717A" w:rsidRPr="0059717A" w:rsidRDefault="0059717A" w:rsidP="0059717A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1D2125"/>
          <w:sz w:val="23"/>
          <w:szCs w:val="23"/>
          <w:lang w:eastAsia="es-AR"/>
        </w:rPr>
      </w:pPr>
      <w:r w:rsidRPr="0059717A">
        <w:rPr>
          <w:rFonts w:ascii="Raleway" w:eastAsia="Times New Roman" w:hAnsi="Raleway" w:cs="Times New Roman"/>
          <w:color w:val="1D2125"/>
          <w:sz w:val="23"/>
          <w:szCs w:val="23"/>
          <w:lang w:eastAsia="es-AR"/>
        </w:rPr>
        <w:br/>
      </w:r>
    </w:p>
    <w:p w:rsidR="0059717A" w:rsidRDefault="0059717A" w:rsidP="000F4208">
      <w:pPr>
        <w:pStyle w:val="NormalWeb"/>
        <w:shd w:val="clear" w:color="auto" w:fill="FFFFFF"/>
        <w:spacing w:before="0" w:beforeAutospacing="0"/>
        <w:rPr>
          <w:rFonts w:ascii="Raleway" w:hAnsi="Raleway"/>
          <w:color w:val="1D2125"/>
          <w:sz w:val="23"/>
          <w:szCs w:val="23"/>
        </w:rPr>
      </w:pPr>
    </w:p>
    <w:p w:rsidR="00A72038" w:rsidRDefault="00A72038"/>
    <w:sectPr w:rsidR="00A720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5E0" w:rsidRDefault="00AD55E0" w:rsidP="000F4208">
      <w:pPr>
        <w:spacing w:after="0" w:line="240" w:lineRule="auto"/>
      </w:pPr>
      <w:r>
        <w:separator/>
      </w:r>
    </w:p>
  </w:endnote>
  <w:endnote w:type="continuationSeparator" w:id="0">
    <w:p w:rsidR="00AD55E0" w:rsidRDefault="00AD55E0" w:rsidP="000F4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5E0" w:rsidRDefault="00AD55E0" w:rsidP="000F4208">
      <w:pPr>
        <w:spacing w:after="0" w:line="240" w:lineRule="auto"/>
      </w:pPr>
      <w:r>
        <w:separator/>
      </w:r>
    </w:p>
  </w:footnote>
  <w:footnote w:type="continuationSeparator" w:id="0">
    <w:p w:rsidR="00AD55E0" w:rsidRDefault="00AD55E0" w:rsidP="000F42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208"/>
    <w:rsid w:val="000F4208"/>
    <w:rsid w:val="0059717A"/>
    <w:rsid w:val="008F45F5"/>
    <w:rsid w:val="00A72038"/>
    <w:rsid w:val="00AD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F42564-5064-417F-8AA7-FB1A1B55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42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4208"/>
  </w:style>
  <w:style w:type="paragraph" w:styleId="Piedepgina">
    <w:name w:val="footer"/>
    <w:basedOn w:val="Normal"/>
    <w:link w:val="PiedepginaCar"/>
    <w:uiPriority w:val="99"/>
    <w:unhideWhenUsed/>
    <w:rsid w:val="000F42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4208"/>
  </w:style>
  <w:style w:type="paragraph" w:styleId="NormalWeb">
    <w:name w:val="Normal (Web)"/>
    <w:basedOn w:val="Normal"/>
    <w:uiPriority w:val="99"/>
    <w:unhideWhenUsed/>
    <w:rsid w:val="000F4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0F4208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0F42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7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arin.com/economia/economia/analisis-foda-que-es-como-se-hace-y-ejemplos-de-empresas-lideres_0_4plxh5vM9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opendigital.es/diferencia-planificacion-operativa-estrategica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lanuba.orientaronline.com.ar/wp-content/uploads/2009/09/como-armar-un-plan-de-negocios-iii.pdf" TargetMode="External"/><Relationship Id="rId11" Type="http://schemas.openxmlformats.org/officeDocument/2006/relationships/hyperlink" Target="https://es.scribd.com/document/435730678/Modelos-de-Planeacion-Estrategica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opendigital.es/analisis-dafo-y-analisis-pest-cuando-usarlo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accioneduca.org/admin/archivos/clases/material/pest-y-foda_1563803873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2025-03-12T12:44:00Z</dcterms:created>
  <dcterms:modified xsi:type="dcterms:W3CDTF">2025-03-12T14:09:00Z</dcterms:modified>
</cp:coreProperties>
</file>