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
        <w:gridCol w:w="1963"/>
        <w:gridCol w:w="2472"/>
        <w:gridCol w:w="3110"/>
        <w:gridCol w:w="2627"/>
        <w:gridCol w:w="3674"/>
      </w:tblGrid>
      <w:tr w:rsidR="004F1288" w:rsidRPr="00813EAC" w14:paraId="0DEACAEB" w14:textId="77777777" w:rsidTr="004F1288">
        <w:trPr>
          <w:trHeight w:val="923"/>
          <w:tblHeader/>
          <w:tblCellSpacing w:w="15" w:type="dxa"/>
        </w:trPr>
        <w:tc>
          <w:tcPr>
            <w:tcW w:w="386" w:type="dxa"/>
            <w:vAlign w:val="center"/>
            <w:hideMark/>
          </w:tcPr>
          <w:p w14:paraId="2021E3D1" w14:textId="77777777" w:rsidR="004F1288" w:rsidRPr="00813EAC" w:rsidRDefault="004F1288" w:rsidP="00813EAC">
            <w:pPr>
              <w:spacing w:after="0" w:line="240" w:lineRule="auto"/>
              <w:rPr>
                <w:b/>
                <w:bCs/>
                <w:sz w:val="16"/>
                <w:szCs w:val="16"/>
              </w:rPr>
            </w:pPr>
            <w:r w:rsidRPr="00813EAC">
              <w:rPr>
                <w:b/>
                <w:bCs/>
                <w:sz w:val="16"/>
                <w:szCs w:val="16"/>
              </w:rPr>
              <w:t>Nr.</w:t>
            </w:r>
          </w:p>
        </w:tc>
        <w:tc>
          <w:tcPr>
            <w:tcW w:w="1933" w:type="dxa"/>
          </w:tcPr>
          <w:p w14:paraId="4652CEC6" w14:textId="291A4BC6" w:rsidR="004F1288" w:rsidRPr="00813EAC" w:rsidRDefault="00D82FD2" w:rsidP="00813EAC">
            <w:pPr>
              <w:spacing w:after="0" w:line="240" w:lineRule="auto"/>
              <w:rPr>
                <w:b/>
                <w:bCs/>
                <w:sz w:val="16"/>
                <w:szCs w:val="16"/>
              </w:rPr>
            </w:pPr>
            <w:r>
              <w:rPr>
                <w:b/>
                <w:bCs/>
                <w:sz w:val="16"/>
                <w:szCs w:val="16"/>
              </w:rPr>
              <w:t>Fragestellung</w:t>
            </w:r>
          </w:p>
        </w:tc>
        <w:tc>
          <w:tcPr>
            <w:tcW w:w="2442" w:type="dxa"/>
            <w:vAlign w:val="center"/>
            <w:hideMark/>
          </w:tcPr>
          <w:p w14:paraId="4F2D93C7" w14:textId="412F1559" w:rsidR="004F1288" w:rsidRPr="00813EAC" w:rsidRDefault="004F1288" w:rsidP="00813EAC">
            <w:pPr>
              <w:spacing w:after="0" w:line="240" w:lineRule="auto"/>
              <w:rPr>
                <w:b/>
                <w:bCs/>
                <w:sz w:val="16"/>
                <w:szCs w:val="16"/>
              </w:rPr>
            </w:pPr>
            <w:r w:rsidRPr="00813EAC">
              <w:rPr>
                <w:b/>
                <w:bCs/>
                <w:sz w:val="16"/>
                <w:szCs w:val="16"/>
              </w:rPr>
              <w:t>Hypothese</w:t>
            </w:r>
          </w:p>
        </w:tc>
        <w:tc>
          <w:tcPr>
            <w:tcW w:w="3080" w:type="dxa"/>
            <w:vAlign w:val="center"/>
            <w:hideMark/>
          </w:tcPr>
          <w:p w14:paraId="228B24BE" w14:textId="77777777" w:rsidR="004F1288" w:rsidRPr="00813EAC" w:rsidRDefault="004F1288" w:rsidP="00813EAC">
            <w:pPr>
              <w:spacing w:after="0" w:line="240" w:lineRule="auto"/>
              <w:rPr>
                <w:b/>
                <w:bCs/>
                <w:sz w:val="16"/>
                <w:szCs w:val="16"/>
              </w:rPr>
            </w:pPr>
            <w:r w:rsidRPr="00813EAC">
              <w:rPr>
                <w:b/>
                <w:bCs/>
                <w:sz w:val="16"/>
                <w:szCs w:val="16"/>
              </w:rPr>
              <w:t>Abhängige Variable (AV) + Items</w:t>
            </w:r>
          </w:p>
        </w:tc>
        <w:tc>
          <w:tcPr>
            <w:tcW w:w="2597" w:type="dxa"/>
            <w:vAlign w:val="center"/>
            <w:hideMark/>
          </w:tcPr>
          <w:p w14:paraId="4F0D52A2" w14:textId="77777777" w:rsidR="004F1288" w:rsidRPr="00813EAC" w:rsidRDefault="004F1288" w:rsidP="00813EAC">
            <w:pPr>
              <w:spacing w:after="0" w:line="240" w:lineRule="auto"/>
              <w:rPr>
                <w:b/>
                <w:bCs/>
                <w:sz w:val="16"/>
                <w:szCs w:val="16"/>
              </w:rPr>
            </w:pPr>
            <w:r w:rsidRPr="00813EAC">
              <w:rPr>
                <w:b/>
                <w:bCs/>
                <w:sz w:val="16"/>
                <w:szCs w:val="16"/>
              </w:rPr>
              <w:t>Unabhängige Variable (UV) + Items</w:t>
            </w:r>
          </w:p>
        </w:tc>
        <w:tc>
          <w:tcPr>
            <w:tcW w:w="3629" w:type="dxa"/>
            <w:vAlign w:val="center"/>
            <w:hideMark/>
          </w:tcPr>
          <w:p w14:paraId="4D27E0E0" w14:textId="77777777" w:rsidR="004F1288" w:rsidRPr="00813EAC" w:rsidRDefault="004F1288" w:rsidP="00813EAC">
            <w:pPr>
              <w:spacing w:after="0" w:line="240" w:lineRule="auto"/>
              <w:rPr>
                <w:b/>
                <w:bCs/>
                <w:sz w:val="16"/>
                <w:szCs w:val="16"/>
              </w:rPr>
            </w:pPr>
            <w:commentRangeStart w:id="0"/>
            <w:commentRangeStart w:id="1"/>
            <w:r w:rsidRPr="00813EAC">
              <w:rPr>
                <w:b/>
                <w:bCs/>
                <w:sz w:val="16"/>
                <w:szCs w:val="16"/>
              </w:rPr>
              <w:t>Erklärung &amp; Begründung</w:t>
            </w:r>
            <w:commentRangeEnd w:id="0"/>
            <w:r w:rsidR="00434BD5">
              <w:rPr>
                <w:rStyle w:val="Kommentarzeichen"/>
              </w:rPr>
              <w:commentReference w:id="0"/>
            </w:r>
            <w:commentRangeEnd w:id="1"/>
            <w:r w:rsidR="00FE3605">
              <w:rPr>
                <w:rStyle w:val="Kommentarzeichen"/>
              </w:rPr>
              <w:commentReference w:id="1"/>
            </w:r>
          </w:p>
        </w:tc>
      </w:tr>
      <w:tr w:rsidR="004F1288" w:rsidRPr="00813EAC" w14:paraId="481D9000" w14:textId="77777777" w:rsidTr="004F1288">
        <w:trPr>
          <w:tblCellSpacing w:w="15" w:type="dxa"/>
        </w:trPr>
        <w:tc>
          <w:tcPr>
            <w:tcW w:w="386" w:type="dxa"/>
            <w:vAlign w:val="center"/>
            <w:hideMark/>
          </w:tcPr>
          <w:p w14:paraId="03774F2C" w14:textId="77777777" w:rsidR="004F1288" w:rsidRPr="00813EAC" w:rsidRDefault="004F1288" w:rsidP="00813EAC">
            <w:pPr>
              <w:spacing w:after="0" w:line="240" w:lineRule="auto"/>
              <w:rPr>
                <w:sz w:val="16"/>
                <w:szCs w:val="16"/>
              </w:rPr>
            </w:pPr>
            <w:r w:rsidRPr="00813EAC">
              <w:rPr>
                <w:b/>
                <w:bCs/>
                <w:sz w:val="16"/>
                <w:szCs w:val="16"/>
              </w:rPr>
              <w:t>H1.1</w:t>
            </w:r>
          </w:p>
        </w:tc>
        <w:tc>
          <w:tcPr>
            <w:tcW w:w="1933" w:type="dxa"/>
          </w:tcPr>
          <w:p w14:paraId="6C0D852D" w14:textId="10D18CDC" w:rsidR="004F1288" w:rsidRPr="00297F34" w:rsidRDefault="004F1288" w:rsidP="00813EAC">
            <w:pPr>
              <w:spacing w:after="0" w:line="240" w:lineRule="auto"/>
              <w:rPr>
                <w:b/>
                <w:bCs/>
                <w:sz w:val="16"/>
                <w:szCs w:val="16"/>
                <w:lang w:val="en-US"/>
              </w:rPr>
            </w:pPr>
            <w:r w:rsidRPr="004F1288">
              <w:rPr>
                <w:b/>
                <w:bCs/>
                <w:sz w:val="16"/>
                <w:szCs w:val="16"/>
              </w:rPr>
              <w:t>Wie gut wird Leadership wahrgenommen / Vertrauen zu Vorgesetzten?  VG vs. MA</w:t>
            </w:r>
          </w:p>
        </w:tc>
        <w:tc>
          <w:tcPr>
            <w:tcW w:w="2442" w:type="dxa"/>
            <w:vAlign w:val="center"/>
            <w:hideMark/>
          </w:tcPr>
          <w:p w14:paraId="133F04D7" w14:textId="5945F67A" w:rsidR="004F1288" w:rsidRPr="00297F34" w:rsidRDefault="004F1288" w:rsidP="00813EAC">
            <w:pPr>
              <w:spacing w:after="0" w:line="240" w:lineRule="auto"/>
              <w:rPr>
                <w:b/>
                <w:bCs/>
                <w:sz w:val="16"/>
                <w:szCs w:val="16"/>
                <w:lang w:val="en-US"/>
              </w:rPr>
            </w:pPr>
            <w:r w:rsidRPr="00297F34">
              <w:rPr>
                <w:b/>
                <w:bCs/>
                <w:sz w:val="16"/>
                <w:szCs w:val="16"/>
                <w:lang w:val="en-US"/>
              </w:rPr>
              <w:t>Leadership-Gap (VG vs. MA)</w:t>
            </w:r>
          </w:p>
          <w:p w14:paraId="13250E7F" w14:textId="74203931" w:rsidR="004F1288" w:rsidRPr="00813EAC" w:rsidRDefault="004F1288" w:rsidP="00813EAC">
            <w:pPr>
              <w:spacing w:after="0" w:line="240" w:lineRule="auto"/>
              <w:rPr>
                <w:sz w:val="16"/>
                <w:szCs w:val="16"/>
              </w:rPr>
            </w:pPr>
            <w:r w:rsidRPr="00813EAC">
              <w:rPr>
                <w:i/>
                <w:iCs/>
                <w:sz w:val="16"/>
                <w:szCs w:val="16"/>
              </w:rPr>
              <w:t>Wie unterschiedlich nehmen Führungskräfte und Mitarbeitende Leadership wahr?</w:t>
            </w:r>
          </w:p>
        </w:tc>
        <w:tc>
          <w:tcPr>
            <w:tcW w:w="3080" w:type="dxa"/>
            <w:vAlign w:val="center"/>
            <w:hideMark/>
          </w:tcPr>
          <w:p w14:paraId="1BE42FD3" w14:textId="77777777" w:rsidR="004F1288" w:rsidRDefault="004F1288" w:rsidP="00813EAC">
            <w:pPr>
              <w:spacing w:after="0" w:line="240" w:lineRule="auto"/>
              <w:rPr>
                <w:b/>
                <w:bCs/>
                <w:sz w:val="16"/>
                <w:szCs w:val="16"/>
              </w:rPr>
            </w:pPr>
            <w:r w:rsidRPr="00813EAC">
              <w:rPr>
                <w:b/>
                <w:bCs/>
                <w:sz w:val="16"/>
                <w:szCs w:val="16"/>
              </w:rPr>
              <w:t>Leadership-Index (AV)</w:t>
            </w:r>
          </w:p>
          <w:p w14:paraId="52E4E83F" w14:textId="77777777" w:rsidR="00FF6D7E" w:rsidRDefault="004F1288" w:rsidP="00813EAC">
            <w:pPr>
              <w:spacing w:after="0" w:line="240" w:lineRule="auto"/>
              <w:rPr>
                <w:sz w:val="16"/>
                <w:szCs w:val="16"/>
              </w:rPr>
            </w:pPr>
            <w:r w:rsidRPr="00813EAC">
              <w:rPr>
                <w:sz w:val="16"/>
                <w:szCs w:val="16"/>
              </w:rPr>
              <w:t xml:space="preserve">– Meine Führungsperson </w:t>
            </w:r>
          </w:p>
          <w:p w14:paraId="7F8C0E1E" w14:textId="72719B60" w:rsidR="004F1288" w:rsidRDefault="00FF6D7E" w:rsidP="00813EAC">
            <w:pPr>
              <w:spacing w:after="0" w:line="240" w:lineRule="auto"/>
              <w:rPr>
                <w:sz w:val="16"/>
                <w:szCs w:val="16"/>
              </w:rPr>
            </w:pPr>
            <w:r>
              <w:rPr>
                <w:sz w:val="16"/>
                <w:szCs w:val="16"/>
              </w:rPr>
              <w:t xml:space="preserve">-… </w:t>
            </w:r>
            <w:r w:rsidR="004F1288" w:rsidRPr="00813EAC">
              <w:rPr>
                <w:sz w:val="16"/>
                <w:szCs w:val="16"/>
              </w:rPr>
              <w:t>trifft klare Entscheidungen.</w:t>
            </w:r>
          </w:p>
          <w:p w14:paraId="067059BF" w14:textId="77777777" w:rsidR="004F1288" w:rsidRDefault="004F1288" w:rsidP="00813EAC">
            <w:pPr>
              <w:spacing w:after="0" w:line="240" w:lineRule="auto"/>
              <w:rPr>
                <w:sz w:val="16"/>
                <w:szCs w:val="16"/>
              </w:rPr>
            </w:pPr>
            <w:r w:rsidRPr="00813EAC">
              <w:rPr>
                <w:sz w:val="16"/>
                <w:szCs w:val="16"/>
              </w:rPr>
              <w:t>– … behandelt mich fair.</w:t>
            </w:r>
          </w:p>
          <w:p w14:paraId="04EB1C92" w14:textId="77777777" w:rsidR="004F1288" w:rsidRDefault="004F1288" w:rsidP="00813EAC">
            <w:pPr>
              <w:spacing w:after="0" w:line="240" w:lineRule="auto"/>
              <w:rPr>
                <w:sz w:val="16"/>
                <w:szCs w:val="16"/>
              </w:rPr>
            </w:pPr>
            <w:r w:rsidRPr="00813EAC">
              <w:rPr>
                <w:sz w:val="16"/>
                <w:szCs w:val="16"/>
              </w:rPr>
              <w:t>– … vermittelt mir Wertschätzung.</w:t>
            </w:r>
          </w:p>
          <w:p w14:paraId="6B74CA90" w14:textId="77777777" w:rsidR="004F1288" w:rsidRDefault="004F1288" w:rsidP="00813EAC">
            <w:pPr>
              <w:spacing w:after="0" w:line="240" w:lineRule="auto"/>
              <w:rPr>
                <w:sz w:val="16"/>
                <w:szCs w:val="16"/>
              </w:rPr>
            </w:pPr>
            <w:r w:rsidRPr="00813EAC">
              <w:rPr>
                <w:sz w:val="16"/>
                <w:szCs w:val="16"/>
              </w:rPr>
              <w:t>– … hört mir zu und geht auf meine Anliegen ein.</w:t>
            </w:r>
          </w:p>
          <w:p w14:paraId="66D613C4" w14:textId="77777777" w:rsidR="004F1288" w:rsidRDefault="004F1288" w:rsidP="00813EAC">
            <w:pPr>
              <w:spacing w:after="0" w:line="240" w:lineRule="auto"/>
              <w:rPr>
                <w:sz w:val="16"/>
                <w:szCs w:val="16"/>
              </w:rPr>
            </w:pPr>
            <w:r w:rsidRPr="00813EAC">
              <w:rPr>
                <w:sz w:val="16"/>
                <w:szCs w:val="16"/>
              </w:rPr>
              <w:t>– … unterstützt mich, wenn ich Hilfe benötige.</w:t>
            </w:r>
          </w:p>
          <w:p w14:paraId="3519961E" w14:textId="77777777" w:rsidR="004F1288" w:rsidRDefault="004F1288" w:rsidP="00813EAC">
            <w:pPr>
              <w:spacing w:after="0" w:line="240" w:lineRule="auto"/>
              <w:rPr>
                <w:sz w:val="16"/>
                <w:szCs w:val="16"/>
              </w:rPr>
            </w:pPr>
            <w:r w:rsidRPr="00813EAC">
              <w:rPr>
                <w:sz w:val="16"/>
                <w:szCs w:val="16"/>
              </w:rPr>
              <w:t>– … trägt zu einer guten Atmosphäre im Team bei.</w:t>
            </w:r>
          </w:p>
          <w:p w14:paraId="0FA9EADE" w14:textId="3DC120F1" w:rsidR="004F1288" w:rsidRPr="00813EAC" w:rsidRDefault="004F1288" w:rsidP="00813EAC">
            <w:pPr>
              <w:spacing w:after="0" w:line="240" w:lineRule="auto"/>
              <w:rPr>
                <w:sz w:val="16"/>
                <w:szCs w:val="16"/>
              </w:rPr>
            </w:pPr>
            <w:r w:rsidRPr="00813EAC">
              <w:rPr>
                <w:sz w:val="16"/>
                <w:szCs w:val="16"/>
              </w:rPr>
              <w:t>– … verhält sich im Einklang mit dem, was er/sie sagt.</w:t>
            </w:r>
          </w:p>
        </w:tc>
        <w:tc>
          <w:tcPr>
            <w:tcW w:w="2597" w:type="dxa"/>
            <w:vAlign w:val="center"/>
            <w:hideMark/>
          </w:tcPr>
          <w:p w14:paraId="04A3FA21" w14:textId="77777777" w:rsidR="004F1288" w:rsidRPr="00813EAC" w:rsidRDefault="004F1288" w:rsidP="00813EAC">
            <w:pPr>
              <w:spacing w:after="0" w:line="240" w:lineRule="auto"/>
              <w:rPr>
                <w:sz w:val="16"/>
                <w:szCs w:val="16"/>
              </w:rPr>
            </w:pPr>
            <w:r w:rsidRPr="00813EAC">
              <w:rPr>
                <w:b/>
                <w:bCs/>
                <w:sz w:val="16"/>
                <w:szCs w:val="16"/>
              </w:rPr>
              <w:t>UV:</w:t>
            </w:r>
            <w:r w:rsidRPr="00813EAC">
              <w:rPr>
                <w:sz w:val="16"/>
                <w:szCs w:val="16"/>
              </w:rPr>
              <w:t xml:space="preserve"> Führungsverantwortung (Ja/Nein)</w:t>
            </w:r>
          </w:p>
        </w:tc>
        <w:tc>
          <w:tcPr>
            <w:tcW w:w="3629" w:type="dxa"/>
            <w:vAlign w:val="center"/>
            <w:hideMark/>
          </w:tcPr>
          <w:p w14:paraId="53335F79" w14:textId="77777777" w:rsidR="004F1288" w:rsidRDefault="004F1288" w:rsidP="00813EAC">
            <w:pPr>
              <w:spacing w:after="0" w:line="240" w:lineRule="auto"/>
              <w:rPr>
                <w:sz w:val="16"/>
                <w:szCs w:val="16"/>
              </w:rPr>
            </w:pPr>
            <w:r w:rsidRPr="00813EAC">
              <w:rPr>
                <w:sz w:val="16"/>
                <w:szCs w:val="16"/>
              </w:rPr>
              <w:t xml:space="preserve">Misst die </w:t>
            </w:r>
            <w:r w:rsidRPr="00813EAC">
              <w:rPr>
                <w:i/>
                <w:iCs/>
                <w:sz w:val="16"/>
                <w:szCs w:val="16"/>
              </w:rPr>
              <w:t>soziale Kohärenz</w:t>
            </w:r>
            <w:r w:rsidRPr="00813EAC">
              <w:rPr>
                <w:sz w:val="16"/>
                <w:szCs w:val="16"/>
              </w:rPr>
              <w:t xml:space="preserve"> des Führungssystems.</w:t>
            </w:r>
            <w:r>
              <w:rPr>
                <w:sz w:val="16"/>
                <w:szCs w:val="16"/>
              </w:rPr>
              <w:t xml:space="preserve"> </w:t>
            </w:r>
            <w:r w:rsidRPr="00813EAC">
              <w:rPr>
                <w:sz w:val="16"/>
                <w:szCs w:val="16"/>
              </w:rPr>
              <w:t xml:space="preserve">Diese sieben Items bilden den Kern des </w:t>
            </w:r>
            <w:r w:rsidRPr="00555FD4">
              <w:rPr>
                <w:sz w:val="16"/>
                <w:szCs w:val="16"/>
                <w:highlight w:val="yellow"/>
              </w:rPr>
              <w:t>Kollektiven Nutzens</w:t>
            </w:r>
            <w:r w:rsidRPr="00813EAC">
              <w:rPr>
                <w:sz w:val="16"/>
                <w:szCs w:val="16"/>
              </w:rPr>
              <w:t xml:space="preserve"> (</w:t>
            </w:r>
            <w:commentRangeStart w:id="2"/>
            <w:commentRangeStart w:id="3"/>
            <w:r w:rsidRPr="00813EAC">
              <w:rPr>
                <w:sz w:val="16"/>
                <w:szCs w:val="16"/>
              </w:rPr>
              <w:t>KNU</w:t>
            </w:r>
            <w:commentRangeEnd w:id="2"/>
            <w:r w:rsidR="00792BE0">
              <w:rPr>
                <w:rStyle w:val="Kommentarzeichen"/>
              </w:rPr>
              <w:commentReference w:id="2"/>
            </w:r>
            <w:commentRangeEnd w:id="3"/>
            <w:r w:rsidR="00005971">
              <w:rPr>
                <w:rStyle w:val="Kommentarzeichen"/>
              </w:rPr>
              <w:commentReference w:id="3"/>
            </w:r>
            <w:r w:rsidRPr="00813EAC">
              <w:rPr>
                <w:sz w:val="16"/>
                <w:szCs w:val="16"/>
              </w:rPr>
              <w:t xml:space="preserve">) – </w:t>
            </w:r>
            <w:r w:rsidRPr="00555FD4">
              <w:rPr>
                <w:sz w:val="16"/>
                <w:szCs w:val="16"/>
                <w:highlight w:val="yellow"/>
              </w:rPr>
              <w:t>Verlässlichkeit und Vertrauen</w:t>
            </w:r>
            <w:r w:rsidRPr="00813EAC">
              <w:rPr>
                <w:sz w:val="16"/>
                <w:szCs w:val="16"/>
              </w:rPr>
              <w:t>.</w:t>
            </w:r>
            <w:r>
              <w:rPr>
                <w:sz w:val="16"/>
                <w:szCs w:val="16"/>
              </w:rPr>
              <w:t xml:space="preserve"> </w:t>
            </w:r>
            <w:r w:rsidRPr="00813EAC">
              <w:rPr>
                <w:sz w:val="16"/>
                <w:szCs w:val="16"/>
              </w:rPr>
              <w:t>Andere Items (z. B. Feedback-Themen) wurden weggelassen, weil sie instrumentell sind und nicht direkt Vertrauen abbilden.</w:t>
            </w:r>
          </w:p>
          <w:p w14:paraId="33D8DF3C" w14:textId="77777777" w:rsidR="0084778D" w:rsidRDefault="0084778D" w:rsidP="00813EAC">
            <w:pPr>
              <w:spacing w:after="0" w:line="240" w:lineRule="auto"/>
              <w:rPr>
                <w:sz w:val="16"/>
                <w:szCs w:val="16"/>
              </w:rPr>
            </w:pPr>
          </w:p>
          <w:p w14:paraId="5C6C42CF" w14:textId="5AD80025" w:rsidR="00F803BB" w:rsidRPr="00F803BB" w:rsidRDefault="0084778D" w:rsidP="00F803BB">
            <w:pPr>
              <w:spacing w:after="0" w:line="240" w:lineRule="auto"/>
              <w:rPr>
                <w:sz w:val="16"/>
                <w:szCs w:val="16"/>
              </w:rPr>
            </w:pPr>
            <w:r>
              <w:rPr>
                <w:sz w:val="16"/>
                <w:szCs w:val="16"/>
              </w:rPr>
              <w:t>(nicht drinnen:</w:t>
            </w:r>
          </w:p>
          <w:p w14:paraId="404BF403" w14:textId="4B490054" w:rsidR="00F803BB" w:rsidRPr="00F803BB" w:rsidRDefault="00F803BB" w:rsidP="00F803BB">
            <w:pPr>
              <w:spacing w:after="0" w:line="240" w:lineRule="auto"/>
              <w:rPr>
                <w:sz w:val="16"/>
                <w:szCs w:val="16"/>
              </w:rPr>
            </w:pPr>
            <w:r w:rsidRPr="00F803BB">
              <w:rPr>
                <w:sz w:val="16"/>
                <w:szCs w:val="16"/>
              </w:rPr>
              <w:t xml:space="preserve">«Meine </w:t>
            </w:r>
            <w:proofErr w:type="gramStart"/>
            <w:r>
              <w:rPr>
                <w:sz w:val="16"/>
                <w:szCs w:val="16"/>
              </w:rPr>
              <w:t>FP</w:t>
            </w:r>
            <w:r w:rsidR="00F14A8C">
              <w:rPr>
                <w:sz w:val="16"/>
                <w:szCs w:val="16"/>
              </w:rPr>
              <w:t xml:space="preserve"> </w:t>
            </w:r>
            <w:r w:rsidRPr="00F803BB">
              <w:rPr>
                <w:sz w:val="16"/>
                <w:szCs w:val="16"/>
              </w:rPr>
              <w:t xml:space="preserve"> geht</w:t>
            </w:r>
            <w:proofErr w:type="gramEnd"/>
            <w:r w:rsidRPr="00F803BB">
              <w:rPr>
                <w:sz w:val="16"/>
                <w:szCs w:val="16"/>
              </w:rPr>
              <w:t xml:space="preserve"> mit mir respektvoll um.»</w:t>
            </w:r>
          </w:p>
          <w:p w14:paraId="3CDCF7BF" w14:textId="78CDDFA7" w:rsidR="00F803BB" w:rsidRPr="00F803BB" w:rsidRDefault="00F803BB" w:rsidP="00F803BB">
            <w:pPr>
              <w:spacing w:after="0" w:line="240" w:lineRule="auto"/>
              <w:rPr>
                <w:sz w:val="16"/>
                <w:szCs w:val="16"/>
              </w:rPr>
            </w:pPr>
            <w:r w:rsidRPr="00F803BB">
              <w:rPr>
                <w:sz w:val="16"/>
                <w:szCs w:val="16"/>
              </w:rPr>
              <w:t xml:space="preserve">«Meine </w:t>
            </w:r>
            <w:r>
              <w:rPr>
                <w:sz w:val="16"/>
                <w:szCs w:val="16"/>
              </w:rPr>
              <w:t>FP</w:t>
            </w:r>
            <w:r w:rsidRPr="00F803BB">
              <w:rPr>
                <w:sz w:val="16"/>
                <w:szCs w:val="16"/>
              </w:rPr>
              <w:t xml:space="preserve"> ermutigt unterschiedliche Perspektiven und Arbeitsweisen.»</w:t>
            </w:r>
          </w:p>
          <w:p w14:paraId="6F4AA447" w14:textId="2FE5029D" w:rsidR="0084778D" w:rsidRDefault="00F803BB" w:rsidP="00F803BB">
            <w:pPr>
              <w:spacing w:after="0" w:line="240" w:lineRule="auto"/>
              <w:rPr>
                <w:sz w:val="16"/>
                <w:szCs w:val="16"/>
              </w:rPr>
            </w:pPr>
            <w:r w:rsidRPr="00F803BB">
              <w:rPr>
                <w:sz w:val="16"/>
                <w:szCs w:val="16"/>
              </w:rPr>
              <w:t xml:space="preserve">«Meine </w:t>
            </w:r>
            <w:proofErr w:type="gramStart"/>
            <w:r>
              <w:rPr>
                <w:sz w:val="16"/>
                <w:szCs w:val="16"/>
              </w:rPr>
              <w:t>FP</w:t>
            </w:r>
            <w:r w:rsidRPr="00F803BB">
              <w:rPr>
                <w:sz w:val="16"/>
                <w:szCs w:val="16"/>
              </w:rPr>
              <w:t xml:space="preserve">,   </w:t>
            </w:r>
            <w:proofErr w:type="gramEnd"/>
            <w:r w:rsidRPr="00F803BB">
              <w:rPr>
                <w:sz w:val="16"/>
                <w:szCs w:val="16"/>
              </w:rPr>
              <w:t>kommuniziert klar seine/ihre Erwartungen an mich.»</w:t>
            </w:r>
          </w:p>
          <w:p w14:paraId="3273F654" w14:textId="77777777" w:rsidR="00F803BB" w:rsidRDefault="00F803BB" w:rsidP="00F803BB">
            <w:pPr>
              <w:spacing w:after="0" w:line="240" w:lineRule="auto"/>
              <w:rPr>
                <w:sz w:val="16"/>
                <w:szCs w:val="16"/>
              </w:rPr>
            </w:pPr>
          </w:p>
          <w:p w14:paraId="7B8F5C75" w14:textId="664DA585" w:rsidR="00F14A8C" w:rsidRPr="00F14A8C" w:rsidRDefault="00F14A8C" w:rsidP="00F803BB">
            <w:pPr>
              <w:spacing w:after="0" w:line="240" w:lineRule="auto"/>
              <w:rPr>
                <w:b/>
                <w:sz w:val="16"/>
                <w:szCs w:val="16"/>
              </w:rPr>
            </w:pPr>
            <w:r>
              <w:rPr>
                <w:b/>
                <w:sz w:val="16"/>
                <w:szCs w:val="16"/>
              </w:rPr>
              <w:t>Feedbackfragen</w:t>
            </w:r>
          </w:p>
          <w:p w14:paraId="46A46699" w14:textId="77777777" w:rsidR="00F803BB" w:rsidRPr="00F803BB" w:rsidRDefault="00F803BB" w:rsidP="00F803BB">
            <w:pPr>
              <w:spacing w:after="0" w:line="240" w:lineRule="auto"/>
              <w:rPr>
                <w:sz w:val="16"/>
                <w:szCs w:val="16"/>
              </w:rPr>
            </w:pPr>
            <w:r w:rsidRPr="00F803BB">
              <w:rPr>
                <w:sz w:val="16"/>
                <w:szCs w:val="16"/>
              </w:rPr>
              <w:t xml:space="preserve">«Meine </w:t>
            </w:r>
            <w:r>
              <w:rPr>
                <w:sz w:val="16"/>
                <w:szCs w:val="16"/>
              </w:rPr>
              <w:t>FP</w:t>
            </w:r>
            <w:r w:rsidRPr="00F803BB">
              <w:rPr>
                <w:sz w:val="16"/>
                <w:szCs w:val="16"/>
              </w:rPr>
              <w:t xml:space="preserve"> gibt mir regelmässig Feedback.»</w:t>
            </w:r>
          </w:p>
          <w:p w14:paraId="2C00DB6B" w14:textId="77777777" w:rsidR="00F803BB" w:rsidRDefault="00F803BB" w:rsidP="00F803BB">
            <w:pPr>
              <w:spacing w:after="0" w:line="240" w:lineRule="auto"/>
              <w:rPr>
                <w:sz w:val="16"/>
                <w:szCs w:val="16"/>
              </w:rPr>
            </w:pPr>
            <w:r w:rsidRPr="00F803BB">
              <w:rPr>
                <w:sz w:val="16"/>
                <w:szCs w:val="16"/>
              </w:rPr>
              <w:t xml:space="preserve">«Meiner </w:t>
            </w:r>
            <w:r>
              <w:rPr>
                <w:sz w:val="16"/>
                <w:szCs w:val="16"/>
              </w:rPr>
              <w:t>FP</w:t>
            </w:r>
            <w:r w:rsidRPr="00F803BB">
              <w:rPr>
                <w:sz w:val="16"/>
                <w:szCs w:val="16"/>
              </w:rPr>
              <w:t xml:space="preserve"> gebe ich nie Feedback.»</w:t>
            </w:r>
          </w:p>
          <w:p w14:paraId="37EE5790" w14:textId="77777777" w:rsidR="00F803BB" w:rsidRPr="00F803BB" w:rsidRDefault="00F803BB" w:rsidP="00F803BB">
            <w:pPr>
              <w:spacing w:after="0" w:line="240" w:lineRule="auto"/>
              <w:rPr>
                <w:sz w:val="16"/>
                <w:szCs w:val="16"/>
              </w:rPr>
            </w:pPr>
            <w:r w:rsidRPr="00F803BB">
              <w:rPr>
                <w:sz w:val="16"/>
                <w:szCs w:val="16"/>
              </w:rPr>
              <w:t xml:space="preserve">«Meine </w:t>
            </w:r>
            <w:r>
              <w:rPr>
                <w:sz w:val="16"/>
                <w:szCs w:val="16"/>
              </w:rPr>
              <w:t>FP</w:t>
            </w:r>
            <w:r w:rsidRPr="00F803BB">
              <w:rPr>
                <w:sz w:val="16"/>
                <w:szCs w:val="16"/>
              </w:rPr>
              <w:t xml:space="preserve">   gibt mir konstruktives Feedback.»</w:t>
            </w:r>
          </w:p>
          <w:p w14:paraId="7BDC1F29" w14:textId="77777777" w:rsidR="00F803BB" w:rsidRDefault="00F803BB" w:rsidP="00F803BB">
            <w:pPr>
              <w:spacing w:after="0" w:line="240" w:lineRule="auto"/>
              <w:rPr>
                <w:sz w:val="16"/>
                <w:szCs w:val="16"/>
              </w:rPr>
            </w:pPr>
          </w:p>
          <w:p w14:paraId="21BF6F4D" w14:textId="1D8D397F" w:rsidR="00F803BB" w:rsidRPr="00813EAC" w:rsidRDefault="00F803BB" w:rsidP="00F803BB">
            <w:pPr>
              <w:spacing w:after="0" w:line="240" w:lineRule="auto"/>
              <w:rPr>
                <w:sz w:val="16"/>
                <w:szCs w:val="16"/>
              </w:rPr>
            </w:pPr>
            <w:r>
              <w:rPr>
                <w:sz w:val="16"/>
                <w:szCs w:val="16"/>
              </w:rPr>
              <w:t>)</w:t>
            </w:r>
          </w:p>
        </w:tc>
      </w:tr>
      <w:tr w:rsidR="004F1288" w:rsidRPr="00813EAC" w14:paraId="0956128E" w14:textId="77777777" w:rsidTr="004F1288">
        <w:trPr>
          <w:tblCellSpacing w:w="15" w:type="dxa"/>
        </w:trPr>
        <w:tc>
          <w:tcPr>
            <w:tcW w:w="386" w:type="dxa"/>
            <w:vAlign w:val="center"/>
            <w:hideMark/>
          </w:tcPr>
          <w:p w14:paraId="312A1E3A" w14:textId="77777777" w:rsidR="004F1288" w:rsidRPr="00813EAC" w:rsidRDefault="004F1288" w:rsidP="00813EAC">
            <w:pPr>
              <w:spacing w:after="0" w:line="240" w:lineRule="auto"/>
              <w:rPr>
                <w:sz w:val="16"/>
                <w:szCs w:val="16"/>
              </w:rPr>
            </w:pPr>
            <w:r w:rsidRPr="00813EAC">
              <w:rPr>
                <w:b/>
                <w:bCs/>
                <w:sz w:val="16"/>
                <w:szCs w:val="16"/>
              </w:rPr>
              <w:t>H1.2</w:t>
            </w:r>
          </w:p>
        </w:tc>
        <w:tc>
          <w:tcPr>
            <w:tcW w:w="1933" w:type="dxa"/>
          </w:tcPr>
          <w:p w14:paraId="61E936C8" w14:textId="73E7AB2F" w:rsidR="004F1288" w:rsidRPr="00813EAC" w:rsidRDefault="004F1288" w:rsidP="00813EAC">
            <w:pPr>
              <w:spacing w:after="0" w:line="240" w:lineRule="auto"/>
              <w:rPr>
                <w:b/>
                <w:bCs/>
                <w:sz w:val="16"/>
                <w:szCs w:val="16"/>
              </w:rPr>
            </w:pPr>
            <w:r w:rsidRPr="004F1288">
              <w:rPr>
                <w:b/>
                <w:bCs/>
                <w:sz w:val="16"/>
                <w:szCs w:val="16"/>
              </w:rPr>
              <w:t>Wie gut wird Leadership wahrgenommen / Vertrauen zu Vorgesetzten?  VG vs. MA</w:t>
            </w:r>
          </w:p>
        </w:tc>
        <w:tc>
          <w:tcPr>
            <w:tcW w:w="2442" w:type="dxa"/>
            <w:vAlign w:val="center"/>
            <w:hideMark/>
          </w:tcPr>
          <w:p w14:paraId="3769A060" w14:textId="6957A1DB" w:rsidR="004F1288" w:rsidRDefault="004F1288" w:rsidP="00813EAC">
            <w:pPr>
              <w:spacing w:after="0" w:line="240" w:lineRule="auto"/>
              <w:rPr>
                <w:b/>
                <w:bCs/>
                <w:sz w:val="16"/>
                <w:szCs w:val="16"/>
              </w:rPr>
            </w:pPr>
            <w:r w:rsidRPr="00813EAC">
              <w:rPr>
                <w:b/>
                <w:bCs/>
                <w:sz w:val="16"/>
                <w:szCs w:val="16"/>
              </w:rPr>
              <w:t>Vertrauen → Energie</w:t>
            </w:r>
          </w:p>
          <w:p w14:paraId="37D662D3" w14:textId="6EB8823F" w:rsidR="004F1288" w:rsidRPr="00813EAC" w:rsidRDefault="004F1288" w:rsidP="00813EAC">
            <w:pPr>
              <w:spacing w:after="0" w:line="240" w:lineRule="auto"/>
              <w:rPr>
                <w:sz w:val="16"/>
                <w:szCs w:val="16"/>
              </w:rPr>
            </w:pPr>
            <w:r w:rsidRPr="00813EAC">
              <w:rPr>
                <w:i/>
                <w:iCs/>
                <w:sz w:val="16"/>
                <w:szCs w:val="16"/>
              </w:rPr>
              <w:t>Erzeugt wahrgenommenes Vertrauen Engagement für die Transformation?</w:t>
            </w:r>
          </w:p>
        </w:tc>
        <w:tc>
          <w:tcPr>
            <w:tcW w:w="3080" w:type="dxa"/>
            <w:vAlign w:val="center"/>
            <w:hideMark/>
          </w:tcPr>
          <w:p w14:paraId="00A03641" w14:textId="77777777" w:rsidR="004F1288" w:rsidRDefault="004F1288" w:rsidP="00813EAC">
            <w:pPr>
              <w:spacing w:after="0" w:line="240" w:lineRule="auto"/>
              <w:rPr>
                <w:b/>
                <w:bCs/>
                <w:sz w:val="16"/>
                <w:szCs w:val="16"/>
              </w:rPr>
            </w:pPr>
            <w:proofErr w:type="spellStart"/>
            <w:r w:rsidRPr="00813EAC">
              <w:rPr>
                <w:b/>
                <w:bCs/>
                <w:sz w:val="16"/>
                <w:szCs w:val="16"/>
              </w:rPr>
              <w:t>Willingness</w:t>
            </w:r>
            <w:proofErr w:type="spellEnd"/>
            <w:r w:rsidRPr="00813EAC">
              <w:rPr>
                <w:b/>
                <w:bCs/>
                <w:sz w:val="16"/>
                <w:szCs w:val="16"/>
              </w:rPr>
              <w:t>-Index (AV)</w:t>
            </w:r>
          </w:p>
          <w:p w14:paraId="53F3D611" w14:textId="77777777" w:rsidR="004F1288" w:rsidRDefault="004F1288" w:rsidP="00813EAC">
            <w:pPr>
              <w:spacing w:after="0" w:line="240" w:lineRule="auto"/>
              <w:rPr>
                <w:sz w:val="16"/>
                <w:szCs w:val="16"/>
              </w:rPr>
            </w:pPr>
            <w:commentRangeStart w:id="4"/>
            <w:commentRangeStart w:id="5"/>
            <w:r w:rsidRPr="00813EAC">
              <w:rPr>
                <w:sz w:val="16"/>
                <w:szCs w:val="16"/>
              </w:rPr>
              <w:t>– Ich bin grundsätzlich bereit, die Transformation mitzutragen.</w:t>
            </w:r>
          </w:p>
          <w:p w14:paraId="52A08A92" w14:textId="77777777" w:rsidR="004F1288" w:rsidRDefault="004F1288" w:rsidP="00813EAC">
            <w:pPr>
              <w:spacing w:after="0" w:line="240" w:lineRule="auto"/>
              <w:rPr>
                <w:sz w:val="16"/>
                <w:szCs w:val="16"/>
              </w:rPr>
            </w:pPr>
            <w:r w:rsidRPr="00813EAC">
              <w:rPr>
                <w:sz w:val="16"/>
                <w:szCs w:val="16"/>
              </w:rPr>
              <w:t>– Ich glaube, dass mein Beitrag wichtig ist, damit die Transformation gelingt.</w:t>
            </w:r>
          </w:p>
          <w:p w14:paraId="369A04A1" w14:textId="4C6826AD" w:rsidR="004F1288" w:rsidRPr="00813EAC" w:rsidRDefault="004F1288" w:rsidP="00813EAC">
            <w:pPr>
              <w:spacing w:after="0" w:line="240" w:lineRule="auto"/>
              <w:rPr>
                <w:sz w:val="16"/>
                <w:szCs w:val="16"/>
              </w:rPr>
            </w:pPr>
            <w:r w:rsidRPr="00813EAC">
              <w:rPr>
                <w:sz w:val="16"/>
                <w:szCs w:val="16"/>
              </w:rPr>
              <w:t>– Ich weiss, wie ich mich verhalten muss, um die Veränderung zu unterstützen.</w:t>
            </w:r>
            <w:commentRangeEnd w:id="4"/>
            <w:r w:rsidR="00335F9A">
              <w:rPr>
                <w:rStyle w:val="Kommentarzeichen"/>
              </w:rPr>
              <w:commentReference w:id="4"/>
            </w:r>
            <w:commentRangeEnd w:id="5"/>
            <w:r w:rsidR="00032E69">
              <w:rPr>
                <w:rStyle w:val="Kommentarzeichen"/>
              </w:rPr>
              <w:commentReference w:id="5"/>
            </w:r>
          </w:p>
        </w:tc>
        <w:tc>
          <w:tcPr>
            <w:tcW w:w="2597" w:type="dxa"/>
            <w:vAlign w:val="center"/>
            <w:hideMark/>
          </w:tcPr>
          <w:p w14:paraId="4DB0755F" w14:textId="77777777" w:rsidR="004F1288" w:rsidRPr="00813EAC" w:rsidRDefault="004F1288" w:rsidP="00813EAC">
            <w:pPr>
              <w:spacing w:after="0" w:line="240" w:lineRule="auto"/>
              <w:rPr>
                <w:sz w:val="16"/>
                <w:szCs w:val="16"/>
                <w:lang w:val="en-US"/>
              </w:rPr>
            </w:pPr>
            <w:r w:rsidRPr="00813EAC">
              <w:rPr>
                <w:b/>
                <w:bCs/>
                <w:sz w:val="16"/>
                <w:szCs w:val="16"/>
                <w:lang w:val="en-US"/>
              </w:rPr>
              <w:t>Leadership-Index (UV)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H1.1)</w:t>
            </w:r>
          </w:p>
        </w:tc>
        <w:tc>
          <w:tcPr>
            <w:tcW w:w="3629" w:type="dxa"/>
            <w:vAlign w:val="center"/>
            <w:hideMark/>
          </w:tcPr>
          <w:p w14:paraId="05939209" w14:textId="2D019B61" w:rsidR="004F1288" w:rsidRPr="00813EAC" w:rsidRDefault="004F1288" w:rsidP="00813EAC">
            <w:pPr>
              <w:spacing w:after="0" w:line="240" w:lineRule="auto"/>
              <w:rPr>
                <w:sz w:val="16"/>
                <w:szCs w:val="16"/>
              </w:rPr>
            </w:pPr>
            <w:r w:rsidRPr="00813EAC">
              <w:rPr>
                <w:sz w:val="16"/>
                <w:szCs w:val="16"/>
              </w:rPr>
              <w:t xml:space="preserve">Prüft, ob </w:t>
            </w:r>
            <w:r w:rsidRPr="00813EAC">
              <w:rPr>
                <w:i/>
                <w:iCs/>
                <w:sz w:val="16"/>
                <w:szCs w:val="16"/>
              </w:rPr>
              <w:t>Vertrauen (Energiequelle)</w:t>
            </w:r>
            <w:r w:rsidRPr="00813EAC">
              <w:rPr>
                <w:sz w:val="16"/>
                <w:szCs w:val="16"/>
              </w:rPr>
              <w:t xml:space="preserve"> tatsächlich Veränderungsbereitschaft aktiviert.</w:t>
            </w:r>
            <w:r>
              <w:rPr>
                <w:sz w:val="16"/>
                <w:szCs w:val="16"/>
              </w:rPr>
              <w:t xml:space="preserve"> </w:t>
            </w:r>
            <w:r w:rsidRPr="00813EAC">
              <w:rPr>
                <w:sz w:val="16"/>
                <w:szCs w:val="16"/>
              </w:rPr>
              <w:t xml:space="preserve">Nur diese drei Items messen direkt Energie und Selbstwirksamkeit (BCM-Funktion </w:t>
            </w:r>
            <w:commentRangeStart w:id="6"/>
            <w:commentRangeStart w:id="7"/>
            <w:r w:rsidRPr="00813EAC">
              <w:rPr>
                <w:sz w:val="16"/>
                <w:szCs w:val="16"/>
              </w:rPr>
              <w:t>WTX</w:t>
            </w:r>
            <w:commentRangeEnd w:id="6"/>
            <w:r w:rsidR="00CE7725">
              <w:rPr>
                <w:rStyle w:val="Kommentarzeichen"/>
              </w:rPr>
              <w:commentReference w:id="6"/>
            </w:r>
            <w:commentRangeEnd w:id="7"/>
            <w:r w:rsidR="00211C63">
              <w:rPr>
                <w:rStyle w:val="Kommentarzeichen"/>
              </w:rPr>
              <w:commentReference w:id="7"/>
            </w:r>
            <w:r w:rsidRPr="00813EAC">
              <w:rPr>
                <w:sz w:val="16"/>
                <w:szCs w:val="16"/>
              </w:rPr>
              <w:t>).</w:t>
            </w:r>
            <w:r>
              <w:rPr>
                <w:sz w:val="16"/>
                <w:szCs w:val="16"/>
              </w:rPr>
              <w:t xml:space="preserve"> BCM = Betriebliches Kontinuitätsmanagement</w:t>
            </w:r>
          </w:p>
        </w:tc>
      </w:tr>
      <w:tr w:rsidR="004F1288" w:rsidRPr="00813EAC" w14:paraId="20676840" w14:textId="77777777" w:rsidTr="004F1288">
        <w:trPr>
          <w:tblCellSpacing w:w="15" w:type="dxa"/>
        </w:trPr>
        <w:tc>
          <w:tcPr>
            <w:tcW w:w="386" w:type="dxa"/>
            <w:vAlign w:val="center"/>
            <w:hideMark/>
          </w:tcPr>
          <w:p w14:paraId="4612764D" w14:textId="77777777" w:rsidR="004F1288" w:rsidRPr="00813EAC" w:rsidRDefault="004F1288" w:rsidP="00813EAC">
            <w:pPr>
              <w:spacing w:after="0" w:line="240" w:lineRule="auto"/>
              <w:rPr>
                <w:sz w:val="16"/>
                <w:szCs w:val="16"/>
              </w:rPr>
            </w:pPr>
            <w:r w:rsidRPr="00813EAC">
              <w:rPr>
                <w:b/>
                <w:bCs/>
                <w:sz w:val="16"/>
                <w:szCs w:val="16"/>
              </w:rPr>
              <w:t>H2.1</w:t>
            </w:r>
          </w:p>
        </w:tc>
        <w:tc>
          <w:tcPr>
            <w:tcW w:w="1933" w:type="dxa"/>
          </w:tcPr>
          <w:p w14:paraId="2750DAD2" w14:textId="383604F2" w:rsidR="004F1288" w:rsidRPr="00813EAC" w:rsidRDefault="00521766" w:rsidP="00813EAC">
            <w:pPr>
              <w:spacing w:after="0" w:line="240" w:lineRule="auto"/>
              <w:rPr>
                <w:b/>
                <w:bCs/>
                <w:sz w:val="16"/>
                <w:szCs w:val="16"/>
              </w:rPr>
            </w:pPr>
            <w:r w:rsidRPr="00521766">
              <w:rPr>
                <w:b/>
                <w:bCs/>
                <w:sz w:val="16"/>
                <w:szCs w:val="16"/>
              </w:rPr>
              <w:t>Aussage, wie Mitarbeitende mit der Unsicherheit umgehen --&gt; VG vs. MA</w:t>
            </w:r>
          </w:p>
        </w:tc>
        <w:tc>
          <w:tcPr>
            <w:tcW w:w="2442" w:type="dxa"/>
            <w:vAlign w:val="center"/>
            <w:hideMark/>
          </w:tcPr>
          <w:p w14:paraId="5AEFB691" w14:textId="7498DC85" w:rsidR="004F1288" w:rsidRDefault="004F1288" w:rsidP="00813EAC">
            <w:pPr>
              <w:spacing w:after="0" w:line="240" w:lineRule="auto"/>
              <w:rPr>
                <w:b/>
                <w:bCs/>
                <w:sz w:val="16"/>
                <w:szCs w:val="16"/>
              </w:rPr>
            </w:pPr>
            <w:r w:rsidRPr="00813EAC">
              <w:rPr>
                <w:b/>
                <w:bCs/>
                <w:sz w:val="16"/>
                <w:szCs w:val="16"/>
              </w:rPr>
              <w:t>Unsicherheits-Gap (VG vs. MA)</w:t>
            </w:r>
          </w:p>
          <w:p w14:paraId="4D5141F6" w14:textId="6A3A5585" w:rsidR="004F1288" w:rsidRPr="00813EAC" w:rsidRDefault="004F1288" w:rsidP="00813EAC">
            <w:pPr>
              <w:spacing w:after="0" w:line="240" w:lineRule="auto"/>
              <w:rPr>
                <w:sz w:val="16"/>
                <w:szCs w:val="16"/>
              </w:rPr>
            </w:pPr>
            <w:r w:rsidRPr="00813EAC">
              <w:rPr>
                <w:i/>
                <w:iCs/>
                <w:sz w:val="16"/>
                <w:szCs w:val="16"/>
              </w:rPr>
              <w:t>Empfinden Mitarbeitende mehr Unsicherheit als Führungskräfte?</w:t>
            </w:r>
          </w:p>
        </w:tc>
        <w:tc>
          <w:tcPr>
            <w:tcW w:w="3080" w:type="dxa"/>
            <w:vAlign w:val="center"/>
            <w:hideMark/>
          </w:tcPr>
          <w:p w14:paraId="7BDD63D2" w14:textId="77777777" w:rsidR="004F1288" w:rsidRDefault="004F1288" w:rsidP="00813EAC">
            <w:pPr>
              <w:spacing w:after="0" w:line="240" w:lineRule="auto"/>
              <w:rPr>
                <w:b/>
                <w:bCs/>
                <w:sz w:val="16"/>
                <w:szCs w:val="16"/>
              </w:rPr>
            </w:pPr>
            <w:r w:rsidRPr="00813EAC">
              <w:rPr>
                <w:b/>
                <w:bCs/>
                <w:sz w:val="16"/>
                <w:szCs w:val="16"/>
              </w:rPr>
              <w:t>Unsicherheits-Score (AV)</w:t>
            </w:r>
          </w:p>
          <w:p w14:paraId="2074AF64" w14:textId="77777777" w:rsidR="004F1288" w:rsidRDefault="004F1288" w:rsidP="00813EAC">
            <w:pPr>
              <w:spacing w:after="0" w:line="240" w:lineRule="auto"/>
              <w:rPr>
                <w:sz w:val="16"/>
                <w:szCs w:val="16"/>
              </w:rPr>
            </w:pPr>
            <w:r w:rsidRPr="00813EAC">
              <w:rPr>
                <w:sz w:val="16"/>
                <w:szCs w:val="16"/>
              </w:rPr>
              <w:t>– Es bereitet mir Sorgen, was die Veränderung für mich bedeutet.</w:t>
            </w:r>
          </w:p>
          <w:p w14:paraId="415C59FA" w14:textId="774B57D0" w:rsidR="004F1288" w:rsidRPr="00813EAC" w:rsidRDefault="004F1288" w:rsidP="00813EAC">
            <w:pPr>
              <w:spacing w:after="0" w:line="240" w:lineRule="auto"/>
              <w:rPr>
                <w:sz w:val="16"/>
                <w:szCs w:val="16"/>
              </w:rPr>
            </w:pPr>
            <w:r w:rsidRPr="00813EAC">
              <w:rPr>
                <w:sz w:val="16"/>
                <w:szCs w:val="16"/>
              </w:rPr>
              <w:t>– Ich habe Zweifel, ob die Transformation in die richtige Richtung geht.</w:t>
            </w:r>
          </w:p>
        </w:tc>
        <w:tc>
          <w:tcPr>
            <w:tcW w:w="2597" w:type="dxa"/>
            <w:vAlign w:val="center"/>
            <w:hideMark/>
          </w:tcPr>
          <w:p w14:paraId="0EF49CF9" w14:textId="77777777" w:rsidR="004F1288" w:rsidRPr="00813EAC" w:rsidRDefault="004F1288" w:rsidP="00813EAC">
            <w:pPr>
              <w:spacing w:after="0" w:line="240" w:lineRule="auto"/>
              <w:rPr>
                <w:sz w:val="16"/>
                <w:szCs w:val="16"/>
              </w:rPr>
            </w:pPr>
            <w:r w:rsidRPr="00813EAC">
              <w:rPr>
                <w:b/>
                <w:bCs/>
                <w:sz w:val="16"/>
                <w:szCs w:val="16"/>
              </w:rPr>
              <w:t>UV:</w:t>
            </w:r>
            <w:r w:rsidRPr="00813EAC">
              <w:rPr>
                <w:sz w:val="16"/>
                <w:szCs w:val="16"/>
              </w:rPr>
              <w:t xml:space="preserve"> Führungsverantwortung (Ja/Nein)</w:t>
            </w:r>
          </w:p>
        </w:tc>
        <w:tc>
          <w:tcPr>
            <w:tcW w:w="3629" w:type="dxa"/>
            <w:vAlign w:val="center"/>
            <w:hideMark/>
          </w:tcPr>
          <w:p w14:paraId="5936A511" w14:textId="3779474D" w:rsidR="004F1288" w:rsidRPr="00813EAC" w:rsidRDefault="004F1288" w:rsidP="00813EAC">
            <w:pPr>
              <w:spacing w:after="0" w:line="240" w:lineRule="auto"/>
              <w:rPr>
                <w:sz w:val="16"/>
                <w:szCs w:val="16"/>
              </w:rPr>
            </w:pPr>
            <w:r w:rsidRPr="00813EAC">
              <w:rPr>
                <w:sz w:val="16"/>
                <w:szCs w:val="16"/>
              </w:rPr>
              <w:t xml:space="preserve">Diese beiden Items bilden die </w:t>
            </w:r>
            <w:r w:rsidRPr="00555FD4">
              <w:rPr>
                <w:i/>
                <w:iCs/>
                <w:sz w:val="16"/>
                <w:szCs w:val="16"/>
                <w:highlight w:val="yellow"/>
              </w:rPr>
              <w:t>emotionale und kognitive Unsicherheitsachse</w:t>
            </w:r>
            <w:r w:rsidRPr="00813EAC">
              <w:rPr>
                <w:i/>
                <w:iCs/>
                <w:sz w:val="16"/>
                <w:szCs w:val="16"/>
              </w:rPr>
              <w:t xml:space="preserve"> (UNS)</w:t>
            </w:r>
            <w:r w:rsidRPr="00813EAC">
              <w:rPr>
                <w:sz w:val="16"/>
                <w:szCs w:val="16"/>
              </w:rPr>
              <w:t>.</w:t>
            </w:r>
            <w:r>
              <w:rPr>
                <w:sz w:val="16"/>
                <w:szCs w:val="16"/>
              </w:rPr>
              <w:t xml:space="preserve"> </w:t>
            </w:r>
            <w:r w:rsidRPr="00813EAC">
              <w:rPr>
                <w:sz w:val="16"/>
                <w:szCs w:val="16"/>
              </w:rPr>
              <w:t>Weitere Fragen zu Information oder Unterstützung wurden nicht aufgenommen, weil sie Sicherheitsquellen messen, nicht Unsicherheit selbst.</w:t>
            </w:r>
          </w:p>
        </w:tc>
      </w:tr>
      <w:tr w:rsidR="004F1288" w:rsidRPr="00813EAC" w14:paraId="46566B29" w14:textId="77777777" w:rsidTr="004F1288">
        <w:trPr>
          <w:tblCellSpacing w:w="15" w:type="dxa"/>
        </w:trPr>
        <w:tc>
          <w:tcPr>
            <w:tcW w:w="386" w:type="dxa"/>
            <w:vAlign w:val="center"/>
            <w:hideMark/>
          </w:tcPr>
          <w:p w14:paraId="3A172861" w14:textId="77777777" w:rsidR="004F1288" w:rsidRPr="00813EAC" w:rsidRDefault="004F1288" w:rsidP="00813EAC">
            <w:pPr>
              <w:spacing w:after="0" w:line="240" w:lineRule="auto"/>
              <w:rPr>
                <w:sz w:val="16"/>
                <w:szCs w:val="16"/>
              </w:rPr>
            </w:pPr>
            <w:r w:rsidRPr="00813EAC">
              <w:rPr>
                <w:b/>
                <w:bCs/>
                <w:sz w:val="16"/>
                <w:szCs w:val="16"/>
              </w:rPr>
              <w:t>H2.2</w:t>
            </w:r>
          </w:p>
        </w:tc>
        <w:tc>
          <w:tcPr>
            <w:tcW w:w="1933" w:type="dxa"/>
          </w:tcPr>
          <w:p w14:paraId="6A31E5F5" w14:textId="3B2613C8" w:rsidR="004F1288" w:rsidRPr="00813EAC" w:rsidRDefault="00521766" w:rsidP="00813EAC">
            <w:pPr>
              <w:spacing w:after="0" w:line="240" w:lineRule="auto"/>
              <w:rPr>
                <w:b/>
                <w:bCs/>
                <w:sz w:val="16"/>
                <w:szCs w:val="16"/>
              </w:rPr>
            </w:pPr>
            <w:r w:rsidRPr="00521766">
              <w:rPr>
                <w:b/>
                <w:bCs/>
                <w:sz w:val="16"/>
                <w:szCs w:val="16"/>
              </w:rPr>
              <w:t>Aussage, wie Mitarbeitende mit der Unsicherheit umgehen --&gt; VG vs. MA</w:t>
            </w:r>
            <w:r>
              <w:rPr>
                <w:b/>
                <w:bCs/>
                <w:sz w:val="16"/>
                <w:szCs w:val="16"/>
              </w:rPr>
              <w:t xml:space="preserve"> </w:t>
            </w:r>
          </w:p>
        </w:tc>
        <w:tc>
          <w:tcPr>
            <w:tcW w:w="2442" w:type="dxa"/>
            <w:vAlign w:val="center"/>
            <w:hideMark/>
          </w:tcPr>
          <w:p w14:paraId="2574F5DE" w14:textId="189012E7" w:rsidR="004F1288" w:rsidRPr="00813EAC" w:rsidRDefault="004F1288" w:rsidP="00813EAC">
            <w:pPr>
              <w:spacing w:after="0" w:line="240" w:lineRule="auto"/>
              <w:rPr>
                <w:sz w:val="16"/>
                <w:szCs w:val="16"/>
              </w:rPr>
            </w:pPr>
            <w:r w:rsidRPr="00813EAC">
              <w:rPr>
                <w:b/>
                <w:bCs/>
                <w:sz w:val="16"/>
                <w:szCs w:val="16"/>
              </w:rPr>
              <w:t>Klarheit reduziert Unsicherheit</w:t>
            </w:r>
          </w:p>
        </w:tc>
        <w:tc>
          <w:tcPr>
            <w:tcW w:w="3080" w:type="dxa"/>
            <w:vAlign w:val="center"/>
            <w:hideMark/>
          </w:tcPr>
          <w:p w14:paraId="13091D51" w14:textId="77777777" w:rsidR="004F1288" w:rsidRPr="00813EAC" w:rsidRDefault="004F1288" w:rsidP="00813EAC">
            <w:pPr>
              <w:spacing w:after="0" w:line="240" w:lineRule="auto"/>
              <w:rPr>
                <w:sz w:val="16"/>
                <w:szCs w:val="16"/>
              </w:rPr>
            </w:pPr>
            <w:r w:rsidRPr="00813EAC">
              <w:rPr>
                <w:b/>
                <w:bCs/>
                <w:sz w:val="16"/>
                <w:szCs w:val="16"/>
              </w:rPr>
              <w:t>Unsicherheits-Score (AV)</w:t>
            </w:r>
            <w:r w:rsidRPr="00813EAC">
              <w:rPr>
                <w:sz w:val="16"/>
                <w:szCs w:val="16"/>
              </w:rPr>
              <w:t xml:space="preserve"> (siehe H2.1)</w:t>
            </w:r>
          </w:p>
        </w:tc>
        <w:tc>
          <w:tcPr>
            <w:tcW w:w="2597" w:type="dxa"/>
            <w:vAlign w:val="center"/>
            <w:hideMark/>
          </w:tcPr>
          <w:p w14:paraId="208EE80F" w14:textId="77777777" w:rsidR="004F1288" w:rsidRDefault="004F1288" w:rsidP="00813EAC">
            <w:pPr>
              <w:spacing w:after="0" w:line="240" w:lineRule="auto"/>
              <w:rPr>
                <w:b/>
                <w:bCs/>
                <w:sz w:val="16"/>
                <w:szCs w:val="16"/>
              </w:rPr>
            </w:pPr>
            <w:r w:rsidRPr="00813EAC">
              <w:rPr>
                <w:b/>
                <w:bCs/>
                <w:sz w:val="16"/>
                <w:szCs w:val="16"/>
              </w:rPr>
              <w:t>Awareness-Index (UV)</w:t>
            </w:r>
          </w:p>
          <w:p w14:paraId="52A73504" w14:textId="77777777" w:rsidR="004F1288" w:rsidRDefault="004F1288" w:rsidP="00813EAC">
            <w:pPr>
              <w:spacing w:after="0" w:line="240" w:lineRule="auto"/>
              <w:rPr>
                <w:sz w:val="16"/>
                <w:szCs w:val="16"/>
              </w:rPr>
            </w:pPr>
            <w:r w:rsidRPr="00813EAC">
              <w:rPr>
                <w:sz w:val="16"/>
                <w:szCs w:val="16"/>
              </w:rPr>
              <w:t>– Ich verstehe, warum sich die SRG verändern muss.</w:t>
            </w:r>
          </w:p>
          <w:p w14:paraId="52D4F7A1" w14:textId="77777777" w:rsidR="004F1288" w:rsidRDefault="004F1288" w:rsidP="00813EAC">
            <w:pPr>
              <w:spacing w:after="0" w:line="240" w:lineRule="auto"/>
              <w:rPr>
                <w:sz w:val="16"/>
                <w:szCs w:val="16"/>
              </w:rPr>
            </w:pPr>
            <w:r w:rsidRPr="00813EAC">
              <w:rPr>
                <w:sz w:val="16"/>
                <w:szCs w:val="16"/>
              </w:rPr>
              <w:t>– Ich verstehe, in welche Richtung die Transformation zielt.</w:t>
            </w:r>
          </w:p>
          <w:p w14:paraId="031253B9" w14:textId="77777777" w:rsidR="004F1288" w:rsidRDefault="004F1288" w:rsidP="00813EAC">
            <w:pPr>
              <w:spacing w:after="0" w:line="240" w:lineRule="auto"/>
              <w:rPr>
                <w:sz w:val="16"/>
                <w:szCs w:val="16"/>
              </w:rPr>
            </w:pPr>
            <w:r w:rsidRPr="00813EAC">
              <w:rPr>
                <w:sz w:val="16"/>
                <w:szCs w:val="16"/>
              </w:rPr>
              <w:lastRenderedPageBreak/>
              <w:t>– Die Kommunikation rund um die Transformation ist klar und verständlich.</w:t>
            </w:r>
          </w:p>
          <w:p w14:paraId="5FB673D5" w14:textId="4F2CC1C4" w:rsidR="004F1288" w:rsidRPr="00813EAC" w:rsidRDefault="004F1288" w:rsidP="00813EAC">
            <w:pPr>
              <w:spacing w:after="0" w:line="240" w:lineRule="auto"/>
              <w:rPr>
                <w:sz w:val="16"/>
                <w:szCs w:val="16"/>
              </w:rPr>
            </w:pPr>
            <w:r w:rsidRPr="00813EAC">
              <w:rPr>
                <w:sz w:val="16"/>
                <w:szCs w:val="16"/>
              </w:rPr>
              <w:t>– Ich werde zu den geplanten Veränderungen regelmässig auf dem Laufenden gehalten.</w:t>
            </w:r>
          </w:p>
        </w:tc>
        <w:tc>
          <w:tcPr>
            <w:tcW w:w="3629" w:type="dxa"/>
            <w:vAlign w:val="center"/>
            <w:hideMark/>
          </w:tcPr>
          <w:p w14:paraId="75869030" w14:textId="77777777" w:rsidR="004F1288" w:rsidRPr="00813EAC" w:rsidRDefault="004F1288" w:rsidP="00813EAC">
            <w:pPr>
              <w:spacing w:after="0" w:line="240" w:lineRule="auto"/>
              <w:rPr>
                <w:sz w:val="16"/>
                <w:szCs w:val="16"/>
              </w:rPr>
            </w:pPr>
            <w:r w:rsidRPr="00813EAC">
              <w:rPr>
                <w:sz w:val="16"/>
                <w:szCs w:val="16"/>
              </w:rPr>
              <w:lastRenderedPageBreak/>
              <w:t xml:space="preserve">Prüft die BCM-Annahme </w:t>
            </w:r>
            <w:r w:rsidRPr="00813EAC">
              <w:rPr>
                <w:i/>
                <w:iCs/>
                <w:sz w:val="16"/>
                <w:szCs w:val="16"/>
              </w:rPr>
              <w:t>Awareness mindert Unsicherheit.</w:t>
            </w:r>
            <w:r w:rsidRPr="00813EAC">
              <w:rPr>
                <w:sz w:val="16"/>
                <w:szCs w:val="16"/>
              </w:rPr>
              <w:t xml:space="preserve"> Die vier Items decken Verständnis, Sinn und Informationsfluss ab; </w:t>
            </w:r>
            <w:commentRangeStart w:id="8"/>
            <w:commentRangeStart w:id="9"/>
            <w:r w:rsidRPr="00813EAC">
              <w:rPr>
                <w:sz w:val="16"/>
                <w:szCs w:val="16"/>
              </w:rPr>
              <w:t>andere Fragen wurden wegen fehlender Trennschärfe ausgeschlossen.</w:t>
            </w:r>
            <w:commentRangeEnd w:id="8"/>
            <w:r w:rsidR="00055BBA">
              <w:rPr>
                <w:rStyle w:val="Kommentarzeichen"/>
              </w:rPr>
              <w:commentReference w:id="8"/>
            </w:r>
            <w:commentRangeEnd w:id="9"/>
            <w:r w:rsidR="00566486">
              <w:rPr>
                <w:rStyle w:val="Kommentarzeichen"/>
              </w:rPr>
              <w:commentReference w:id="9"/>
            </w:r>
          </w:p>
        </w:tc>
      </w:tr>
      <w:tr w:rsidR="004F1288" w:rsidRPr="00813EAC" w14:paraId="707CA63C" w14:textId="77777777" w:rsidTr="004F1288">
        <w:trPr>
          <w:tblCellSpacing w:w="15" w:type="dxa"/>
        </w:trPr>
        <w:tc>
          <w:tcPr>
            <w:tcW w:w="386" w:type="dxa"/>
            <w:vAlign w:val="center"/>
            <w:hideMark/>
          </w:tcPr>
          <w:p w14:paraId="7C59E91F" w14:textId="77777777" w:rsidR="004F1288" w:rsidRPr="00813EAC" w:rsidRDefault="004F1288" w:rsidP="00813EAC">
            <w:pPr>
              <w:spacing w:after="0" w:line="240" w:lineRule="auto"/>
              <w:rPr>
                <w:sz w:val="16"/>
                <w:szCs w:val="16"/>
              </w:rPr>
            </w:pPr>
            <w:r w:rsidRPr="00813EAC">
              <w:rPr>
                <w:b/>
                <w:bCs/>
                <w:sz w:val="16"/>
                <w:szCs w:val="16"/>
              </w:rPr>
              <w:t>H3.1</w:t>
            </w:r>
          </w:p>
        </w:tc>
        <w:tc>
          <w:tcPr>
            <w:tcW w:w="1933" w:type="dxa"/>
          </w:tcPr>
          <w:p w14:paraId="2004AE43" w14:textId="33810AAA" w:rsidR="004F1288" w:rsidRPr="00813EAC" w:rsidRDefault="00521766" w:rsidP="00813EAC">
            <w:pPr>
              <w:spacing w:after="0" w:line="240" w:lineRule="auto"/>
              <w:rPr>
                <w:b/>
                <w:bCs/>
                <w:sz w:val="16"/>
                <w:szCs w:val="16"/>
              </w:rPr>
            </w:pPr>
            <w:r w:rsidRPr="00521766">
              <w:rPr>
                <w:b/>
                <w:bCs/>
                <w:sz w:val="16"/>
                <w:szCs w:val="16"/>
              </w:rPr>
              <w:t>Wie gut fühlen sich die Mitarbeitenden informiert? --&gt; VG vs. MA</w:t>
            </w:r>
          </w:p>
        </w:tc>
        <w:tc>
          <w:tcPr>
            <w:tcW w:w="2442" w:type="dxa"/>
            <w:vAlign w:val="center"/>
            <w:hideMark/>
          </w:tcPr>
          <w:p w14:paraId="20513350" w14:textId="3DD4992A" w:rsidR="004F1288" w:rsidRPr="00813EAC" w:rsidRDefault="004F1288" w:rsidP="00813EAC">
            <w:pPr>
              <w:spacing w:after="0" w:line="240" w:lineRule="auto"/>
              <w:rPr>
                <w:sz w:val="16"/>
                <w:szCs w:val="16"/>
              </w:rPr>
            </w:pPr>
            <w:r w:rsidRPr="00813EAC">
              <w:rPr>
                <w:b/>
                <w:bCs/>
                <w:sz w:val="16"/>
                <w:szCs w:val="16"/>
              </w:rPr>
              <w:t>Informationsasymmetrie (VG vs. MA)</w:t>
            </w:r>
          </w:p>
        </w:tc>
        <w:tc>
          <w:tcPr>
            <w:tcW w:w="3080" w:type="dxa"/>
            <w:vAlign w:val="center"/>
            <w:hideMark/>
          </w:tcPr>
          <w:p w14:paraId="662A5103" w14:textId="77777777" w:rsidR="004F1288" w:rsidRPr="00813EAC" w:rsidRDefault="004F1288" w:rsidP="00813EAC">
            <w:pPr>
              <w:spacing w:after="0" w:line="240" w:lineRule="auto"/>
              <w:rPr>
                <w:sz w:val="16"/>
                <w:szCs w:val="16"/>
                <w:lang w:val="en-US"/>
              </w:rPr>
            </w:pPr>
            <w:r w:rsidRPr="00813EAC">
              <w:rPr>
                <w:b/>
                <w:bCs/>
                <w:sz w:val="16"/>
                <w:szCs w:val="16"/>
                <w:lang w:val="en-US"/>
              </w:rPr>
              <w:t>Awareness-Index (AV)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H2.2)</w:t>
            </w:r>
          </w:p>
        </w:tc>
        <w:tc>
          <w:tcPr>
            <w:tcW w:w="2597" w:type="dxa"/>
            <w:vAlign w:val="center"/>
            <w:hideMark/>
          </w:tcPr>
          <w:p w14:paraId="0072CED7" w14:textId="77777777" w:rsidR="004F1288" w:rsidRPr="00813EAC" w:rsidRDefault="004F1288" w:rsidP="00813EAC">
            <w:pPr>
              <w:spacing w:after="0" w:line="240" w:lineRule="auto"/>
              <w:rPr>
                <w:sz w:val="16"/>
                <w:szCs w:val="16"/>
              </w:rPr>
            </w:pPr>
            <w:r w:rsidRPr="00813EAC">
              <w:rPr>
                <w:b/>
                <w:bCs/>
                <w:sz w:val="16"/>
                <w:szCs w:val="16"/>
              </w:rPr>
              <w:t>UV:</w:t>
            </w:r>
            <w:r w:rsidRPr="00813EAC">
              <w:rPr>
                <w:sz w:val="16"/>
                <w:szCs w:val="16"/>
              </w:rPr>
              <w:t xml:space="preserve"> Führungsverantwortung (Ja/Nein)</w:t>
            </w:r>
          </w:p>
        </w:tc>
        <w:tc>
          <w:tcPr>
            <w:tcW w:w="3629" w:type="dxa"/>
            <w:vAlign w:val="center"/>
            <w:hideMark/>
          </w:tcPr>
          <w:p w14:paraId="4F75AD0D" w14:textId="65FFDA3B" w:rsidR="004F1288" w:rsidRPr="00813EAC" w:rsidRDefault="004F1288" w:rsidP="00813EAC">
            <w:pPr>
              <w:spacing w:after="0" w:line="240" w:lineRule="auto"/>
              <w:rPr>
                <w:sz w:val="16"/>
                <w:szCs w:val="16"/>
              </w:rPr>
            </w:pPr>
            <w:r w:rsidRPr="00813EAC">
              <w:rPr>
                <w:sz w:val="16"/>
                <w:szCs w:val="16"/>
              </w:rPr>
              <w:t>Misst vertikale Informationsunterschiede zwischen Führung und Mitarbeitenden.</w:t>
            </w:r>
            <w:r>
              <w:rPr>
                <w:sz w:val="16"/>
                <w:szCs w:val="16"/>
              </w:rPr>
              <w:t xml:space="preserve"> </w:t>
            </w:r>
            <w:r w:rsidRPr="00813EAC">
              <w:rPr>
                <w:sz w:val="16"/>
                <w:szCs w:val="16"/>
              </w:rPr>
              <w:t>Dialog- oder Teamfragen wurden bewusst ausgeschlossen, weil sie horizontale Kommunikation betreffen.</w:t>
            </w:r>
          </w:p>
        </w:tc>
      </w:tr>
      <w:tr w:rsidR="004F1288" w:rsidRPr="00813EAC" w14:paraId="4E794196" w14:textId="77777777" w:rsidTr="004F1288">
        <w:trPr>
          <w:tblCellSpacing w:w="15" w:type="dxa"/>
        </w:trPr>
        <w:tc>
          <w:tcPr>
            <w:tcW w:w="386" w:type="dxa"/>
            <w:vAlign w:val="center"/>
            <w:hideMark/>
          </w:tcPr>
          <w:p w14:paraId="79024148" w14:textId="77777777" w:rsidR="004F1288" w:rsidRPr="00813EAC" w:rsidRDefault="004F1288" w:rsidP="00813EAC">
            <w:pPr>
              <w:spacing w:after="0" w:line="240" w:lineRule="auto"/>
              <w:rPr>
                <w:sz w:val="16"/>
                <w:szCs w:val="16"/>
              </w:rPr>
            </w:pPr>
            <w:r w:rsidRPr="00813EAC">
              <w:rPr>
                <w:b/>
                <w:bCs/>
                <w:sz w:val="16"/>
                <w:szCs w:val="16"/>
              </w:rPr>
              <w:t>H3.2</w:t>
            </w:r>
          </w:p>
        </w:tc>
        <w:tc>
          <w:tcPr>
            <w:tcW w:w="1933" w:type="dxa"/>
          </w:tcPr>
          <w:p w14:paraId="3B6E3FAE" w14:textId="49618CFC" w:rsidR="004F1288" w:rsidRPr="00813EAC" w:rsidRDefault="00521766" w:rsidP="00813EAC">
            <w:pPr>
              <w:spacing w:after="0" w:line="240" w:lineRule="auto"/>
              <w:rPr>
                <w:b/>
                <w:bCs/>
                <w:sz w:val="16"/>
                <w:szCs w:val="16"/>
              </w:rPr>
            </w:pPr>
            <w:r w:rsidRPr="00521766">
              <w:rPr>
                <w:b/>
                <w:bCs/>
                <w:sz w:val="16"/>
                <w:szCs w:val="16"/>
              </w:rPr>
              <w:t>Wie gut fühlen sich die Mitarbeitenden informiert? --&gt; VG vs. MA</w:t>
            </w:r>
          </w:p>
        </w:tc>
        <w:tc>
          <w:tcPr>
            <w:tcW w:w="2442" w:type="dxa"/>
            <w:vAlign w:val="center"/>
            <w:hideMark/>
          </w:tcPr>
          <w:p w14:paraId="668F602A" w14:textId="2D29E621" w:rsidR="004F1288" w:rsidRPr="00813EAC" w:rsidRDefault="004F1288" w:rsidP="00813EAC">
            <w:pPr>
              <w:spacing w:after="0" w:line="240" w:lineRule="auto"/>
              <w:rPr>
                <w:sz w:val="16"/>
                <w:szCs w:val="16"/>
              </w:rPr>
            </w:pPr>
            <w:r w:rsidRPr="00813EAC">
              <w:rPr>
                <w:b/>
                <w:bCs/>
                <w:sz w:val="16"/>
                <w:szCs w:val="16"/>
              </w:rPr>
              <w:t>Klarheit erzeugt Energie</w:t>
            </w:r>
          </w:p>
        </w:tc>
        <w:tc>
          <w:tcPr>
            <w:tcW w:w="3080" w:type="dxa"/>
            <w:vAlign w:val="center"/>
            <w:hideMark/>
          </w:tcPr>
          <w:p w14:paraId="25691296" w14:textId="77777777" w:rsidR="004F1288" w:rsidRPr="00813EAC" w:rsidRDefault="004F1288" w:rsidP="00813EAC">
            <w:pPr>
              <w:spacing w:after="0" w:line="240" w:lineRule="auto"/>
              <w:rPr>
                <w:sz w:val="16"/>
                <w:szCs w:val="16"/>
                <w:lang w:val="en-US"/>
              </w:rPr>
            </w:pPr>
            <w:r w:rsidRPr="00813EAC">
              <w:rPr>
                <w:b/>
                <w:bCs/>
                <w:sz w:val="16"/>
                <w:szCs w:val="16"/>
                <w:lang w:val="en-US"/>
              </w:rPr>
              <w:t>Willingness-Index (AV)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H1.2)</w:t>
            </w:r>
          </w:p>
        </w:tc>
        <w:tc>
          <w:tcPr>
            <w:tcW w:w="2597" w:type="dxa"/>
            <w:vAlign w:val="center"/>
            <w:hideMark/>
          </w:tcPr>
          <w:p w14:paraId="4AFACA7A" w14:textId="77777777" w:rsidR="004F1288" w:rsidRPr="00813EAC" w:rsidRDefault="004F1288" w:rsidP="00813EAC">
            <w:pPr>
              <w:spacing w:after="0" w:line="240" w:lineRule="auto"/>
              <w:rPr>
                <w:sz w:val="16"/>
                <w:szCs w:val="16"/>
                <w:lang w:val="en-US"/>
              </w:rPr>
            </w:pPr>
            <w:r w:rsidRPr="00813EAC">
              <w:rPr>
                <w:b/>
                <w:bCs/>
                <w:sz w:val="16"/>
                <w:szCs w:val="16"/>
                <w:lang w:val="en-US"/>
              </w:rPr>
              <w:t>Awareness-Index (UV)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H2.2)</w:t>
            </w:r>
          </w:p>
        </w:tc>
        <w:tc>
          <w:tcPr>
            <w:tcW w:w="3629" w:type="dxa"/>
            <w:vAlign w:val="center"/>
            <w:hideMark/>
          </w:tcPr>
          <w:p w14:paraId="123676D3" w14:textId="0C3D550C" w:rsidR="004F1288" w:rsidRPr="00813EAC" w:rsidRDefault="004F1288" w:rsidP="00813EAC">
            <w:pPr>
              <w:spacing w:after="0" w:line="240" w:lineRule="auto"/>
              <w:rPr>
                <w:sz w:val="16"/>
                <w:szCs w:val="16"/>
              </w:rPr>
            </w:pPr>
            <w:r w:rsidRPr="00813EAC">
              <w:rPr>
                <w:sz w:val="16"/>
                <w:szCs w:val="16"/>
              </w:rPr>
              <w:t>Testet, ob Verständnis und Zielklarheit (AWX) zu mehr Engagement (WTX) führen.</w:t>
            </w:r>
            <w:r>
              <w:rPr>
                <w:sz w:val="16"/>
                <w:szCs w:val="16"/>
              </w:rPr>
              <w:t xml:space="preserve"> </w:t>
            </w:r>
            <w:r w:rsidRPr="00813EAC">
              <w:rPr>
                <w:sz w:val="16"/>
                <w:szCs w:val="16"/>
              </w:rPr>
              <w:t>Der direkte Kausalpfad „Klarheit → Energie“ ist zentral für die SRG-Transformation.</w:t>
            </w:r>
          </w:p>
        </w:tc>
      </w:tr>
      <w:tr w:rsidR="004F1288" w:rsidRPr="00813EAC" w14:paraId="1FCB6F76" w14:textId="77777777" w:rsidTr="004F1288">
        <w:trPr>
          <w:tblCellSpacing w:w="15" w:type="dxa"/>
        </w:trPr>
        <w:tc>
          <w:tcPr>
            <w:tcW w:w="386" w:type="dxa"/>
            <w:vAlign w:val="center"/>
            <w:hideMark/>
          </w:tcPr>
          <w:p w14:paraId="1CD5F588" w14:textId="77777777" w:rsidR="004F1288" w:rsidRPr="00813EAC" w:rsidRDefault="004F1288" w:rsidP="00813EAC">
            <w:pPr>
              <w:spacing w:after="0" w:line="240" w:lineRule="auto"/>
              <w:rPr>
                <w:sz w:val="16"/>
                <w:szCs w:val="16"/>
              </w:rPr>
            </w:pPr>
            <w:r w:rsidRPr="00813EAC">
              <w:rPr>
                <w:b/>
                <w:bCs/>
                <w:sz w:val="16"/>
                <w:szCs w:val="16"/>
              </w:rPr>
              <w:t>H4.1</w:t>
            </w:r>
          </w:p>
        </w:tc>
        <w:tc>
          <w:tcPr>
            <w:tcW w:w="1933" w:type="dxa"/>
          </w:tcPr>
          <w:p w14:paraId="06CA5500" w14:textId="3DF28DD0" w:rsidR="004F1288" w:rsidRPr="00813EAC" w:rsidRDefault="00BD29CD" w:rsidP="00813EAC">
            <w:pPr>
              <w:spacing w:after="0" w:line="240" w:lineRule="auto"/>
              <w:rPr>
                <w:b/>
                <w:bCs/>
                <w:sz w:val="16"/>
                <w:szCs w:val="16"/>
              </w:rPr>
            </w:pPr>
            <w:r w:rsidRPr="00BD29CD">
              <w:rPr>
                <w:b/>
                <w:bCs/>
                <w:sz w:val="16"/>
                <w:szCs w:val="16"/>
              </w:rPr>
              <w:t>Wie "gesund" sind wir als Organisation? --&gt; VG vs. MA</w:t>
            </w:r>
          </w:p>
        </w:tc>
        <w:tc>
          <w:tcPr>
            <w:tcW w:w="2442" w:type="dxa"/>
            <w:vAlign w:val="center"/>
            <w:hideMark/>
          </w:tcPr>
          <w:p w14:paraId="5739144F" w14:textId="303545FA" w:rsidR="004F1288" w:rsidRPr="00813EAC" w:rsidRDefault="004F1288" w:rsidP="00813EAC">
            <w:pPr>
              <w:spacing w:after="0" w:line="240" w:lineRule="auto"/>
              <w:rPr>
                <w:sz w:val="16"/>
                <w:szCs w:val="16"/>
              </w:rPr>
            </w:pPr>
            <w:r w:rsidRPr="00813EAC">
              <w:rPr>
                <w:b/>
                <w:bCs/>
                <w:sz w:val="16"/>
                <w:szCs w:val="16"/>
              </w:rPr>
              <w:t>Führung stärkt Gesundheit</w:t>
            </w:r>
          </w:p>
        </w:tc>
        <w:tc>
          <w:tcPr>
            <w:tcW w:w="3080" w:type="dxa"/>
            <w:vAlign w:val="center"/>
            <w:hideMark/>
          </w:tcPr>
          <w:p w14:paraId="576E67E7" w14:textId="77777777" w:rsidR="004F1288" w:rsidRDefault="004F1288" w:rsidP="00813EAC">
            <w:pPr>
              <w:spacing w:after="0" w:line="240" w:lineRule="auto"/>
              <w:rPr>
                <w:b/>
                <w:bCs/>
                <w:sz w:val="16"/>
                <w:szCs w:val="16"/>
              </w:rPr>
            </w:pPr>
            <w:r w:rsidRPr="00813EAC">
              <w:rPr>
                <w:b/>
                <w:bCs/>
                <w:sz w:val="16"/>
                <w:szCs w:val="16"/>
              </w:rPr>
              <w:t>Health-Index (AV)</w:t>
            </w:r>
          </w:p>
          <w:p w14:paraId="07C63E69" w14:textId="77777777" w:rsidR="004F1288" w:rsidRDefault="004F1288" w:rsidP="00813EAC">
            <w:pPr>
              <w:spacing w:after="0" w:line="240" w:lineRule="auto"/>
              <w:rPr>
                <w:i/>
                <w:iCs/>
                <w:sz w:val="16"/>
                <w:szCs w:val="16"/>
              </w:rPr>
            </w:pPr>
            <w:r w:rsidRPr="00813EAC">
              <w:rPr>
                <w:sz w:val="16"/>
                <w:szCs w:val="16"/>
              </w:rPr>
              <w:t xml:space="preserve">– Ich fühle mich in meiner Arbeit häufig überfordert. </w:t>
            </w:r>
            <w:r w:rsidRPr="00813EAC">
              <w:rPr>
                <w:i/>
                <w:iCs/>
                <w:sz w:val="16"/>
                <w:szCs w:val="16"/>
              </w:rPr>
              <w:t>(invertiert)</w:t>
            </w:r>
          </w:p>
          <w:p w14:paraId="668A98FB" w14:textId="77777777" w:rsidR="004F1288" w:rsidRDefault="004F1288" w:rsidP="00813EAC">
            <w:pPr>
              <w:spacing w:after="0" w:line="240" w:lineRule="auto"/>
              <w:rPr>
                <w:i/>
                <w:iCs/>
                <w:sz w:val="16"/>
                <w:szCs w:val="16"/>
              </w:rPr>
            </w:pPr>
            <w:r w:rsidRPr="00813EAC">
              <w:rPr>
                <w:sz w:val="16"/>
                <w:szCs w:val="16"/>
              </w:rPr>
              <w:t xml:space="preserve">– Ich fühle mich bei der Arbeit einem ständigen Druck ausgesetzt. </w:t>
            </w:r>
            <w:r w:rsidRPr="00813EAC">
              <w:rPr>
                <w:i/>
                <w:iCs/>
                <w:sz w:val="16"/>
                <w:szCs w:val="16"/>
              </w:rPr>
              <w:t>(invertiert)</w:t>
            </w:r>
          </w:p>
          <w:p w14:paraId="3BC7D4CB" w14:textId="77777777" w:rsidR="004F1288" w:rsidRDefault="004F1288" w:rsidP="00813EAC">
            <w:pPr>
              <w:spacing w:after="0" w:line="240" w:lineRule="auto"/>
              <w:rPr>
                <w:sz w:val="16"/>
                <w:szCs w:val="16"/>
              </w:rPr>
            </w:pPr>
            <w:r w:rsidRPr="00813EAC">
              <w:rPr>
                <w:sz w:val="16"/>
                <w:szCs w:val="16"/>
              </w:rPr>
              <w:t>– Ich kann nach der Arbeit gut abschalten.</w:t>
            </w:r>
          </w:p>
          <w:p w14:paraId="0A014B7A" w14:textId="77777777" w:rsidR="004F1288" w:rsidRDefault="004F1288" w:rsidP="00813EAC">
            <w:pPr>
              <w:spacing w:after="0" w:line="240" w:lineRule="auto"/>
              <w:rPr>
                <w:sz w:val="16"/>
                <w:szCs w:val="16"/>
              </w:rPr>
            </w:pPr>
            <w:r w:rsidRPr="00813EAC">
              <w:rPr>
                <w:sz w:val="16"/>
                <w:szCs w:val="16"/>
              </w:rPr>
              <w:t>– Ich kann mit der Belastung oder dem Druck in der Regel gut umgehen.</w:t>
            </w:r>
          </w:p>
          <w:p w14:paraId="43CCF37D" w14:textId="7C3B4CE1" w:rsidR="004F1288" w:rsidRPr="00813EAC" w:rsidRDefault="004F1288" w:rsidP="00813EAC">
            <w:pPr>
              <w:spacing w:after="0" w:line="240" w:lineRule="auto"/>
              <w:rPr>
                <w:sz w:val="16"/>
                <w:szCs w:val="16"/>
              </w:rPr>
            </w:pPr>
            <w:r w:rsidRPr="00813EAC">
              <w:rPr>
                <w:sz w:val="16"/>
                <w:szCs w:val="16"/>
              </w:rPr>
              <w:t>– Bei der SRG SSR ist meiner Arbeitgeberin meine Gesundheit wichtig.</w:t>
            </w:r>
          </w:p>
        </w:tc>
        <w:tc>
          <w:tcPr>
            <w:tcW w:w="2597" w:type="dxa"/>
            <w:vAlign w:val="center"/>
            <w:hideMark/>
          </w:tcPr>
          <w:p w14:paraId="28A5E59E" w14:textId="77777777" w:rsidR="004F1288" w:rsidRPr="00813EAC" w:rsidRDefault="004F1288" w:rsidP="00813EAC">
            <w:pPr>
              <w:spacing w:after="0" w:line="240" w:lineRule="auto"/>
              <w:rPr>
                <w:sz w:val="16"/>
                <w:szCs w:val="16"/>
                <w:lang w:val="en-US"/>
              </w:rPr>
            </w:pPr>
            <w:r w:rsidRPr="00813EAC">
              <w:rPr>
                <w:b/>
                <w:bCs/>
                <w:sz w:val="16"/>
                <w:szCs w:val="16"/>
                <w:lang w:val="en-US"/>
              </w:rPr>
              <w:t>Leadership-Index (UV)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H1.1)</w:t>
            </w:r>
          </w:p>
        </w:tc>
        <w:tc>
          <w:tcPr>
            <w:tcW w:w="3629" w:type="dxa"/>
            <w:vAlign w:val="center"/>
            <w:hideMark/>
          </w:tcPr>
          <w:p w14:paraId="7F66A4C1" w14:textId="27F46628" w:rsidR="004F1288" w:rsidRPr="00813EAC" w:rsidRDefault="004F1288" w:rsidP="00813EAC">
            <w:pPr>
              <w:spacing w:after="0" w:line="240" w:lineRule="auto"/>
              <w:rPr>
                <w:sz w:val="16"/>
                <w:szCs w:val="16"/>
              </w:rPr>
            </w:pPr>
            <w:r w:rsidRPr="00813EAC">
              <w:rPr>
                <w:sz w:val="16"/>
                <w:szCs w:val="16"/>
              </w:rPr>
              <w:t>Diese fünf Items bilden den Individuellen Nutzen (INU): Balance zwischen Belastung und Ressourcen.</w:t>
            </w:r>
            <w:r>
              <w:rPr>
                <w:sz w:val="16"/>
                <w:szCs w:val="16"/>
              </w:rPr>
              <w:t xml:space="preserve"> </w:t>
            </w:r>
            <w:r w:rsidRPr="00813EAC">
              <w:rPr>
                <w:sz w:val="16"/>
                <w:szCs w:val="16"/>
              </w:rPr>
              <w:t>Nur diese erfassen subjektives Wohlbefinden; Fragen zu Work-Life-Balance oder Unterstützungssystemen wurden ausgelassen.</w:t>
            </w:r>
          </w:p>
        </w:tc>
      </w:tr>
      <w:tr w:rsidR="004F1288" w:rsidRPr="00813EAC" w14:paraId="26E24D0E" w14:textId="77777777" w:rsidTr="004F1288">
        <w:trPr>
          <w:tblCellSpacing w:w="15" w:type="dxa"/>
        </w:trPr>
        <w:tc>
          <w:tcPr>
            <w:tcW w:w="386" w:type="dxa"/>
            <w:vAlign w:val="center"/>
            <w:hideMark/>
          </w:tcPr>
          <w:p w14:paraId="5A7FB258" w14:textId="77777777" w:rsidR="004F1288" w:rsidRPr="00813EAC" w:rsidRDefault="004F1288" w:rsidP="00813EAC">
            <w:pPr>
              <w:spacing w:after="0" w:line="240" w:lineRule="auto"/>
              <w:rPr>
                <w:sz w:val="16"/>
                <w:szCs w:val="16"/>
              </w:rPr>
            </w:pPr>
            <w:r w:rsidRPr="00813EAC">
              <w:rPr>
                <w:b/>
                <w:bCs/>
                <w:sz w:val="16"/>
                <w:szCs w:val="16"/>
              </w:rPr>
              <w:t>H4.2</w:t>
            </w:r>
          </w:p>
        </w:tc>
        <w:tc>
          <w:tcPr>
            <w:tcW w:w="1933" w:type="dxa"/>
          </w:tcPr>
          <w:p w14:paraId="1A4ADB63" w14:textId="6A3C58CF" w:rsidR="004F1288" w:rsidRPr="00813EAC" w:rsidRDefault="00BD29CD" w:rsidP="00813EAC">
            <w:pPr>
              <w:spacing w:after="0" w:line="240" w:lineRule="auto"/>
              <w:rPr>
                <w:b/>
                <w:bCs/>
                <w:sz w:val="16"/>
                <w:szCs w:val="16"/>
              </w:rPr>
            </w:pPr>
            <w:r w:rsidRPr="00BD29CD">
              <w:rPr>
                <w:b/>
                <w:bCs/>
                <w:sz w:val="16"/>
                <w:szCs w:val="16"/>
              </w:rPr>
              <w:t>Wie "gesund" sind wir als Organisation? --&gt; VG vs. MA</w:t>
            </w:r>
          </w:p>
        </w:tc>
        <w:tc>
          <w:tcPr>
            <w:tcW w:w="2442" w:type="dxa"/>
            <w:vAlign w:val="center"/>
            <w:hideMark/>
          </w:tcPr>
          <w:p w14:paraId="6FE9C7D0" w14:textId="515739A2" w:rsidR="004F1288" w:rsidRPr="00813EAC" w:rsidRDefault="004F1288" w:rsidP="00813EAC">
            <w:pPr>
              <w:spacing w:after="0" w:line="240" w:lineRule="auto"/>
              <w:rPr>
                <w:sz w:val="16"/>
                <w:szCs w:val="16"/>
              </w:rPr>
            </w:pPr>
            <w:r w:rsidRPr="00813EAC">
              <w:rPr>
                <w:b/>
                <w:bCs/>
                <w:sz w:val="16"/>
                <w:szCs w:val="16"/>
              </w:rPr>
              <w:t>Gesundheit aktiviert Energie</w:t>
            </w:r>
          </w:p>
        </w:tc>
        <w:tc>
          <w:tcPr>
            <w:tcW w:w="3080" w:type="dxa"/>
            <w:vAlign w:val="center"/>
            <w:hideMark/>
          </w:tcPr>
          <w:p w14:paraId="76A35B57" w14:textId="77777777" w:rsidR="004F1288" w:rsidRPr="00813EAC" w:rsidRDefault="004F1288" w:rsidP="00813EAC">
            <w:pPr>
              <w:spacing w:after="0" w:line="240" w:lineRule="auto"/>
              <w:rPr>
                <w:sz w:val="16"/>
                <w:szCs w:val="16"/>
                <w:lang w:val="en-US"/>
              </w:rPr>
            </w:pPr>
            <w:r w:rsidRPr="00813EAC">
              <w:rPr>
                <w:b/>
                <w:bCs/>
                <w:sz w:val="16"/>
                <w:szCs w:val="16"/>
                <w:lang w:val="en-US"/>
              </w:rPr>
              <w:t>Willingness-Index (AV)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H1.2)</w:t>
            </w:r>
          </w:p>
        </w:tc>
        <w:tc>
          <w:tcPr>
            <w:tcW w:w="2597" w:type="dxa"/>
            <w:vAlign w:val="center"/>
            <w:hideMark/>
          </w:tcPr>
          <w:p w14:paraId="73F3FE48" w14:textId="77777777" w:rsidR="004F1288" w:rsidRPr="00813EAC" w:rsidRDefault="004F1288" w:rsidP="00813EAC">
            <w:pPr>
              <w:spacing w:after="0" w:line="240" w:lineRule="auto"/>
              <w:rPr>
                <w:sz w:val="16"/>
                <w:szCs w:val="16"/>
                <w:lang w:val="en-US"/>
              </w:rPr>
            </w:pPr>
            <w:r w:rsidRPr="00813EAC">
              <w:rPr>
                <w:b/>
                <w:bCs/>
                <w:sz w:val="16"/>
                <w:szCs w:val="16"/>
                <w:lang w:val="en-US"/>
              </w:rPr>
              <w:t>Health-Index (UV)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H4.1)</w:t>
            </w:r>
          </w:p>
        </w:tc>
        <w:tc>
          <w:tcPr>
            <w:tcW w:w="3629" w:type="dxa"/>
            <w:vAlign w:val="center"/>
            <w:hideMark/>
          </w:tcPr>
          <w:p w14:paraId="726EFCB9" w14:textId="16B8AB6B" w:rsidR="004F1288" w:rsidRPr="00813EAC" w:rsidRDefault="004F1288" w:rsidP="00813EAC">
            <w:pPr>
              <w:spacing w:after="0" w:line="240" w:lineRule="auto"/>
              <w:rPr>
                <w:sz w:val="16"/>
                <w:szCs w:val="16"/>
              </w:rPr>
            </w:pPr>
            <w:r w:rsidRPr="00813EAC">
              <w:rPr>
                <w:sz w:val="16"/>
                <w:szCs w:val="16"/>
              </w:rPr>
              <w:t>Prüft, ob Wohlbefinden (INU) die Veränderungsenergie (WTX) erhöht.</w:t>
            </w:r>
            <w:r>
              <w:rPr>
                <w:sz w:val="16"/>
                <w:szCs w:val="16"/>
              </w:rPr>
              <w:t xml:space="preserve"> </w:t>
            </w:r>
            <w:r w:rsidRPr="00813EAC">
              <w:rPr>
                <w:sz w:val="16"/>
                <w:szCs w:val="16"/>
              </w:rPr>
              <w:t>Zeigt Resilienz und Leistungsfähigkeit der Organisation unter Belastung.</w:t>
            </w:r>
          </w:p>
        </w:tc>
      </w:tr>
      <w:tr w:rsidR="004F1288" w:rsidRPr="00813EAC" w14:paraId="5E88F229" w14:textId="77777777" w:rsidTr="004F1288">
        <w:trPr>
          <w:tblCellSpacing w:w="15" w:type="dxa"/>
        </w:trPr>
        <w:tc>
          <w:tcPr>
            <w:tcW w:w="386" w:type="dxa"/>
            <w:vAlign w:val="center"/>
            <w:hideMark/>
          </w:tcPr>
          <w:p w14:paraId="52B2D1B3" w14:textId="77777777" w:rsidR="004F1288" w:rsidRPr="00813EAC" w:rsidRDefault="004F1288" w:rsidP="00813EAC">
            <w:pPr>
              <w:spacing w:after="0" w:line="240" w:lineRule="auto"/>
              <w:rPr>
                <w:sz w:val="16"/>
                <w:szCs w:val="16"/>
              </w:rPr>
            </w:pPr>
            <w:r w:rsidRPr="00813EAC">
              <w:rPr>
                <w:b/>
                <w:bCs/>
                <w:sz w:val="16"/>
                <w:szCs w:val="16"/>
              </w:rPr>
              <w:t>H5.1</w:t>
            </w:r>
          </w:p>
        </w:tc>
        <w:tc>
          <w:tcPr>
            <w:tcW w:w="1933" w:type="dxa"/>
          </w:tcPr>
          <w:p w14:paraId="54022EA3" w14:textId="77777777" w:rsidR="00BD29CD" w:rsidRDefault="00BD29CD" w:rsidP="00BD29CD">
            <w:pPr>
              <w:pStyle w:val="StandardWeb"/>
              <w:spacing w:after="0"/>
              <w:rPr>
                <w:rFonts w:ascii="Calibri" w:hAnsi="Calibri" w:cs="Calibri"/>
                <w:color w:val="000000"/>
                <w:sz w:val="22"/>
                <w:szCs w:val="22"/>
              </w:rPr>
            </w:pPr>
            <w:r>
              <w:rPr>
                <w:rFonts w:ascii="Calibri" w:hAnsi="Calibri" w:cs="Calibri"/>
                <w:color w:val="000000"/>
                <w:sz w:val="22"/>
                <w:szCs w:val="22"/>
              </w:rPr>
              <w:t>Wie fühlen wir uns in der aktuellen Situation? --&gt; VG vs. MA</w:t>
            </w:r>
          </w:p>
          <w:p w14:paraId="51C6EB3F" w14:textId="77777777" w:rsidR="004F1288" w:rsidRPr="00813EAC" w:rsidRDefault="004F1288" w:rsidP="00813EAC">
            <w:pPr>
              <w:spacing w:after="0" w:line="240" w:lineRule="auto"/>
              <w:rPr>
                <w:b/>
                <w:bCs/>
                <w:sz w:val="16"/>
                <w:szCs w:val="16"/>
              </w:rPr>
            </w:pPr>
          </w:p>
        </w:tc>
        <w:tc>
          <w:tcPr>
            <w:tcW w:w="2442" w:type="dxa"/>
            <w:vAlign w:val="center"/>
            <w:hideMark/>
          </w:tcPr>
          <w:p w14:paraId="3123A209" w14:textId="38207F78" w:rsidR="004F1288" w:rsidRPr="00813EAC" w:rsidRDefault="004F1288" w:rsidP="00813EAC">
            <w:pPr>
              <w:spacing w:after="0" w:line="240" w:lineRule="auto"/>
              <w:rPr>
                <w:sz w:val="16"/>
                <w:szCs w:val="16"/>
              </w:rPr>
            </w:pPr>
            <w:r w:rsidRPr="00813EAC">
              <w:rPr>
                <w:b/>
                <w:bCs/>
                <w:sz w:val="16"/>
                <w:szCs w:val="16"/>
              </w:rPr>
              <w:t>Vertrauen stärkt Zugehörigkeit</w:t>
            </w:r>
          </w:p>
        </w:tc>
        <w:tc>
          <w:tcPr>
            <w:tcW w:w="3080" w:type="dxa"/>
            <w:vAlign w:val="center"/>
            <w:hideMark/>
          </w:tcPr>
          <w:p w14:paraId="54986431" w14:textId="77777777" w:rsidR="004F1288" w:rsidRDefault="004F1288" w:rsidP="00813EAC">
            <w:pPr>
              <w:spacing w:after="0" w:line="240" w:lineRule="auto"/>
              <w:rPr>
                <w:b/>
                <w:bCs/>
                <w:sz w:val="16"/>
                <w:szCs w:val="16"/>
              </w:rPr>
            </w:pPr>
            <w:r w:rsidRPr="00813EAC">
              <w:rPr>
                <w:b/>
                <w:bCs/>
                <w:sz w:val="16"/>
                <w:szCs w:val="16"/>
              </w:rPr>
              <w:t>Identity-Index (AV)</w:t>
            </w:r>
          </w:p>
          <w:p w14:paraId="7C6F1CE6" w14:textId="77777777" w:rsidR="004F1288" w:rsidRDefault="004F1288" w:rsidP="00813EAC">
            <w:pPr>
              <w:spacing w:after="0" w:line="240" w:lineRule="auto"/>
              <w:rPr>
                <w:sz w:val="16"/>
                <w:szCs w:val="16"/>
              </w:rPr>
            </w:pPr>
            <w:r w:rsidRPr="00813EAC">
              <w:rPr>
                <w:sz w:val="16"/>
                <w:szCs w:val="16"/>
              </w:rPr>
              <w:t>– Ich gehe meistens gerne zur Arbeit.</w:t>
            </w:r>
          </w:p>
          <w:p w14:paraId="259F1F5D" w14:textId="77777777" w:rsidR="004F1288" w:rsidRDefault="004F1288" w:rsidP="00813EAC">
            <w:pPr>
              <w:spacing w:after="0" w:line="240" w:lineRule="auto"/>
              <w:rPr>
                <w:sz w:val="16"/>
                <w:szCs w:val="16"/>
              </w:rPr>
            </w:pPr>
            <w:r w:rsidRPr="00813EAC">
              <w:rPr>
                <w:sz w:val="16"/>
                <w:szCs w:val="16"/>
              </w:rPr>
              <w:t>– Ich fühle mich zugehörig.</w:t>
            </w:r>
          </w:p>
          <w:p w14:paraId="3F0BFD39" w14:textId="4DB4A15C" w:rsidR="004F1288" w:rsidRPr="00813EAC" w:rsidRDefault="004F1288" w:rsidP="00813EAC">
            <w:pPr>
              <w:spacing w:after="0" w:line="240" w:lineRule="auto"/>
              <w:rPr>
                <w:sz w:val="16"/>
                <w:szCs w:val="16"/>
              </w:rPr>
            </w:pPr>
            <w:r w:rsidRPr="00813EAC">
              <w:rPr>
                <w:sz w:val="16"/>
                <w:szCs w:val="16"/>
              </w:rPr>
              <w:t>– Ich bin stolz darauf, für die SRG SSR zu arbeiten.</w:t>
            </w:r>
          </w:p>
        </w:tc>
        <w:tc>
          <w:tcPr>
            <w:tcW w:w="2597" w:type="dxa"/>
            <w:vAlign w:val="center"/>
            <w:hideMark/>
          </w:tcPr>
          <w:p w14:paraId="49FE5843" w14:textId="77777777" w:rsidR="004F1288" w:rsidRPr="00813EAC" w:rsidRDefault="004F1288" w:rsidP="00813EAC">
            <w:pPr>
              <w:spacing w:after="0" w:line="240" w:lineRule="auto"/>
              <w:rPr>
                <w:sz w:val="16"/>
                <w:szCs w:val="16"/>
                <w:lang w:val="en-US"/>
              </w:rPr>
            </w:pPr>
            <w:r w:rsidRPr="00813EAC">
              <w:rPr>
                <w:b/>
                <w:bCs/>
                <w:sz w:val="16"/>
                <w:szCs w:val="16"/>
                <w:lang w:val="en-US"/>
              </w:rPr>
              <w:t>Leadership-Index (UV)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H1.1)</w:t>
            </w:r>
          </w:p>
        </w:tc>
        <w:tc>
          <w:tcPr>
            <w:tcW w:w="3629" w:type="dxa"/>
            <w:vAlign w:val="center"/>
            <w:hideMark/>
          </w:tcPr>
          <w:p w14:paraId="3D8CD30A" w14:textId="4594E4B6" w:rsidR="004F1288" w:rsidRPr="00813EAC" w:rsidRDefault="004F1288" w:rsidP="00813EAC">
            <w:pPr>
              <w:spacing w:after="0" w:line="240" w:lineRule="auto"/>
              <w:rPr>
                <w:sz w:val="16"/>
                <w:szCs w:val="16"/>
              </w:rPr>
            </w:pPr>
            <w:r w:rsidRPr="00813EAC">
              <w:rPr>
                <w:sz w:val="16"/>
                <w:szCs w:val="16"/>
              </w:rPr>
              <w:t>Misst, ob Führung (KNU) emotionale Bindung (IDN) erzeugt.</w:t>
            </w:r>
            <w:r>
              <w:rPr>
                <w:sz w:val="16"/>
                <w:szCs w:val="16"/>
              </w:rPr>
              <w:t xml:space="preserve"> </w:t>
            </w:r>
            <w:r w:rsidRPr="00813EAC">
              <w:rPr>
                <w:sz w:val="16"/>
                <w:szCs w:val="16"/>
              </w:rPr>
              <w:t>Nur diese drei Items messen Identifikation; Verhaltens-Items („Ich gebe mein Bestes“) wurden ausgeschlossen.</w:t>
            </w:r>
          </w:p>
        </w:tc>
      </w:tr>
      <w:tr w:rsidR="004F1288" w:rsidRPr="00813EAC" w14:paraId="0DF80690" w14:textId="77777777" w:rsidTr="004F1288">
        <w:trPr>
          <w:tblCellSpacing w:w="15" w:type="dxa"/>
        </w:trPr>
        <w:tc>
          <w:tcPr>
            <w:tcW w:w="386" w:type="dxa"/>
            <w:vAlign w:val="center"/>
            <w:hideMark/>
          </w:tcPr>
          <w:p w14:paraId="46BEEC54" w14:textId="77777777" w:rsidR="004F1288" w:rsidRPr="00813EAC" w:rsidRDefault="004F1288" w:rsidP="00813EAC">
            <w:pPr>
              <w:spacing w:after="0" w:line="240" w:lineRule="auto"/>
              <w:rPr>
                <w:sz w:val="16"/>
                <w:szCs w:val="16"/>
              </w:rPr>
            </w:pPr>
            <w:r w:rsidRPr="00813EAC">
              <w:rPr>
                <w:b/>
                <w:bCs/>
                <w:sz w:val="16"/>
                <w:szCs w:val="16"/>
              </w:rPr>
              <w:lastRenderedPageBreak/>
              <w:t>H5.2</w:t>
            </w:r>
          </w:p>
        </w:tc>
        <w:tc>
          <w:tcPr>
            <w:tcW w:w="1933" w:type="dxa"/>
          </w:tcPr>
          <w:p w14:paraId="4429F5DB" w14:textId="77777777" w:rsidR="00BD29CD" w:rsidRDefault="00BD29CD" w:rsidP="00BD29CD">
            <w:pPr>
              <w:pStyle w:val="StandardWeb"/>
              <w:spacing w:after="0"/>
              <w:rPr>
                <w:rFonts w:ascii="Calibri" w:hAnsi="Calibri" w:cs="Calibri"/>
                <w:color w:val="000000"/>
                <w:sz w:val="22"/>
                <w:szCs w:val="22"/>
              </w:rPr>
            </w:pPr>
            <w:r>
              <w:rPr>
                <w:rFonts w:ascii="Calibri" w:hAnsi="Calibri" w:cs="Calibri"/>
                <w:color w:val="000000"/>
                <w:sz w:val="22"/>
                <w:szCs w:val="22"/>
              </w:rPr>
              <w:t>Wie fühlen wir uns in der aktuellen Situation? --&gt; VG vs. MA</w:t>
            </w:r>
          </w:p>
          <w:p w14:paraId="1085B961" w14:textId="77777777" w:rsidR="004F1288" w:rsidRPr="00813EAC" w:rsidRDefault="004F1288" w:rsidP="00813EAC">
            <w:pPr>
              <w:spacing w:after="0" w:line="240" w:lineRule="auto"/>
              <w:rPr>
                <w:b/>
                <w:bCs/>
                <w:sz w:val="16"/>
                <w:szCs w:val="16"/>
              </w:rPr>
            </w:pPr>
          </w:p>
        </w:tc>
        <w:tc>
          <w:tcPr>
            <w:tcW w:w="2442" w:type="dxa"/>
            <w:vAlign w:val="center"/>
            <w:hideMark/>
          </w:tcPr>
          <w:p w14:paraId="257D3FC3" w14:textId="142CAA16" w:rsidR="004F1288" w:rsidRPr="00813EAC" w:rsidRDefault="004F1288" w:rsidP="00813EAC">
            <w:pPr>
              <w:spacing w:after="0" w:line="240" w:lineRule="auto"/>
              <w:rPr>
                <w:sz w:val="16"/>
                <w:szCs w:val="16"/>
              </w:rPr>
            </w:pPr>
            <w:r w:rsidRPr="00813EAC">
              <w:rPr>
                <w:b/>
                <w:bCs/>
                <w:sz w:val="16"/>
                <w:szCs w:val="16"/>
              </w:rPr>
              <w:t>Identität erzeugt Energie</w:t>
            </w:r>
          </w:p>
        </w:tc>
        <w:tc>
          <w:tcPr>
            <w:tcW w:w="3080" w:type="dxa"/>
            <w:vAlign w:val="center"/>
            <w:hideMark/>
          </w:tcPr>
          <w:p w14:paraId="5103EF3C" w14:textId="77777777" w:rsidR="004F1288" w:rsidRPr="00813EAC" w:rsidRDefault="004F1288" w:rsidP="00813EAC">
            <w:pPr>
              <w:spacing w:after="0" w:line="240" w:lineRule="auto"/>
              <w:rPr>
                <w:sz w:val="16"/>
                <w:szCs w:val="16"/>
                <w:lang w:val="en-US"/>
              </w:rPr>
            </w:pPr>
            <w:r w:rsidRPr="00813EAC">
              <w:rPr>
                <w:b/>
                <w:bCs/>
                <w:sz w:val="16"/>
                <w:szCs w:val="16"/>
                <w:lang w:val="en-US"/>
              </w:rPr>
              <w:t>Willingness-Index (AV)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H1.2)</w:t>
            </w:r>
          </w:p>
        </w:tc>
        <w:tc>
          <w:tcPr>
            <w:tcW w:w="2597" w:type="dxa"/>
            <w:vAlign w:val="center"/>
            <w:hideMark/>
          </w:tcPr>
          <w:p w14:paraId="1EFDB102" w14:textId="77777777" w:rsidR="004F1288" w:rsidRPr="00813EAC" w:rsidRDefault="004F1288" w:rsidP="00813EAC">
            <w:pPr>
              <w:spacing w:after="0" w:line="240" w:lineRule="auto"/>
              <w:rPr>
                <w:sz w:val="16"/>
                <w:szCs w:val="16"/>
                <w:lang w:val="en-US"/>
              </w:rPr>
            </w:pPr>
            <w:r w:rsidRPr="00813EAC">
              <w:rPr>
                <w:b/>
                <w:bCs/>
                <w:sz w:val="16"/>
                <w:szCs w:val="16"/>
                <w:lang w:val="en-US"/>
              </w:rPr>
              <w:t>Identity-Index (UV)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H5.1)</w:t>
            </w:r>
          </w:p>
        </w:tc>
        <w:tc>
          <w:tcPr>
            <w:tcW w:w="3629" w:type="dxa"/>
            <w:vAlign w:val="center"/>
            <w:hideMark/>
          </w:tcPr>
          <w:p w14:paraId="057C55E6" w14:textId="7C1706D6" w:rsidR="004F1288" w:rsidRPr="00813EAC" w:rsidRDefault="004F1288" w:rsidP="00813EAC">
            <w:pPr>
              <w:spacing w:after="0" w:line="240" w:lineRule="auto"/>
              <w:rPr>
                <w:sz w:val="16"/>
                <w:szCs w:val="16"/>
              </w:rPr>
            </w:pPr>
            <w:r w:rsidRPr="00813EAC">
              <w:rPr>
                <w:sz w:val="16"/>
                <w:szCs w:val="16"/>
              </w:rPr>
              <w:t>Prüft, ob emotionale Stabilität (</w:t>
            </w:r>
            <w:r w:rsidRPr="00D126CA">
              <w:rPr>
                <w:sz w:val="16"/>
                <w:szCs w:val="16"/>
                <w:highlight w:val="yellow"/>
              </w:rPr>
              <w:t>IDN</w:t>
            </w:r>
            <w:r w:rsidRPr="00813EAC">
              <w:rPr>
                <w:sz w:val="16"/>
                <w:szCs w:val="16"/>
              </w:rPr>
              <w:t>) Energie (</w:t>
            </w:r>
            <w:r w:rsidRPr="00D126CA">
              <w:rPr>
                <w:sz w:val="16"/>
                <w:szCs w:val="16"/>
                <w:highlight w:val="yellow"/>
              </w:rPr>
              <w:t>WTX</w:t>
            </w:r>
            <w:r w:rsidRPr="00813EAC">
              <w:rPr>
                <w:sz w:val="16"/>
                <w:szCs w:val="16"/>
              </w:rPr>
              <w:t>) freisetzt.</w:t>
            </w:r>
            <w:r>
              <w:rPr>
                <w:sz w:val="16"/>
                <w:szCs w:val="16"/>
              </w:rPr>
              <w:t xml:space="preserve"> </w:t>
            </w:r>
            <w:r w:rsidRPr="00813EAC">
              <w:rPr>
                <w:sz w:val="16"/>
                <w:szCs w:val="16"/>
              </w:rPr>
              <w:t xml:space="preserve">Klares Verständnis: </w:t>
            </w:r>
            <w:r w:rsidRPr="00813EAC">
              <w:rPr>
                <w:i/>
                <w:iCs/>
                <w:sz w:val="16"/>
                <w:szCs w:val="16"/>
              </w:rPr>
              <w:t>Stolz und Zugehörigkeit → Engagement.</w:t>
            </w:r>
          </w:p>
        </w:tc>
      </w:tr>
      <w:tr w:rsidR="004F1288" w:rsidRPr="00813EAC" w14:paraId="1A0FE9C1" w14:textId="77777777" w:rsidTr="004F1288">
        <w:trPr>
          <w:tblCellSpacing w:w="15" w:type="dxa"/>
        </w:trPr>
        <w:tc>
          <w:tcPr>
            <w:tcW w:w="386" w:type="dxa"/>
            <w:vAlign w:val="center"/>
            <w:hideMark/>
          </w:tcPr>
          <w:p w14:paraId="7F208A04" w14:textId="77777777" w:rsidR="004F1288" w:rsidRPr="00813EAC" w:rsidRDefault="004F1288" w:rsidP="00813EAC">
            <w:pPr>
              <w:spacing w:after="0" w:line="240" w:lineRule="auto"/>
              <w:rPr>
                <w:sz w:val="16"/>
                <w:szCs w:val="16"/>
              </w:rPr>
            </w:pPr>
            <w:r w:rsidRPr="00813EAC">
              <w:rPr>
                <w:b/>
                <w:bCs/>
                <w:sz w:val="16"/>
                <w:szCs w:val="16"/>
              </w:rPr>
              <w:t>H6.1</w:t>
            </w:r>
          </w:p>
        </w:tc>
        <w:tc>
          <w:tcPr>
            <w:tcW w:w="1933" w:type="dxa"/>
          </w:tcPr>
          <w:p w14:paraId="4D868DAF" w14:textId="77777777" w:rsidR="004F1288" w:rsidRPr="00813EAC" w:rsidRDefault="004F1288" w:rsidP="00813EAC">
            <w:pPr>
              <w:spacing w:after="0" w:line="240" w:lineRule="auto"/>
              <w:rPr>
                <w:b/>
                <w:bCs/>
                <w:sz w:val="16"/>
                <w:szCs w:val="16"/>
              </w:rPr>
            </w:pPr>
          </w:p>
        </w:tc>
        <w:tc>
          <w:tcPr>
            <w:tcW w:w="2442" w:type="dxa"/>
            <w:vAlign w:val="center"/>
            <w:hideMark/>
          </w:tcPr>
          <w:p w14:paraId="1E5BB524" w14:textId="59A5ED1E" w:rsidR="004F1288" w:rsidRPr="00813EAC" w:rsidRDefault="004F1288" w:rsidP="00813EAC">
            <w:pPr>
              <w:spacing w:after="0" w:line="240" w:lineRule="auto"/>
              <w:rPr>
                <w:sz w:val="16"/>
                <w:szCs w:val="16"/>
              </w:rPr>
            </w:pPr>
            <w:r w:rsidRPr="00813EAC">
              <w:rPr>
                <w:b/>
                <w:bCs/>
                <w:sz w:val="16"/>
                <w:szCs w:val="16"/>
              </w:rPr>
              <w:t>Vertrauen &amp; Klarheit erzeugen Energie (Haupthebel)</w:t>
            </w:r>
          </w:p>
        </w:tc>
        <w:tc>
          <w:tcPr>
            <w:tcW w:w="3080" w:type="dxa"/>
            <w:vAlign w:val="center"/>
            <w:hideMark/>
          </w:tcPr>
          <w:p w14:paraId="3F40D8F4" w14:textId="77777777" w:rsidR="004F1288" w:rsidRPr="00813EAC" w:rsidRDefault="004F1288" w:rsidP="00813EAC">
            <w:pPr>
              <w:spacing w:after="0" w:line="240" w:lineRule="auto"/>
              <w:rPr>
                <w:sz w:val="16"/>
                <w:szCs w:val="16"/>
                <w:lang w:val="en-US"/>
              </w:rPr>
            </w:pPr>
            <w:r w:rsidRPr="00813EAC">
              <w:rPr>
                <w:b/>
                <w:bCs/>
                <w:sz w:val="16"/>
                <w:szCs w:val="16"/>
                <w:lang w:val="en-US"/>
              </w:rPr>
              <w:t>Willingness-Index (AV)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H1.2)</w:t>
            </w:r>
          </w:p>
        </w:tc>
        <w:tc>
          <w:tcPr>
            <w:tcW w:w="2597" w:type="dxa"/>
            <w:vAlign w:val="center"/>
            <w:hideMark/>
          </w:tcPr>
          <w:p w14:paraId="35CFEF4B" w14:textId="77777777" w:rsidR="004F1288" w:rsidRPr="00813EAC" w:rsidRDefault="004F1288" w:rsidP="00813EAC">
            <w:pPr>
              <w:spacing w:after="0" w:line="240" w:lineRule="auto"/>
              <w:rPr>
                <w:sz w:val="16"/>
                <w:szCs w:val="16"/>
                <w:lang w:val="en-US"/>
              </w:rPr>
            </w:pPr>
            <w:r w:rsidRPr="00813EAC">
              <w:rPr>
                <w:b/>
                <w:bCs/>
                <w:sz w:val="16"/>
                <w:szCs w:val="16"/>
                <w:lang w:val="en-US"/>
              </w:rPr>
              <w:t>Leadership-Index (KNU)</w:t>
            </w:r>
            <w:r w:rsidRPr="00813EAC">
              <w:rPr>
                <w:sz w:val="16"/>
                <w:szCs w:val="16"/>
                <w:lang w:val="en-US"/>
              </w:rPr>
              <w:t xml:space="preserve"> + </w:t>
            </w:r>
            <w:r w:rsidRPr="00813EAC">
              <w:rPr>
                <w:b/>
                <w:bCs/>
                <w:sz w:val="16"/>
                <w:szCs w:val="16"/>
                <w:lang w:val="en-US"/>
              </w:rPr>
              <w:t>Awareness-Index (AWX)</w:t>
            </w:r>
          </w:p>
        </w:tc>
        <w:tc>
          <w:tcPr>
            <w:tcW w:w="3629" w:type="dxa"/>
            <w:vAlign w:val="center"/>
            <w:hideMark/>
          </w:tcPr>
          <w:p w14:paraId="051BE43F" w14:textId="1A6E2F17" w:rsidR="004F1288" w:rsidRPr="00813EAC" w:rsidRDefault="004F1288" w:rsidP="00813EAC">
            <w:pPr>
              <w:spacing w:after="0" w:line="240" w:lineRule="auto"/>
              <w:rPr>
                <w:sz w:val="16"/>
                <w:szCs w:val="16"/>
              </w:rPr>
            </w:pPr>
            <w:r w:rsidRPr="00813EAC">
              <w:rPr>
                <w:sz w:val="16"/>
                <w:szCs w:val="16"/>
              </w:rPr>
              <w:t>Kernhypothese der Transformation: Energie entsteht, wenn Vertrauen und Klarheit gleichzeitig hoch sind.</w:t>
            </w:r>
            <w:r>
              <w:rPr>
                <w:sz w:val="16"/>
                <w:szCs w:val="16"/>
              </w:rPr>
              <w:t xml:space="preserve"> </w:t>
            </w:r>
            <w:r w:rsidRPr="00813EAC">
              <w:rPr>
                <w:sz w:val="16"/>
                <w:szCs w:val="16"/>
              </w:rPr>
              <w:t>Beide Indizes sind vorher definiert und direkt messbar.</w:t>
            </w:r>
          </w:p>
        </w:tc>
      </w:tr>
      <w:tr w:rsidR="004F1288" w:rsidRPr="00813EAC" w14:paraId="1B491B9E" w14:textId="77777777" w:rsidTr="004F1288">
        <w:trPr>
          <w:tblCellSpacing w:w="15" w:type="dxa"/>
        </w:trPr>
        <w:tc>
          <w:tcPr>
            <w:tcW w:w="386" w:type="dxa"/>
            <w:vAlign w:val="center"/>
            <w:hideMark/>
          </w:tcPr>
          <w:p w14:paraId="6F8752AC" w14:textId="77777777" w:rsidR="004F1288" w:rsidRPr="00813EAC" w:rsidRDefault="004F1288" w:rsidP="00813EAC">
            <w:pPr>
              <w:spacing w:after="0" w:line="240" w:lineRule="auto"/>
              <w:rPr>
                <w:sz w:val="16"/>
                <w:szCs w:val="16"/>
              </w:rPr>
            </w:pPr>
            <w:r w:rsidRPr="00813EAC">
              <w:rPr>
                <w:b/>
                <w:bCs/>
                <w:sz w:val="16"/>
                <w:szCs w:val="16"/>
              </w:rPr>
              <w:t>H6.2</w:t>
            </w:r>
          </w:p>
        </w:tc>
        <w:tc>
          <w:tcPr>
            <w:tcW w:w="1933" w:type="dxa"/>
          </w:tcPr>
          <w:p w14:paraId="795401A1" w14:textId="77777777" w:rsidR="004F1288" w:rsidRPr="00813EAC" w:rsidRDefault="004F1288" w:rsidP="00813EAC">
            <w:pPr>
              <w:spacing w:after="0" w:line="240" w:lineRule="auto"/>
              <w:rPr>
                <w:b/>
                <w:bCs/>
                <w:sz w:val="16"/>
                <w:szCs w:val="16"/>
              </w:rPr>
            </w:pPr>
          </w:p>
        </w:tc>
        <w:tc>
          <w:tcPr>
            <w:tcW w:w="2442" w:type="dxa"/>
            <w:vAlign w:val="center"/>
            <w:hideMark/>
          </w:tcPr>
          <w:p w14:paraId="357B8E37" w14:textId="4BA0F7EC" w:rsidR="004F1288" w:rsidRPr="00813EAC" w:rsidRDefault="004F1288" w:rsidP="00813EAC">
            <w:pPr>
              <w:spacing w:after="0" w:line="240" w:lineRule="auto"/>
              <w:rPr>
                <w:sz w:val="16"/>
                <w:szCs w:val="16"/>
              </w:rPr>
            </w:pPr>
            <w:proofErr w:type="spellStart"/>
            <w:r w:rsidRPr="00813EAC">
              <w:rPr>
                <w:b/>
                <w:bCs/>
                <w:sz w:val="16"/>
                <w:szCs w:val="16"/>
              </w:rPr>
              <w:t>Komplementaritätseffekt</w:t>
            </w:r>
            <w:proofErr w:type="spellEnd"/>
            <w:r w:rsidRPr="00813EAC">
              <w:rPr>
                <w:b/>
                <w:bCs/>
                <w:sz w:val="16"/>
                <w:szCs w:val="16"/>
              </w:rPr>
              <w:t xml:space="preserve"> (KNU × AWX)</w:t>
            </w:r>
          </w:p>
        </w:tc>
        <w:tc>
          <w:tcPr>
            <w:tcW w:w="3080" w:type="dxa"/>
            <w:vAlign w:val="center"/>
            <w:hideMark/>
          </w:tcPr>
          <w:p w14:paraId="600BA606" w14:textId="77777777" w:rsidR="004F1288" w:rsidRPr="00813EAC" w:rsidRDefault="004F1288" w:rsidP="00813EAC">
            <w:pPr>
              <w:spacing w:after="0" w:line="240" w:lineRule="auto"/>
              <w:rPr>
                <w:sz w:val="16"/>
                <w:szCs w:val="16"/>
                <w:lang w:val="en-US"/>
              </w:rPr>
            </w:pPr>
            <w:r w:rsidRPr="00813EAC">
              <w:rPr>
                <w:b/>
                <w:bCs/>
                <w:sz w:val="16"/>
                <w:szCs w:val="16"/>
                <w:lang w:val="en-US"/>
              </w:rPr>
              <w:t>Willingness-Index (AV)</w:t>
            </w:r>
            <w:r w:rsidRPr="00813EAC">
              <w:rPr>
                <w:sz w:val="16"/>
                <w:szCs w:val="16"/>
                <w:lang w:val="en-US"/>
              </w:rPr>
              <w:t xml:space="preserve"> (</w:t>
            </w:r>
            <w:proofErr w:type="spellStart"/>
            <w:r w:rsidRPr="00813EAC">
              <w:rPr>
                <w:sz w:val="16"/>
                <w:szCs w:val="16"/>
                <w:lang w:val="en-US"/>
              </w:rPr>
              <w:t>siehe</w:t>
            </w:r>
            <w:proofErr w:type="spellEnd"/>
            <w:r w:rsidRPr="00813EAC">
              <w:rPr>
                <w:sz w:val="16"/>
                <w:szCs w:val="16"/>
                <w:lang w:val="en-US"/>
              </w:rPr>
              <w:t xml:space="preserve"> H1.2)</w:t>
            </w:r>
          </w:p>
        </w:tc>
        <w:tc>
          <w:tcPr>
            <w:tcW w:w="2597" w:type="dxa"/>
            <w:vAlign w:val="center"/>
            <w:hideMark/>
          </w:tcPr>
          <w:p w14:paraId="39ED3069" w14:textId="77777777" w:rsidR="004F1288" w:rsidRPr="00813EAC" w:rsidRDefault="004F1288" w:rsidP="00813EAC">
            <w:pPr>
              <w:spacing w:after="0" w:line="240" w:lineRule="auto"/>
              <w:rPr>
                <w:sz w:val="16"/>
                <w:szCs w:val="16"/>
              </w:rPr>
            </w:pPr>
            <w:r w:rsidRPr="00813EAC">
              <w:rPr>
                <w:b/>
                <w:bCs/>
                <w:sz w:val="16"/>
                <w:szCs w:val="16"/>
              </w:rPr>
              <w:t>Interaktion (KNU × AWX)</w:t>
            </w:r>
          </w:p>
        </w:tc>
        <w:tc>
          <w:tcPr>
            <w:tcW w:w="3629" w:type="dxa"/>
            <w:vAlign w:val="center"/>
            <w:hideMark/>
          </w:tcPr>
          <w:p w14:paraId="5B670C20" w14:textId="77777777" w:rsidR="004F1288" w:rsidRPr="00813EAC" w:rsidRDefault="004F1288" w:rsidP="00813EAC">
            <w:pPr>
              <w:spacing w:after="0" w:line="240" w:lineRule="auto"/>
              <w:rPr>
                <w:sz w:val="16"/>
                <w:szCs w:val="16"/>
              </w:rPr>
            </w:pPr>
            <w:r w:rsidRPr="00813EAC">
              <w:rPr>
                <w:sz w:val="16"/>
                <w:szCs w:val="16"/>
              </w:rPr>
              <w:t>Erweiterte Prüfung von H6.1 – zeigt, dass Vertrauen und Klarheit sich gegenseitig verstärken (keine Addition, sondern Synergie). Nur prüfen, wenn genügend Fallzahlen.</w:t>
            </w:r>
          </w:p>
        </w:tc>
      </w:tr>
    </w:tbl>
    <w:p w14:paraId="69AB2E54" w14:textId="77777777" w:rsidR="009832DA" w:rsidRDefault="009832DA"/>
    <w:sectPr w:rsidR="009832DA" w:rsidSect="00813EAC">
      <w:pgSz w:w="16838" w:h="11906" w:orient="landscape"/>
      <w:pgMar w:top="1417" w:right="1417" w:bottom="1417"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ai, Sofia (GD)" w:date="2025-11-27T17:13:00Z" w:initials="ST">
    <w:p w14:paraId="1E18AC9D" w14:textId="77777777" w:rsidR="00434BD5" w:rsidRDefault="00434BD5" w:rsidP="00434BD5">
      <w:pPr>
        <w:pStyle w:val="Kommentartext"/>
      </w:pPr>
      <w:r>
        <w:rPr>
          <w:rStyle w:val="Kommentarzeichen"/>
        </w:rPr>
        <w:annotationRef/>
      </w:r>
      <w:r>
        <w:t>Die Zusammenhänge tönen sehr plausibel, habt ihr denn wissenschaftliche Literatur dazu, ob diese auch kausal sind? Kausale Aussagen basierend auf unseren Personalbefragungsdaten können wir ja per se nicht tätigen.</w:t>
      </w:r>
    </w:p>
  </w:comment>
  <w:comment w:id="1" w:author="Manuel Fahrbach" w:date="2025-12-02T22:55:00Z" w:initials="MF">
    <w:p w14:paraId="3ADAB482" w14:textId="77777777" w:rsidR="00FE3605" w:rsidRDefault="00FE3605" w:rsidP="00FE3605">
      <w:pPr>
        <w:pStyle w:val="Kommentartext"/>
      </w:pPr>
      <w:r>
        <w:rPr>
          <w:rStyle w:val="Kommentarzeichen"/>
        </w:rPr>
        <w:annotationRef/>
      </w:r>
      <w:r>
        <w:t>Sehr gute Frage – du hast völlig recht, auf Basis der SRG-Daten selbst können wir keine kausalen Aussagen treffen, da es sich um eine Querschnittsbefragung handelt.</w:t>
      </w:r>
      <w:r>
        <w:br/>
        <w:t xml:space="preserve">Die theoretischen Wirkzusammenhänge, auf denen unsere Hypothesen basieren, sind jedoch in der wissenschaftlichen Literatur </w:t>
      </w:r>
      <w:r>
        <w:rPr>
          <w:b/>
          <w:bCs/>
        </w:rPr>
        <w:t>kausal validiert</w:t>
      </w:r>
      <w:r>
        <w:t xml:space="preserve"> und durch zahlreiche empirische Studien gestützt.</w:t>
      </w:r>
      <w:r>
        <w:br/>
        <w:t xml:space="preserve">Das </w:t>
      </w:r>
      <w:r>
        <w:rPr>
          <w:b/>
          <w:bCs/>
        </w:rPr>
        <w:t>Behavioral Change Model (BCM / BEATRIX)</w:t>
      </w:r>
      <w:r>
        <w:t xml:space="preserve"> integriert dabei Ergebnisse aus vier Forschungsfeldern:</w:t>
      </w:r>
      <w:r>
        <w:br/>
        <w:t xml:space="preserve">– </w:t>
      </w:r>
      <w:r>
        <w:rPr>
          <w:b/>
          <w:bCs/>
        </w:rPr>
        <w:t>Verhaltensökonomie:</w:t>
      </w:r>
      <w:r>
        <w:t xml:space="preserve"> Ernst Fehr &amp; Klaus Schmidt (1999), Richard Thaler &amp; Cass Sunstein (2008) – soziale Präferenzen und Entscheidungsverhalten</w:t>
      </w:r>
      <w:r>
        <w:br/>
        <w:t xml:space="preserve">– </w:t>
      </w:r>
      <w:r>
        <w:rPr>
          <w:b/>
          <w:bCs/>
        </w:rPr>
        <w:t>Psychologie &amp; Motivation:</w:t>
      </w:r>
      <w:r>
        <w:t xml:space="preserve"> Edward Deci &amp; Richard Ryan (1985, 2000) – Selbstbestimmungstheorie; Albert Bandura (1997) – Selbstwirksamkeit und Handlungsmotivation</w:t>
      </w:r>
      <w:r>
        <w:br/>
        <w:t xml:space="preserve">– </w:t>
      </w:r>
      <w:r>
        <w:rPr>
          <w:b/>
          <w:bCs/>
        </w:rPr>
        <w:t>Organisationsverhalten:</w:t>
      </w:r>
      <w:r>
        <w:t xml:space="preserve"> Amy Edmondson (1999) – psychologische Sicherheit; Teresa Amabile &amp; Steven Kramer (2011) – Fortschrittsprinzip und Arbeitsmotivation</w:t>
      </w:r>
      <w:r>
        <w:br/>
        <w:t xml:space="preserve">– </w:t>
      </w:r>
      <w:r>
        <w:rPr>
          <w:b/>
          <w:bCs/>
        </w:rPr>
        <w:t>Soziale Identität &amp; Vertrauen:</w:t>
      </w:r>
      <w:r>
        <w:t xml:space="preserve"> Henri Tajfel &amp; John Turner (1979); Dirk van Knippenberg &amp; Michael Hogg (2003) – Identifikation und kollektive Wirksamkeit</w:t>
      </w:r>
      <w:r>
        <w:br/>
        <w:t>Diese Arbeiten belegen kausale Wirkpfade wie etwa: Vertrauen → psychologische Sicherheit → Engagement;</w:t>
      </w:r>
      <w:r>
        <w:br/>
        <w:t>Klarheit → verringerte Unsicherheit → höhere Handlungsbereitschaft;</w:t>
      </w:r>
      <w:r>
        <w:br/>
        <w:t>Identifikation → intrinsische Motivation → nachhaltiges Commitment.</w:t>
      </w:r>
      <w:r>
        <w:br/>
        <w:t xml:space="preserve">Unsere Hypothesen prüfen also, </w:t>
      </w:r>
      <w:r>
        <w:rPr>
          <w:b/>
          <w:bCs/>
        </w:rPr>
        <w:t>ob diese etablierten Kausalrichtungen auch im SRG-Kontext empirisch sichtbar werden</w:t>
      </w:r>
      <w:r>
        <w:t xml:space="preserve">, nicht ob sie kausal </w:t>
      </w:r>
      <w:r>
        <w:rPr>
          <w:i/>
          <w:iCs/>
        </w:rPr>
        <w:t>entstehen</w:t>
      </w:r>
      <w:r>
        <w:t xml:space="preserve">. </w:t>
      </w:r>
    </w:p>
  </w:comment>
  <w:comment w:id="2" w:author="Thai, Sofia (GD)" w:date="2025-11-27T17:17:00Z" w:initials="ST">
    <w:p w14:paraId="5EE76BEC" w14:textId="3F46B02F" w:rsidR="00D440E9" w:rsidRDefault="00792BE0" w:rsidP="00D440E9">
      <w:pPr>
        <w:pStyle w:val="Kommentartext"/>
      </w:pPr>
      <w:r>
        <w:rPr>
          <w:rStyle w:val="Kommentarzeichen"/>
        </w:rPr>
        <w:annotationRef/>
      </w:r>
      <w:r w:rsidR="00D440E9">
        <w:t>Basierend auf den Kürzeln WTX, KNU, IDN, INU etc., die du jeweils in den Klammern angefügt hast, scheint schon ein Modell bereits zu existieren. Es würde mich sehr interessieren, welches Wirkmodell das ist :)</w:t>
      </w:r>
    </w:p>
  </w:comment>
  <w:comment w:id="3" w:author="Manuel Fahrbach" w:date="2025-11-29T00:27:00Z" w:initials="MF">
    <w:p w14:paraId="19412737" w14:textId="77777777" w:rsidR="00005971" w:rsidRDefault="00005971" w:rsidP="00005971">
      <w:pPr>
        <w:pStyle w:val="Kommentartext"/>
      </w:pPr>
      <w:r>
        <w:rPr>
          <w:rStyle w:val="Kommentarzeichen"/>
        </w:rPr>
        <w:annotationRef/>
      </w:r>
      <w:r>
        <w:t>Ja, genau. Die Kürzel stammen aus dem Behavioral Change Model (BCM). Das Modell wurde von FehrAdvice &amp; Partners AG auf Basis von über 40 Jahren verhaltenswissenschaftlicher Forschung entwickelt. Es integriert Erkenntnisse aus der Verhaltensökonomie, Psychologie, Soziologie und Entscheidungsforschung – u. a. Arbeiten von Daniel Kahneman, Ernst Fehr, Richard Thaler, Albert Bandura und Edward Deci &amp; Richard Ryan. Die Modelllogik beschreibt die zentralen psychologischen Wirkfunktionen, die Verhalten in Organisationen bestimmen: Vertrauen (KNU), Wohlbefinden (INU), Identität und Zugehörigkeit (IDN), Bewusstsein und Orientierung (AWX) sowie Veränderungsenergie bzw. Bereitschaft (WTX).</w:t>
      </w:r>
      <w:r>
        <w:br/>
        <w:t xml:space="preserve">FehrAdvice hat diese theoretischen Grundlagen in ein empirisch anwendbares Wirkmodell überführt, das in Transformationsprojekten eingesetzt wird. Damit lassen sich die bekannten psychologischen Wirkzusammenhänge zwischen Vertrauen, Klarheit und Veränderungsenergie in organisationalen Daten präzise abbilden und überprüfen. </w:t>
      </w:r>
    </w:p>
  </w:comment>
  <w:comment w:id="4" w:author="Thai, Sofia (GD)" w:date="2025-11-27T16:45:00Z" w:initials="ST">
    <w:p w14:paraId="5C8BC351" w14:textId="2AB86C8C" w:rsidR="00D82FD2" w:rsidRDefault="00335F9A" w:rsidP="00D82FD2">
      <w:pPr>
        <w:pStyle w:val="Kommentartext"/>
      </w:pPr>
      <w:r>
        <w:rPr>
          <w:rStyle w:val="Kommentarzeichen"/>
        </w:rPr>
        <w:annotationRef/>
      </w:r>
      <w:r w:rsidR="00D82FD2">
        <w:t>Was unterscheidet der Willingness Index vom Bereitschaftsindex aus der Ergebnispräsentation bzw. der Matrix mit den 2 Verhatenstreiber? Könntest du noch genauer erklären, warum du das Bewusstseins-Item (ich weiss wie ich mich verhalten muss…) als Willingness Index mit reingenommen hast? Ich würde für meine Analysen die gleichen Operationalisierungen wie du bzw. Eigentlich die gleiche wie in der Ergebnispräsentation, damit das vergleichbar bleibt. Im Change fokussieren wir uns eben stark auf die Bewusstsein- und Bereitschaftsmatrix.</w:t>
      </w:r>
    </w:p>
  </w:comment>
  <w:comment w:id="5" w:author="Manuel Fahrbach" w:date="2025-11-28T23:45:00Z" w:initials="MF">
    <w:p w14:paraId="334604D2" w14:textId="77777777" w:rsidR="00032E69" w:rsidRDefault="00032E69" w:rsidP="00032E69">
      <w:pPr>
        <w:pStyle w:val="Kommentartext"/>
      </w:pPr>
      <w:r>
        <w:rPr>
          <w:rStyle w:val="Kommentarzeichen"/>
        </w:rPr>
        <w:annotationRef/>
      </w:r>
      <w:r>
        <w:t>Der Willingness-Index in der Hypothesenanalyse und der Bereitschaftsindex aus der Ergebnispräsentation beschreiben inhaltlich dasselbe Grundphänomen, nämlich die Bereitschaft, die Transformation aktiv mitzutragen.</w:t>
      </w:r>
      <w:r>
        <w:br/>
        <w:t>Sie unterscheiden sich jedoch in der Tiefe und Funktion der Messung:</w:t>
      </w:r>
    </w:p>
    <w:p w14:paraId="2033ADA1" w14:textId="77777777" w:rsidR="00032E69" w:rsidRDefault="00032E69" w:rsidP="00032E69">
      <w:pPr>
        <w:pStyle w:val="Kommentartext"/>
        <w:numPr>
          <w:ilvl w:val="0"/>
          <w:numId w:val="1"/>
        </w:numPr>
      </w:pPr>
      <w:r>
        <w:t>Der Bereitschaftsindex in der Präsentation war bewusst breiter angelegt, um die wahrgenommene Bereitschaft inkl. Einflussfaktoren wie Unsicherheit, Unterstützung oder Teamstimmung abzubilden.</w:t>
      </w:r>
    </w:p>
    <w:p w14:paraId="7998BBF2" w14:textId="77777777" w:rsidR="00032E69" w:rsidRDefault="00032E69" w:rsidP="00032E69">
      <w:pPr>
        <w:pStyle w:val="Kommentartext"/>
        <w:numPr>
          <w:ilvl w:val="0"/>
          <w:numId w:val="1"/>
        </w:numPr>
      </w:pPr>
      <w:r>
        <w:t>Der Willingness-Index im Hypothesenmodell konzentriert sich auf den Kern der Veränderungsenergie – also die intrinsische Bereitschaft zur Handlung. Deshalb umfasst er nur die drei Items:</w:t>
      </w:r>
    </w:p>
    <w:p w14:paraId="736F3789" w14:textId="77777777" w:rsidR="00032E69" w:rsidRDefault="00032E69" w:rsidP="00032E69">
      <w:pPr>
        <w:pStyle w:val="Kommentartext"/>
        <w:numPr>
          <w:ilvl w:val="1"/>
          <w:numId w:val="1"/>
        </w:numPr>
      </w:pPr>
      <w:r>
        <w:t>„Ich bin grundsätzlich bereit, die Transformation mitzutragen.“</w:t>
      </w:r>
    </w:p>
    <w:p w14:paraId="0CB27018" w14:textId="77777777" w:rsidR="00032E69" w:rsidRDefault="00032E69" w:rsidP="00032E69">
      <w:pPr>
        <w:pStyle w:val="Kommentartext"/>
        <w:numPr>
          <w:ilvl w:val="1"/>
          <w:numId w:val="1"/>
        </w:numPr>
      </w:pPr>
      <w:r>
        <w:t>„Ich glaube, dass mein Beitrag wichtig ist, damit die Transformation gelingt.“</w:t>
      </w:r>
    </w:p>
    <w:p w14:paraId="3482FCCC" w14:textId="77777777" w:rsidR="00032E69" w:rsidRDefault="00032E69" w:rsidP="00032E69">
      <w:pPr>
        <w:pStyle w:val="Kommentartext"/>
        <w:numPr>
          <w:ilvl w:val="1"/>
          <w:numId w:val="1"/>
        </w:numPr>
      </w:pPr>
      <w:r>
        <w:t>„Ich weiss, wie ich mich verhalten muss, um die Veränderung zu unterstützen.“</w:t>
      </w:r>
    </w:p>
    <w:p w14:paraId="423484B8" w14:textId="77777777" w:rsidR="00032E69" w:rsidRDefault="00032E69" w:rsidP="00032E69">
      <w:pPr>
        <w:pStyle w:val="Kommentartext"/>
      </w:pPr>
      <w:r>
        <w:t>Das zusätzliche Item („Ich weiss, wie ich mich verhalten muss…“) steht hier für die Handlungssicherheit. Es zeigt, ob Bewusstsein (Verstehen) bereits in konkrete Energie zum Handeln übergeht.</w:t>
      </w:r>
      <w:r>
        <w:br/>
        <w:t>Die übrigen Fragen aus dem ursprünglichen Index (Zweifel, Sorgen, Unterstützung, Teamkritik) wurden weggelassen, da sie Einflussfaktoren auf die Bereitschaft darstellen und daher in der Analyse als unabhängige Variablen berücksichtigt werden. So bleibt euer bisheriges Modell vollständig anschlussfähig – wir präzisieren lediglich, welche Items die Energie selbst messen</w:t>
      </w:r>
      <w:r>
        <w:br/>
        <w:t>und welche sie erklären.</w:t>
      </w:r>
    </w:p>
  </w:comment>
  <w:comment w:id="6" w:author="Thai, Sofia (GD)" w:date="2025-11-27T17:02:00Z" w:initials="ST">
    <w:p w14:paraId="1297E4AE" w14:textId="5A5EC941" w:rsidR="007404B7" w:rsidRDefault="00CE7725" w:rsidP="007404B7">
      <w:pPr>
        <w:pStyle w:val="Kommentartext"/>
      </w:pPr>
      <w:r>
        <w:rPr>
          <w:rStyle w:val="Kommentarzeichen"/>
        </w:rPr>
        <w:annotationRef/>
      </w:r>
      <w:r w:rsidR="007404B7">
        <w:t>Was bedeutet WTX? Willingness Transformation Index?</w:t>
      </w:r>
    </w:p>
  </w:comment>
  <w:comment w:id="7" w:author="Manuel Fahrbach" w:date="2025-11-29T20:17:00Z" w:initials="MF">
    <w:p w14:paraId="3F1F1E6D" w14:textId="77777777" w:rsidR="00211C63" w:rsidRDefault="00211C63" w:rsidP="00211C63">
      <w:pPr>
        <w:pStyle w:val="Kommentartext"/>
      </w:pPr>
      <w:r>
        <w:rPr>
          <w:rStyle w:val="Kommentarzeichen"/>
        </w:rPr>
        <w:annotationRef/>
      </w:r>
      <w:r>
        <w:t xml:space="preserve">WTX steht im </w:t>
      </w:r>
      <w:r>
        <w:rPr>
          <w:b/>
          <w:bCs/>
        </w:rPr>
        <w:t>Behavioral Change Model )</w:t>
      </w:r>
      <w:r>
        <w:t xml:space="preserve"> für die sogenannte </w:t>
      </w:r>
      <w:r>
        <w:rPr>
          <w:b/>
          <w:bCs/>
        </w:rPr>
        <w:t>Willingness-Funktion</w:t>
      </w:r>
      <w:r>
        <w:t xml:space="preserve">. Das „X“ bedeutet dabei nicht „Transformation Index“, sondern steht – wie in der Mathematik – für eine </w:t>
      </w:r>
      <w:r>
        <w:rPr>
          <w:b/>
          <w:bCs/>
        </w:rPr>
        <w:t>Funktion (X)</w:t>
      </w:r>
      <w:r>
        <w:t>, also einen Wirkzusammenhang.</w:t>
      </w:r>
      <w:r>
        <w:br/>
        <w:t xml:space="preserve">Die Willingness-Funktion beschreibt die </w:t>
      </w:r>
      <w:r>
        <w:rPr>
          <w:b/>
          <w:bCs/>
        </w:rPr>
        <w:t>Veränderungsenergie oder Handlungsbereitschaft</w:t>
      </w:r>
      <w:r>
        <w:t>, die entsteht, wenn Menschen Sinn (Awareness), Vertrauen (KNU), Zugehörigkeit (IDN) und Stabilität (INU) erleben.</w:t>
      </w:r>
      <w:r>
        <w:br/>
        <w:t xml:space="preserve">In unseren Analysen bildet der </w:t>
      </w:r>
      <w:r>
        <w:rPr>
          <w:i/>
          <w:iCs/>
        </w:rPr>
        <w:t>Willingness-Index</w:t>
      </w:r>
      <w:r>
        <w:t xml:space="preserve"> die empirische Abbildung dieser theoretischen Funktion. Er misst also, wie stark Mitarbeitende bereit und motiviert sind, die Transformation aktiv mitzutragen. </w:t>
      </w:r>
    </w:p>
  </w:comment>
  <w:comment w:id="8" w:author="Thai, Sofia (GD)" w:date="2025-11-27T16:49:00Z" w:initials="ST">
    <w:p w14:paraId="4969B3AE" w14:textId="6C949016" w:rsidR="00055BBA" w:rsidRDefault="00055BBA" w:rsidP="00055BBA">
      <w:pPr>
        <w:pStyle w:val="Kommentartext"/>
      </w:pPr>
      <w:r>
        <w:rPr>
          <w:rStyle w:val="Kommentarzeichen"/>
        </w:rPr>
        <w:annotationRef/>
      </w:r>
      <w:r>
        <w:t>Welc</w:t>
      </w:r>
      <w:r>
        <w:rPr>
          <w:color w:val="000000"/>
        </w:rPr>
        <w:t>he Frage habt ihr wegen fehlender Trennschärfe ausgeschlossen? Ich sehe es ist nur das Item „</w:t>
      </w:r>
      <w:r>
        <w:rPr>
          <w:color w:val="000000"/>
          <w:lang w:val="de-DE"/>
        </w:rPr>
        <w:t>Ich weiss, wie ich mich verhalten muss, um die Veränderung zu unterstützen“ unter Bewusstsein fallen würde und ausgeschlossen wurde. Heisst das dann, dass der Awareness Index hier eigentlich die bessere Bewusstseinsoperationalisierung ist als die Bewusstseinsoperationalisierung aus der Ergebnispräsentation, bei der die diese Frage mit drinnen ist?</w:t>
      </w:r>
    </w:p>
  </w:comment>
  <w:comment w:id="9" w:author="Manuel Fahrbach" w:date="2025-11-29T00:06:00Z" w:initials="MF">
    <w:p w14:paraId="319CBE3E" w14:textId="77777777" w:rsidR="00566486" w:rsidRDefault="00566486" w:rsidP="00566486">
      <w:pPr>
        <w:pStyle w:val="Kommentartext"/>
      </w:pPr>
      <w:r>
        <w:rPr>
          <w:rStyle w:val="Kommentarzeichen"/>
        </w:rPr>
        <w:annotationRef/>
      </w:r>
      <w:r>
        <w:t>genau, im neuen Awareness-Index haben wir die Zusammensetzung leicht angepasst,</w:t>
      </w:r>
      <w:r>
        <w:br/>
        <w:t>damit die Items die Bewusstseinsfunktion im Modell klar und trennscharf abbilden.</w:t>
      </w:r>
    </w:p>
    <w:p w14:paraId="653B0DE3" w14:textId="77777777" w:rsidR="00566486" w:rsidRDefault="00566486" w:rsidP="00566486">
      <w:pPr>
        <w:pStyle w:val="Kommentartext"/>
      </w:pPr>
      <w:r>
        <w:t>Konkret:</w:t>
      </w:r>
    </w:p>
    <w:p w14:paraId="2590B49A" w14:textId="77777777" w:rsidR="00566486" w:rsidRDefault="00566486" w:rsidP="00566486">
      <w:pPr>
        <w:pStyle w:val="Kommentartext"/>
        <w:numPr>
          <w:ilvl w:val="0"/>
          <w:numId w:val="2"/>
        </w:numPr>
      </w:pPr>
      <w:r>
        <w:t>Das Item «Ich weiss, wie ich mich verhalten muss, um die Veränderung zu unterstützen» wurde ausgeschlossen,</w:t>
      </w:r>
      <w:r>
        <w:br/>
        <w:t>da es bereits Handlungssicherheit beschreibt und somit inhaltlich zur Bereitschaft (Willingness) gehört.</w:t>
      </w:r>
    </w:p>
    <w:p w14:paraId="3B6D4A71" w14:textId="77777777" w:rsidR="00566486" w:rsidRDefault="00566486" w:rsidP="00566486">
      <w:pPr>
        <w:pStyle w:val="Kommentartext"/>
        <w:numPr>
          <w:ilvl w:val="0"/>
          <w:numId w:val="2"/>
        </w:numPr>
      </w:pPr>
      <w:r>
        <w:t>«Die Geschäftsleitung der SRG vermittelt ein klares Bild, wohin die Reise geht» haben wir ebenfalls nicht mehr aufgenommen,</w:t>
      </w:r>
      <w:r>
        <w:br/>
        <w:t>da es stärker die Wahrnehmung von Führungskommunikation misst – also Vertrauen in Leadership (KNU) –</w:t>
      </w:r>
      <w:r>
        <w:br/>
        <w:t>und weniger das eigene Bewusstsein.</w:t>
      </w:r>
    </w:p>
    <w:p w14:paraId="6ACDAA5D" w14:textId="77777777" w:rsidR="00566486" w:rsidRDefault="00566486" w:rsidP="00566486">
      <w:pPr>
        <w:pStyle w:val="Kommentartext"/>
        <w:numPr>
          <w:ilvl w:val="0"/>
          <w:numId w:val="2"/>
        </w:numPr>
      </w:pPr>
      <w:r>
        <w:t>Neu hinzugekommen ist «Ich werde zu den geplanten Veränderungen regelmässig auf dem Laufenden gehalten»,</w:t>
      </w:r>
      <w:r>
        <w:br/>
        <w:t>das den Aspekt der Informationskontinuität abbildet und so die Bewusstseinsdimension komplettiert.</w:t>
      </w:r>
    </w:p>
    <w:p w14:paraId="6F0D9F67" w14:textId="77777777" w:rsidR="00566486" w:rsidRDefault="00566486" w:rsidP="00566486">
      <w:pPr>
        <w:pStyle w:val="Kommentartext"/>
      </w:pPr>
      <w:r>
        <w:t>Damit umfasst der Awareness-Index jetzt vier klar unterscheidbare Dimensionen der Klarheit: Sinnverständnis, Richtungsverständnis, Kommunikationsqualität, Informationsfluss.</w:t>
      </w:r>
    </w:p>
    <w:p w14:paraId="6F75E940" w14:textId="77777777" w:rsidR="00566486" w:rsidRDefault="00566486" w:rsidP="00566486">
      <w:pPr>
        <w:pStyle w:val="Kommentartext"/>
      </w:pPr>
      <w:r>
        <w:t>In der Ergebnispräsentation hatten wir die Items bewusst breiter zusammengefasst,</w:t>
      </w:r>
      <w:r>
        <w:br/>
        <w:t>weil das Ziel dort war, die Ergebnisse kommunikativ verständlich und anschlussfähig für alle Führungsebenen zu machen. Die Präsentationslogik diente dazu, das gesamte „Bewusstseinsfeld“ der Transformation abzubilden – also alles, was Orientierung und Klarheit im Veränderungsprozess prägt. Für die Hypothesenanalyse gehen wir nun einen Schritt weiter:</w:t>
      </w:r>
      <w:r>
        <w:br/>
        <w:t>Wir prüfen die gleichen Themen auf analytischer Ebene, wo Trennschärfe wichtiger ist als kommunikative Vollständigkeit. Darum bilden wir jetzt nur noch jene Items ab, die rein das kognitive Bewusstsein messen  während Fragen zu Führung oder Handlungssicherheit in andere Wirkfunktionen überführt wurden. Die ursprüngliche Präsentationslogik bleibt gültig und anschlussfähig –</w:t>
      </w:r>
      <w:r>
        <w:br/>
        <w:t>wir differenzieren sie nur, um die Wirkmechanismen empirisch sauber darstellen zu können.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18AC9D" w15:done="0"/>
  <w15:commentEx w15:paraId="3ADAB482" w15:paraIdParent="1E18AC9D" w15:done="0"/>
  <w15:commentEx w15:paraId="5EE76BEC" w15:done="0"/>
  <w15:commentEx w15:paraId="19412737" w15:paraIdParent="5EE76BEC" w15:done="0"/>
  <w15:commentEx w15:paraId="5C8BC351" w15:done="0"/>
  <w15:commentEx w15:paraId="423484B8" w15:paraIdParent="5C8BC351" w15:done="0"/>
  <w15:commentEx w15:paraId="1297E4AE" w15:done="0"/>
  <w15:commentEx w15:paraId="3F1F1E6D" w15:paraIdParent="1297E4AE" w15:done="0"/>
  <w15:commentEx w15:paraId="4969B3AE" w15:done="0"/>
  <w15:commentEx w15:paraId="6F75E940" w15:paraIdParent="4969B3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A290C7" w16cex:dateUtc="2025-11-27T16:13:00Z"/>
  <w16cex:commentExtensible w16cex:durableId="49EDA16F" w16cex:dateUtc="2025-12-02T21:55:00Z"/>
  <w16cex:commentExtensible w16cex:durableId="647A843A" w16cex:dateUtc="2025-11-27T16:17:00Z"/>
  <w16cex:commentExtensible w16cex:durableId="7CC9FAF9" w16cex:dateUtc="2025-11-28T23:27:00Z"/>
  <w16cex:commentExtensible w16cex:durableId="45869137" w16cex:dateUtc="2025-11-27T15:45:00Z"/>
  <w16cex:commentExtensible w16cex:durableId="7649C24A" w16cex:dateUtc="2025-11-28T22:45:00Z"/>
  <w16cex:commentExtensible w16cex:durableId="137AB5AD" w16cex:dateUtc="2025-11-27T16:02:00Z"/>
  <w16cex:commentExtensible w16cex:durableId="3275D209" w16cex:dateUtc="2025-11-29T19:17:00Z"/>
  <w16cex:commentExtensible w16cex:durableId="790C6869" w16cex:dateUtc="2025-11-27T15:49:00Z"/>
  <w16cex:commentExtensible w16cex:durableId="0149A6E5" w16cex:dateUtc="2025-11-28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18AC9D" w16cid:durableId="20A290C7"/>
  <w16cid:commentId w16cid:paraId="3ADAB482" w16cid:durableId="49EDA16F"/>
  <w16cid:commentId w16cid:paraId="5EE76BEC" w16cid:durableId="647A843A"/>
  <w16cid:commentId w16cid:paraId="19412737" w16cid:durableId="7CC9FAF9"/>
  <w16cid:commentId w16cid:paraId="5C8BC351" w16cid:durableId="45869137"/>
  <w16cid:commentId w16cid:paraId="423484B8" w16cid:durableId="7649C24A"/>
  <w16cid:commentId w16cid:paraId="1297E4AE" w16cid:durableId="137AB5AD"/>
  <w16cid:commentId w16cid:paraId="3F1F1E6D" w16cid:durableId="3275D209"/>
  <w16cid:commentId w16cid:paraId="4969B3AE" w16cid:durableId="790C6869"/>
  <w16cid:commentId w16cid:paraId="6F75E940" w16cid:durableId="0149A6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70206"/>
    <w:multiLevelType w:val="hybridMultilevel"/>
    <w:tmpl w:val="89700E56"/>
    <w:lvl w:ilvl="0" w:tplc="C78619CA">
      <w:start w:val="1"/>
      <w:numFmt w:val="bullet"/>
      <w:lvlText w:val=""/>
      <w:lvlJc w:val="left"/>
      <w:pPr>
        <w:ind w:left="1080" w:hanging="360"/>
      </w:pPr>
      <w:rPr>
        <w:rFonts w:ascii="Symbol" w:hAnsi="Symbol"/>
      </w:rPr>
    </w:lvl>
    <w:lvl w:ilvl="1" w:tplc="4C443D7C">
      <w:start w:val="1"/>
      <w:numFmt w:val="decimal"/>
      <w:lvlText w:val="%2."/>
      <w:lvlJc w:val="left"/>
      <w:pPr>
        <w:ind w:left="1800" w:hanging="360"/>
      </w:pPr>
      <w:rPr>
        <w:rFonts w:ascii="Symbol" w:hAnsi="Symbol"/>
      </w:rPr>
    </w:lvl>
    <w:lvl w:ilvl="2" w:tplc="F74005EA">
      <w:start w:val="1"/>
      <w:numFmt w:val="bullet"/>
      <w:lvlText w:val=""/>
      <w:lvlJc w:val="left"/>
      <w:pPr>
        <w:ind w:left="1080" w:hanging="360"/>
      </w:pPr>
      <w:rPr>
        <w:rFonts w:ascii="Symbol" w:hAnsi="Symbol"/>
      </w:rPr>
    </w:lvl>
    <w:lvl w:ilvl="3" w:tplc="61CE8C20">
      <w:start w:val="1"/>
      <w:numFmt w:val="bullet"/>
      <w:lvlText w:val=""/>
      <w:lvlJc w:val="left"/>
      <w:pPr>
        <w:ind w:left="1080" w:hanging="360"/>
      </w:pPr>
      <w:rPr>
        <w:rFonts w:ascii="Symbol" w:hAnsi="Symbol"/>
      </w:rPr>
    </w:lvl>
    <w:lvl w:ilvl="4" w:tplc="5008C908">
      <w:start w:val="1"/>
      <w:numFmt w:val="bullet"/>
      <w:lvlText w:val=""/>
      <w:lvlJc w:val="left"/>
      <w:pPr>
        <w:ind w:left="1080" w:hanging="360"/>
      </w:pPr>
      <w:rPr>
        <w:rFonts w:ascii="Symbol" w:hAnsi="Symbol"/>
      </w:rPr>
    </w:lvl>
    <w:lvl w:ilvl="5" w:tplc="EC98245A">
      <w:start w:val="1"/>
      <w:numFmt w:val="bullet"/>
      <w:lvlText w:val=""/>
      <w:lvlJc w:val="left"/>
      <w:pPr>
        <w:ind w:left="1080" w:hanging="360"/>
      </w:pPr>
      <w:rPr>
        <w:rFonts w:ascii="Symbol" w:hAnsi="Symbol"/>
      </w:rPr>
    </w:lvl>
    <w:lvl w:ilvl="6" w:tplc="EF4CD1AE">
      <w:start w:val="1"/>
      <w:numFmt w:val="bullet"/>
      <w:lvlText w:val=""/>
      <w:lvlJc w:val="left"/>
      <w:pPr>
        <w:ind w:left="1080" w:hanging="360"/>
      </w:pPr>
      <w:rPr>
        <w:rFonts w:ascii="Symbol" w:hAnsi="Symbol"/>
      </w:rPr>
    </w:lvl>
    <w:lvl w:ilvl="7" w:tplc="85767E60">
      <w:start w:val="1"/>
      <w:numFmt w:val="bullet"/>
      <w:lvlText w:val=""/>
      <w:lvlJc w:val="left"/>
      <w:pPr>
        <w:ind w:left="1080" w:hanging="360"/>
      </w:pPr>
      <w:rPr>
        <w:rFonts w:ascii="Symbol" w:hAnsi="Symbol"/>
      </w:rPr>
    </w:lvl>
    <w:lvl w:ilvl="8" w:tplc="A5F8A6D2">
      <w:start w:val="1"/>
      <w:numFmt w:val="bullet"/>
      <w:lvlText w:val=""/>
      <w:lvlJc w:val="left"/>
      <w:pPr>
        <w:ind w:left="1080" w:hanging="360"/>
      </w:pPr>
      <w:rPr>
        <w:rFonts w:ascii="Symbol" w:hAnsi="Symbol"/>
      </w:rPr>
    </w:lvl>
  </w:abstractNum>
  <w:abstractNum w:abstractNumId="1" w15:restartNumberingAfterBreak="0">
    <w:nsid w:val="7D131C4C"/>
    <w:multiLevelType w:val="hybridMultilevel"/>
    <w:tmpl w:val="67B27AA4"/>
    <w:lvl w:ilvl="0" w:tplc="6D2CC9DA">
      <w:start w:val="1"/>
      <w:numFmt w:val="bullet"/>
      <w:lvlText w:val=""/>
      <w:lvlJc w:val="left"/>
      <w:pPr>
        <w:ind w:left="1080" w:hanging="360"/>
      </w:pPr>
      <w:rPr>
        <w:rFonts w:ascii="Symbol" w:hAnsi="Symbol"/>
      </w:rPr>
    </w:lvl>
    <w:lvl w:ilvl="1" w:tplc="48CADC34">
      <w:start w:val="1"/>
      <w:numFmt w:val="bullet"/>
      <w:lvlText w:val=""/>
      <w:lvlJc w:val="left"/>
      <w:pPr>
        <w:ind w:left="1080" w:hanging="360"/>
      </w:pPr>
      <w:rPr>
        <w:rFonts w:ascii="Symbol" w:hAnsi="Symbol"/>
      </w:rPr>
    </w:lvl>
    <w:lvl w:ilvl="2" w:tplc="4A1EDD56">
      <w:start w:val="1"/>
      <w:numFmt w:val="bullet"/>
      <w:lvlText w:val=""/>
      <w:lvlJc w:val="left"/>
      <w:pPr>
        <w:ind w:left="1080" w:hanging="360"/>
      </w:pPr>
      <w:rPr>
        <w:rFonts w:ascii="Symbol" w:hAnsi="Symbol"/>
      </w:rPr>
    </w:lvl>
    <w:lvl w:ilvl="3" w:tplc="CF048B48">
      <w:start w:val="1"/>
      <w:numFmt w:val="bullet"/>
      <w:lvlText w:val=""/>
      <w:lvlJc w:val="left"/>
      <w:pPr>
        <w:ind w:left="1080" w:hanging="360"/>
      </w:pPr>
      <w:rPr>
        <w:rFonts w:ascii="Symbol" w:hAnsi="Symbol"/>
      </w:rPr>
    </w:lvl>
    <w:lvl w:ilvl="4" w:tplc="E44E162A">
      <w:start w:val="1"/>
      <w:numFmt w:val="bullet"/>
      <w:lvlText w:val=""/>
      <w:lvlJc w:val="left"/>
      <w:pPr>
        <w:ind w:left="1080" w:hanging="360"/>
      </w:pPr>
      <w:rPr>
        <w:rFonts w:ascii="Symbol" w:hAnsi="Symbol"/>
      </w:rPr>
    </w:lvl>
    <w:lvl w:ilvl="5" w:tplc="B14C264A">
      <w:start w:val="1"/>
      <w:numFmt w:val="bullet"/>
      <w:lvlText w:val=""/>
      <w:lvlJc w:val="left"/>
      <w:pPr>
        <w:ind w:left="1080" w:hanging="360"/>
      </w:pPr>
      <w:rPr>
        <w:rFonts w:ascii="Symbol" w:hAnsi="Symbol"/>
      </w:rPr>
    </w:lvl>
    <w:lvl w:ilvl="6" w:tplc="376822D4">
      <w:start w:val="1"/>
      <w:numFmt w:val="bullet"/>
      <w:lvlText w:val=""/>
      <w:lvlJc w:val="left"/>
      <w:pPr>
        <w:ind w:left="1080" w:hanging="360"/>
      </w:pPr>
      <w:rPr>
        <w:rFonts w:ascii="Symbol" w:hAnsi="Symbol"/>
      </w:rPr>
    </w:lvl>
    <w:lvl w:ilvl="7" w:tplc="982085CA">
      <w:start w:val="1"/>
      <w:numFmt w:val="bullet"/>
      <w:lvlText w:val=""/>
      <w:lvlJc w:val="left"/>
      <w:pPr>
        <w:ind w:left="1080" w:hanging="360"/>
      </w:pPr>
      <w:rPr>
        <w:rFonts w:ascii="Symbol" w:hAnsi="Symbol"/>
      </w:rPr>
    </w:lvl>
    <w:lvl w:ilvl="8" w:tplc="2F705C50">
      <w:start w:val="1"/>
      <w:numFmt w:val="bullet"/>
      <w:lvlText w:val=""/>
      <w:lvlJc w:val="left"/>
      <w:pPr>
        <w:ind w:left="1080" w:hanging="360"/>
      </w:pPr>
      <w:rPr>
        <w:rFonts w:ascii="Symbol" w:hAnsi="Symbol"/>
      </w:rPr>
    </w:lvl>
  </w:abstractNum>
  <w:num w:numId="1" w16cid:durableId="817380560">
    <w:abstractNumId w:val="0"/>
  </w:num>
  <w:num w:numId="2" w16cid:durableId="16438479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i, Sofia (GD)">
    <w15:presenceInfo w15:providerId="AD" w15:userId="S::Sofia.Thai@srgssr.ch::a7644192-656a-468e-926a-30219e1c7a71"/>
  </w15:person>
  <w15:person w15:author="Manuel Fahrbach">
    <w15:presenceInfo w15:providerId="AD" w15:userId="S::manuel.fahrbach@fehradvice.com::0fc5d572-e0c9-4438-9955-b51927d900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AC"/>
    <w:rsid w:val="00005971"/>
    <w:rsid w:val="00032E69"/>
    <w:rsid w:val="00054D1C"/>
    <w:rsid w:val="00055BBA"/>
    <w:rsid w:val="000E0EE4"/>
    <w:rsid w:val="00211C63"/>
    <w:rsid w:val="00297F34"/>
    <w:rsid w:val="002F21C0"/>
    <w:rsid w:val="00335F9A"/>
    <w:rsid w:val="00345186"/>
    <w:rsid w:val="00434BD5"/>
    <w:rsid w:val="00443DC2"/>
    <w:rsid w:val="00453D7E"/>
    <w:rsid w:val="004E0BF3"/>
    <w:rsid w:val="004F1288"/>
    <w:rsid w:val="0050285A"/>
    <w:rsid w:val="00521766"/>
    <w:rsid w:val="00555FD4"/>
    <w:rsid w:val="00566486"/>
    <w:rsid w:val="005D2761"/>
    <w:rsid w:val="0067432F"/>
    <w:rsid w:val="00725457"/>
    <w:rsid w:val="007404B7"/>
    <w:rsid w:val="00792BE0"/>
    <w:rsid w:val="007C5675"/>
    <w:rsid w:val="00813EAC"/>
    <w:rsid w:val="008248D6"/>
    <w:rsid w:val="0084778D"/>
    <w:rsid w:val="009832DA"/>
    <w:rsid w:val="009D2CC7"/>
    <w:rsid w:val="00A80C77"/>
    <w:rsid w:val="00AA42D3"/>
    <w:rsid w:val="00BD02FE"/>
    <w:rsid w:val="00BD29CD"/>
    <w:rsid w:val="00C57FBE"/>
    <w:rsid w:val="00CE7725"/>
    <w:rsid w:val="00D126CA"/>
    <w:rsid w:val="00D440E9"/>
    <w:rsid w:val="00D822BA"/>
    <w:rsid w:val="00D82FD2"/>
    <w:rsid w:val="00D96E7F"/>
    <w:rsid w:val="00DC66C4"/>
    <w:rsid w:val="00E02EE4"/>
    <w:rsid w:val="00E554F3"/>
    <w:rsid w:val="00E76521"/>
    <w:rsid w:val="00E97CF5"/>
    <w:rsid w:val="00F00D16"/>
    <w:rsid w:val="00F14A8C"/>
    <w:rsid w:val="00F53CD3"/>
    <w:rsid w:val="00F803BB"/>
    <w:rsid w:val="00FE3605"/>
    <w:rsid w:val="00FF6D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78B4"/>
  <w15:chartTrackingRefBased/>
  <w15:docId w15:val="{876BD696-C9A2-41EE-8886-A84CB8D9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13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3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3E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3E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3E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3E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3E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3E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3E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3E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3E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3E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3E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3E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3E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3E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3E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3EAC"/>
    <w:rPr>
      <w:rFonts w:eastAsiaTheme="majorEastAsia" w:cstheme="majorBidi"/>
      <w:color w:val="272727" w:themeColor="text1" w:themeTint="D8"/>
    </w:rPr>
  </w:style>
  <w:style w:type="paragraph" w:styleId="Titel">
    <w:name w:val="Title"/>
    <w:basedOn w:val="Standard"/>
    <w:next w:val="Standard"/>
    <w:link w:val="TitelZchn"/>
    <w:uiPriority w:val="10"/>
    <w:qFormat/>
    <w:rsid w:val="00813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3E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3E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3E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3E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13EAC"/>
    <w:rPr>
      <w:i/>
      <w:iCs/>
      <w:color w:val="404040" w:themeColor="text1" w:themeTint="BF"/>
    </w:rPr>
  </w:style>
  <w:style w:type="paragraph" w:styleId="Listenabsatz">
    <w:name w:val="List Paragraph"/>
    <w:basedOn w:val="Standard"/>
    <w:uiPriority w:val="34"/>
    <w:qFormat/>
    <w:rsid w:val="00813EAC"/>
    <w:pPr>
      <w:ind w:left="720"/>
      <w:contextualSpacing/>
    </w:pPr>
  </w:style>
  <w:style w:type="character" w:styleId="IntensiveHervorhebung">
    <w:name w:val="Intense Emphasis"/>
    <w:basedOn w:val="Absatz-Standardschriftart"/>
    <w:uiPriority w:val="21"/>
    <w:qFormat/>
    <w:rsid w:val="00813EAC"/>
    <w:rPr>
      <w:i/>
      <w:iCs/>
      <w:color w:val="0F4761" w:themeColor="accent1" w:themeShade="BF"/>
    </w:rPr>
  </w:style>
  <w:style w:type="paragraph" w:styleId="IntensivesZitat">
    <w:name w:val="Intense Quote"/>
    <w:basedOn w:val="Standard"/>
    <w:next w:val="Standard"/>
    <w:link w:val="IntensivesZitatZchn"/>
    <w:uiPriority w:val="30"/>
    <w:qFormat/>
    <w:rsid w:val="00813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3EAC"/>
    <w:rPr>
      <w:i/>
      <w:iCs/>
      <w:color w:val="0F4761" w:themeColor="accent1" w:themeShade="BF"/>
    </w:rPr>
  </w:style>
  <w:style w:type="character" w:styleId="IntensiverVerweis">
    <w:name w:val="Intense Reference"/>
    <w:basedOn w:val="Absatz-Standardschriftart"/>
    <w:uiPriority w:val="32"/>
    <w:qFormat/>
    <w:rsid w:val="00813EAC"/>
    <w:rPr>
      <w:b/>
      <w:bCs/>
      <w:smallCaps/>
      <w:color w:val="0F4761" w:themeColor="accent1" w:themeShade="BF"/>
      <w:spacing w:val="5"/>
    </w:rPr>
  </w:style>
  <w:style w:type="paragraph" w:styleId="StandardWeb">
    <w:name w:val="Normal (Web)"/>
    <w:basedOn w:val="Standard"/>
    <w:uiPriority w:val="99"/>
    <w:semiHidden/>
    <w:unhideWhenUsed/>
    <w:rsid w:val="00BD29CD"/>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character" w:styleId="Kommentarzeichen">
    <w:name w:val="annotation reference"/>
    <w:basedOn w:val="Absatz-Standardschriftart"/>
    <w:uiPriority w:val="99"/>
    <w:semiHidden/>
    <w:unhideWhenUsed/>
    <w:rsid w:val="00335F9A"/>
    <w:rPr>
      <w:sz w:val="16"/>
      <w:szCs w:val="16"/>
    </w:rPr>
  </w:style>
  <w:style w:type="paragraph" w:styleId="Kommentartext">
    <w:name w:val="annotation text"/>
    <w:basedOn w:val="Standard"/>
    <w:link w:val="KommentartextZchn"/>
    <w:uiPriority w:val="99"/>
    <w:unhideWhenUsed/>
    <w:rsid w:val="00335F9A"/>
    <w:pPr>
      <w:spacing w:line="240" w:lineRule="auto"/>
    </w:pPr>
    <w:rPr>
      <w:sz w:val="20"/>
      <w:szCs w:val="20"/>
    </w:rPr>
  </w:style>
  <w:style w:type="character" w:customStyle="1" w:styleId="KommentartextZchn">
    <w:name w:val="Kommentartext Zchn"/>
    <w:basedOn w:val="Absatz-Standardschriftart"/>
    <w:link w:val="Kommentartext"/>
    <w:uiPriority w:val="99"/>
    <w:rsid w:val="00335F9A"/>
    <w:rPr>
      <w:sz w:val="20"/>
      <w:szCs w:val="20"/>
    </w:rPr>
  </w:style>
  <w:style w:type="paragraph" w:styleId="Kommentarthema">
    <w:name w:val="annotation subject"/>
    <w:basedOn w:val="Kommentartext"/>
    <w:next w:val="Kommentartext"/>
    <w:link w:val="KommentarthemaZchn"/>
    <w:uiPriority w:val="99"/>
    <w:semiHidden/>
    <w:unhideWhenUsed/>
    <w:rsid w:val="00335F9A"/>
    <w:rPr>
      <w:b/>
      <w:bCs/>
    </w:rPr>
  </w:style>
  <w:style w:type="character" w:customStyle="1" w:styleId="KommentarthemaZchn">
    <w:name w:val="Kommentarthema Zchn"/>
    <w:basedOn w:val="KommentartextZchn"/>
    <w:link w:val="Kommentarthema"/>
    <w:uiPriority w:val="99"/>
    <w:semiHidden/>
    <w:rsid w:val="00335F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b2c32bd-778f-4484-82a8-eabdb8e7b8f1" xsi:nil="true"/>
    <lcf76f155ced4ddcb4097134ff3c332f xmlns="857d8072-6182-41bb-8ddf-9cc93215ddf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27655C7F44D2439A96EED7FDC2EBB4" ma:contentTypeVersion="12" ma:contentTypeDescription="Create a new document." ma:contentTypeScope="" ma:versionID="6560bed5467aae637bb88a236124ba85">
  <xsd:schema xmlns:xsd="http://www.w3.org/2001/XMLSchema" xmlns:xs="http://www.w3.org/2001/XMLSchema" xmlns:p="http://schemas.microsoft.com/office/2006/metadata/properties" xmlns:ns2="857d8072-6182-41bb-8ddf-9cc93215ddfc" xmlns:ns3="bb2c32bd-778f-4484-82a8-eabdb8e7b8f1" targetNamespace="http://schemas.microsoft.com/office/2006/metadata/properties" ma:root="true" ma:fieldsID="53c07f039f33ee55fef77351ba0639ef" ns2:_="" ns3:_="">
    <xsd:import namespace="857d8072-6182-41bb-8ddf-9cc93215ddfc"/>
    <xsd:import namespace="bb2c32bd-778f-4484-82a8-eabdb8e7b8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d8072-6182-41bb-8ddf-9cc93215dd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2c32bd-778f-4484-82a8-eabdb8e7b8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702ee0-43f4-4d7a-9581-7a7bba6b1cc1}" ma:internalName="TaxCatchAll" ma:showField="CatchAllData" ma:web="bb2c32bd-778f-4484-82a8-eabdb8e7b8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FBE471-4DE7-42F7-AA9F-4D97F9F47623}">
  <ds:schemaRefs>
    <ds:schemaRef ds:uri="http://schemas.microsoft.com/office/2006/metadata/properties"/>
    <ds:schemaRef ds:uri="http://schemas.microsoft.com/office/infopath/2007/PartnerControls"/>
    <ds:schemaRef ds:uri="bb2c32bd-778f-4484-82a8-eabdb8e7b8f1"/>
    <ds:schemaRef ds:uri="857d8072-6182-41bb-8ddf-9cc93215ddfc"/>
  </ds:schemaRefs>
</ds:datastoreItem>
</file>

<file path=customXml/itemProps2.xml><?xml version="1.0" encoding="utf-8"?>
<ds:datastoreItem xmlns:ds="http://schemas.openxmlformats.org/officeDocument/2006/customXml" ds:itemID="{E03A021A-AE15-47DF-887A-80D96E75AE7D}">
  <ds:schemaRefs>
    <ds:schemaRef ds:uri="http://schemas.microsoft.com/sharepoint/v3/contenttype/forms"/>
  </ds:schemaRefs>
</ds:datastoreItem>
</file>

<file path=customXml/itemProps3.xml><?xml version="1.0" encoding="utf-8"?>
<ds:datastoreItem xmlns:ds="http://schemas.openxmlformats.org/officeDocument/2006/customXml" ds:itemID="{1F40CCFD-F5EC-455A-B5FA-0D94AA1C7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d8072-6182-41bb-8ddf-9cc93215ddfc"/>
    <ds:schemaRef ds:uri="bb2c32bd-778f-4484-82a8-eabdb8e7b8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838</Words>
  <Characters>5285</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Fahrbach</dc:creator>
  <cp:keywords/>
  <dc:description/>
  <cp:lastModifiedBy>Manuel Fahrbach</cp:lastModifiedBy>
  <cp:revision>38</cp:revision>
  <dcterms:created xsi:type="dcterms:W3CDTF">2025-11-27T15:15:00Z</dcterms:created>
  <dcterms:modified xsi:type="dcterms:W3CDTF">2025-12-02T21:55:00Z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0x010100A327655C7F44D2439A96EED7FDC2EBB4</vt:lpwstr>
  </property>
  <property fmtid="{D5CDD505-2E9C-101B-9397-08002B2CF9AE}" pid="3" name="MediaServiceImageTags">
    <vt:lpwstr/>
  </property>
  <property fmtid="{D5CDD505-2E9C-101B-9397-08002B2CF9AE}" pid="4" name="docLang">
    <vt:lpwstr>de</vt:lpwstr>
  </property>
</Properties>
</file>