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76BF" w14:textId="4471EB05" w:rsidR="00140A50" w:rsidRPr="0093394B" w:rsidRDefault="00140A50" w:rsidP="0093394B">
      <w:pPr>
        <w:jc w:val="center"/>
        <w:rPr>
          <w:b/>
          <w:bCs/>
          <w:sz w:val="56"/>
          <w:szCs w:val="56"/>
          <w:u w:val="single"/>
        </w:rPr>
      </w:pPr>
      <w:r w:rsidRPr="00140A50">
        <w:rPr>
          <w:b/>
          <w:bCs/>
          <w:sz w:val="56"/>
          <w:szCs w:val="56"/>
          <w:u w:val="single"/>
        </w:rPr>
        <w:t>Antonio di Stasio – Sinnanker</w:t>
      </w:r>
    </w:p>
    <w:p w14:paraId="2B6B4518" w14:textId="25B7C842" w:rsidR="00140A50" w:rsidRPr="00140A50" w:rsidRDefault="00140A50" w:rsidP="00140A50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Zusammenfassung des Gesprächs</w:t>
      </w:r>
    </w:p>
    <w:p w14:paraId="3A205BDE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BB6F18">
        <w:rPr>
          <w:b/>
          <w:bCs/>
          <w:sz w:val="22"/>
          <w:szCs w:val="22"/>
        </w:rPr>
        <w:t xml:space="preserve"> 1. Allgemeiner Austausch zur Kreislaufwirtschaft bei Zindel</w:t>
      </w:r>
    </w:p>
    <w:p w14:paraId="06712DA4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Inhaltliche Zusammenfassung:</w:t>
      </w:r>
      <w:r w:rsidRPr="00BB6F18">
        <w:rPr>
          <w:sz w:val="22"/>
          <w:szCs w:val="22"/>
        </w:rPr>
        <w:br/>
        <w:t xml:space="preserve">Antonio betrachtet Kreislaufwirtschaft konsequent aus einer </w:t>
      </w:r>
      <w:r w:rsidRPr="00BB6F18">
        <w:rPr>
          <w:b/>
          <w:bCs/>
          <w:sz w:val="22"/>
          <w:szCs w:val="22"/>
        </w:rPr>
        <w:t>operativen und logistischen Perspektive.</w:t>
      </w:r>
      <w:r w:rsidRPr="00BB6F18">
        <w:rPr>
          <w:sz w:val="22"/>
          <w:szCs w:val="22"/>
        </w:rPr>
        <w:br/>
        <w:t xml:space="preserve">Für ihn bedeutet das Thema, Material- und Ressourcenflüsse so zu gestalten, dass sie </w:t>
      </w:r>
      <w:r w:rsidRPr="00BB6F18">
        <w:rPr>
          <w:b/>
          <w:bCs/>
          <w:sz w:val="22"/>
          <w:szCs w:val="22"/>
        </w:rPr>
        <w:t>wirtschaftlich tragbar, technisch umsetzbar und planbar</w:t>
      </w:r>
      <w:r w:rsidRPr="00BB6F18">
        <w:rPr>
          <w:sz w:val="22"/>
          <w:szCs w:val="22"/>
        </w:rPr>
        <w:t xml:space="preserve"> bleiben.</w:t>
      </w:r>
      <w:r w:rsidRPr="00BB6F18">
        <w:rPr>
          <w:sz w:val="22"/>
          <w:szCs w:val="22"/>
        </w:rPr>
        <w:br/>
        <w:t xml:space="preserve">Er sieht die Aufgabe weniger in der Innovation als in der </w:t>
      </w:r>
      <w:r w:rsidRPr="00BB6F18">
        <w:rPr>
          <w:b/>
          <w:bCs/>
          <w:sz w:val="22"/>
          <w:szCs w:val="22"/>
        </w:rPr>
        <w:t>Effizienz des Zusammenspiels</w:t>
      </w:r>
      <w:r w:rsidRPr="00BB6F18">
        <w:rPr>
          <w:sz w:val="22"/>
          <w:szCs w:val="22"/>
        </w:rPr>
        <w:t>: Planung, Logistik und Produktion müssen „früher miteinander denken“.</w:t>
      </w:r>
      <w:r w:rsidRPr="00BB6F18">
        <w:rPr>
          <w:sz w:val="22"/>
          <w:szCs w:val="22"/>
        </w:rPr>
        <w:br/>
        <w:t xml:space="preserve">Kreislaufwirtschaft ist für ihn kein Ideal, sondern eine logische Folge dessen, was Zindel ohnehin anstrebt – </w:t>
      </w:r>
      <w:r w:rsidRPr="00BB6F18">
        <w:rPr>
          <w:b/>
          <w:bCs/>
          <w:sz w:val="22"/>
          <w:szCs w:val="22"/>
        </w:rPr>
        <w:t>Verantwortung durch vorausschauendes Handeln.</w:t>
      </w:r>
      <w:r w:rsidRPr="00BB6F18">
        <w:rPr>
          <w:sz w:val="22"/>
          <w:szCs w:val="22"/>
        </w:rPr>
        <w:br/>
        <w:t>Er betont, dass der Erfolg im Alltag entschieden wird: „Wenn wir’s im Ablauf hinkriegen, funktioniert’s auch als Konzept.“</w:t>
      </w:r>
    </w:p>
    <w:p w14:paraId="3EF0A5D3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Tonfall:</w:t>
      </w:r>
      <w:r w:rsidRPr="00BB6F18">
        <w:rPr>
          <w:sz w:val="22"/>
          <w:szCs w:val="22"/>
        </w:rPr>
        <w:br/>
        <w:t>Pragmatisch, ruhig, sachlich. Er spricht als jemand, der Verantwortung für Prozesse trägt – mit Fokus auf Machbarkeit und Struktur.</w:t>
      </w:r>
    </w:p>
    <w:p w14:paraId="311660CD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646"/>
        <w:gridCol w:w="5861"/>
      </w:tblGrid>
      <w:tr w:rsidR="00BB6F18" w:rsidRPr="00BB6F18" w14:paraId="75F08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C6772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1F696B7D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2A4D638B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Beobachtung</w:t>
            </w:r>
          </w:p>
        </w:tc>
      </w:tr>
      <w:tr w:rsidR="00BB6F18" w:rsidRPr="00BB6F18" w14:paraId="77681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D582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1DC8A3C9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401B67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Erkennt die operative Relevanz von Kreislaufwirtschaft sehr klar.</w:t>
            </w:r>
          </w:p>
        </w:tc>
      </w:tr>
      <w:tr w:rsidR="00BB6F18" w:rsidRPr="00BB6F18" w14:paraId="7B6B5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A074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proofErr w:type="spellStart"/>
            <w:r w:rsidRPr="00BB6F18">
              <w:rPr>
                <w:b/>
                <w:bCs/>
                <w:sz w:val="22"/>
                <w:szCs w:val="22"/>
              </w:rPr>
              <w:t>Willingness</w:t>
            </w:r>
            <w:proofErr w:type="spellEnd"/>
            <w:r w:rsidRPr="00BB6F18">
              <w:rPr>
                <w:b/>
                <w:bCs/>
                <w:sz w:val="22"/>
                <w:szCs w:val="22"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43C4838B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F739A5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Offen, aber ergebnisorientiert: kein Idealismus, sondern Prozesslogik.</w:t>
            </w:r>
          </w:p>
        </w:tc>
      </w:tr>
      <w:tr w:rsidR="00BB6F18" w:rsidRPr="00BB6F18" w14:paraId="339B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F474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88DE6BA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D92637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Verknüpft Nachhaltigkeit mit Verlässlichkeit – typisch Zindel.</w:t>
            </w:r>
          </w:p>
        </w:tc>
      </w:tr>
    </w:tbl>
    <w:p w14:paraId="00A3E5C1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Kommentar:</w:t>
      </w:r>
      <w:r w:rsidRPr="00BB6F18">
        <w:rPr>
          <w:sz w:val="22"/>
          <w:szCs w:val="22"/>
        </w:rPr>
        <w:br/>
        <w:t xml:space="preserve">Antonio spricht nicht über Kreislaufwirtschaft, er denkt sie </w:t>
      </w:r>
      <w:r w:rsidRPr="00BB6F18">
        <w:rPr>
          <w:b/>
          <w:bCs/>
          <w:sz w:val="22"/>
          <w:szCs w:val="22"/>
        </w:rPr>
        <w:t>aus der Logik der täglichen Abläufe.</w:t>
      </w:r>
      <w:r w:rsidRPr="00BB6F18">
        <w:rPr>
          <w:sz w:val="22"/>
          <w:szCs w:val="22"/>
        </w:rPr>
        <w:br/>
        <w:t>Er sieht, dass Verantwortung nur dann Wirkung entfaltet, wenn Prozesse stimmen.</w:t>
      </w:r>
      <w:r w:rsidRPr="00BB6F18">
        <w:rPr>
          <w:sz w:val="22"/>
          <w:szCs w:val="22"/>
        </w:rPr>
        <w:br/>
        <w:t>Seine Stärke liegt in der Übersetzung von Strategie in Alltag – eine klassische Sinnanker-Kompetenz.</w:t>
      </w:r>
    </w:p>
    <w:p w14:paraId="2AB1DED4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sz w:val="22"/>
          <w:szCs w:val="22"/>
        </w:rPr>
        <w:pict w14:anchorId="2646AA80">
          <v:rect id="_x0000_i1074" style="width:0;height:1.5pt" o:hralign="center" o:hrstd="t" o:hr="t" fillcolor="#a0a0a0" stroked="f"/>
        </w:pict>
      </w:r>
    </w:p>
    <w:p w14:paraId="04BE29F6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BB6F18">
        <w:rPr>
          <w:b/>
          <w:bCs/>
          <w:sz w:val="22"/>
          <w:szCs w:val="22"/>
        </w:rPr>
        <w:t xml:space="preserve"> 2. Nutzen des Projekts für Zindel</w:t>
      </w:r>
    </w:p>
    <w:p w14:paraId="0E5C712A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Inhaltliche Zusammenfassung:</w:t>
      </w:r>
      <w:r w:rsidRPr="00BB6F18">
        <w:rPr>
          <w:sz w:val="22"/>
          <w:szCs w:val="22"/>
        </w:rPr>
        <w:br/>
        <w:t xml:space="preserve">Er bewertet den Nutzen des Projekts realistisch: </w:t>
      </w:r>
      <w:r w:rsidRPr="00BB6F18">
        <w:rPr>
          <w:b/>
          <w:bCs/>
          <w:sz w:val="22"/>
          <w:szCs w:val="22"/>
        </w:rPr>
        <w:t xml:space="preserve">praktischer Nutzen 3/10, finanzieller Nutzen </w:t>
      </w:r>
      <w:r w:rsidRPr="00BB6F18">
        <w:rPr>
          <w:b/>
          <w:bCs/>
          <w:sz w:val="22"/>
          <w:szCs w:val="22"/>
        </w:rPr>
        <w:lastRenderedPageBreak/>
        <w:t>5/10.</w:t>
      </w:r>
      <w:r w:rsidRPr="00BB6F18">
        <w:rPr>
          <w:sz w:val="22"/>
          <w:szCs w:val="22"/>
        </w:rPr>
        <w:br/>
        <w:t>Begründung: Der Mehrwert entsteht erst, wenn die Prozesse abgestimmt sind und Materialien im Kreislauf tatsächlich effizient eingesetzt werden können.</w:t>
      </w:r>
      <w:r w:rsidRPr="00BB6F18">
        <w:rPr>
          <w:sz w:val="22"/>
          <w:szCs w:val="22"/>
        </w:rPr>
        <w:br/>
        <w:t xml:space="preserve">Er sieht Potenzial insbesondere im Bereich </w:t>
      </w:r>
      <w:r w:rsidRPr="00BB6F18">
        <w:rPr>
          <w:b/>
          <w:bCs/>
          <w:sz w:val="22"/>
          <w:szCs w:val="22"/>
        </w:rPr>
        <w:t>Abbruch und Wiederverwendung</w:t>
      </w:r>
      <w:r w:rsidRPr="00BB6F18">
        <w:rPr>
          <w:sz w:val="22"/>
          <w:szCs w:val="22"/>
        </w:rPr>
        <w:t>, wo Zindel durch die eigene Infrastruktur (z. B. Logistik und Recycling) Wettbewerbsvorteile hat.</w:t>
      </w:r>
      <w:r w:rsidRPr="00BB6F18">
        <w:rPr>
          <w:sz w:val="22"/>
          <w:szCs w:val="22"/>
        </w:rPr>
        <w:br/>
        <w:t xml:space="preserve">Für ihn steht fest: Der Wandel muss sich </w:t>
      </w:r>
      <w:r w:rsidRPr="00BB6F18">
        <w:rPr>
          <w:b/>
          <w:bCs/>
          <w:sz w:val="22"/>
          <w:szCs w:val="22"/>
        </w:rPr>
        <w:t>wirtschaftlich lohnen</w:t>
      </w:r>
      <w:r w:rsidRPr="00BB6F18">
        <w:rPr>
          <w:sz w:val="22"/>
          <w:szCs w:val="22"/>
        </w:rPr>
        <w:t xml:space="preserve"> und operativ integrieren lassen – sonst bleibt er ein Zusatzaufwand.</w:t>
      </w:r>
    </w:p>
    <w:p w14:paraId="0B6E093A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Tonfall:</w:t>
      </w:r>
      <w:r w:rsidRPr="00BB6F18">
        <w:rPr>
          <w:sz w:val="22"/>
          <w:szCs w:val="22"/>
        </w:rPr>
        <w:br/>
      </w:r>
      <w:proofErr w:type="gramStart"/>
      <w:r w:rsidRPr="00BB6F18">
        <w:rPr>
          <w:sz w:val="22"/>
          <w:szCs w:val="22"/>
        </w:rPr>
        <w:t>Fokussiert</w:t>
      </w:r>
      <w:proofErr w:type="gramEnd"/>
      <w:r w:rsidRPr="00BB6F18">
        <w:rPr>
          <w:sz w:val="22"/>
          <w:szCs w:val="22"/>
        </w:rPr>
        <w:t>, analytisch, nicht skeptisch – eher realitätsbewusst.</w:t>
      </w:r>
    </w:p>
    <w:p w14:paraId="1764B14E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132"/>
        <w:gridCol w:w="6135"/>
      </w:tblGrid>
      <w:tr w:rsidR="00BB6F18" w:rsidRPr="00BB6F18" w14:paraId="7F412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2B426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55F5D77A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53585852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Beobachtung</w:t>
            </w:r>
          </w:p>
        </w:tc>
      </w:tr>
      <w:tr w:rsidR="00BB6F18" w:rsidRPr="00BB6F18" w14:paraId="3D98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5880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6FE5D208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B76B33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Kennt Markt- und Ressourcenkontext sehr genau.</w:t>
            </w:r>
          </w:p>
        </w:tc>
      </w:tr>
      <w:tr w:rsidR="00BB6F18" w:rsidRPr="00BB6F18" w14:paraId="576C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4413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proofErr w:type="spellStart"/>
            <w:r w:rsidRPr="00BB6F18">
              <w:rPr>
                <w:b/>
                <w:bCs/>
                <w:sz w:val="22"/>
                <w:szCs w:val="22"/>
              </w:rPr>
              <w:t>Willingness</w:t>
            </w:r>
            <w:proofErr w:type="spellEnd"/>
            <w:r w:rsidRPr="00BB6F18">
              <w:rPr>
                <w:b/>
                <w:bCs/>
                <w:sz w:val="22"/>
                <w:szCs w:val="22"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39B15FD9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B6E497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Positiv eingestellt, aber an messbaren Nutzen gebunden.</w:t>
            </w:r>
          </w:p>
        </w:tc>
      </w:tr>
      <w:tr w:rsidR="00BB6F18" w:rsidRPr="00BB6F18" w14:paraId="7EE4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DAA7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3F723BDE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6F8F97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Versteht Verantwortung als Teil der Zindel-Kultur, nicht als Trend.</w:t>
            </w:r>
          </w:p>
        </w:tc>
      </w:tr>
    </w:tbl>
    <w:p w14:paraId="15D681F6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Kommentar:</w:t>
      </w:r>
      <w:r w:rsidRPr="00BB6F18">
        <w:rPr>
          <w:sz w:val="22"/>
          <w:szCs w:val="22"/>
        </w:rPr>
        <w:br/>
        <w:t xml:space="preserve">Antonio argumentiert als </w:t>
      </w:r>
      <w:r w:rsidRPr="00BB6F18">
        <w:rPr>
          <w:b/>
          <w:bCs/>
          <w:sz w:val="22"/>
          <w:szCs w:val="22"/>
        </w:rPr>
        <w:t>Betriebslogiker</w:t>
      </w:r>
      <w:r w:rsidRPr="00BB6F18">
        <w:rPr>
          <w:sz w:val="22"/>
          <w:szCs w:val="22"/>
        </w:rPr>
        <w:t>: Nutzen ist kein Gefühl, sondern eine Funktion.</w:t>
      </w:r>
      <w:r w:rsidRPr="00BB6F18">
        <w:rPr>
          <w:sz w:val="22"/>
          <w:szCs w:val="22"/>
        </w:rPr>
        <w:br/>
        <w:t xml:space="preserve">Er erkennt die Notwendigkeit des Projekts, bleibt aber bei seiner Kernfrage: </w:t>
      </w:r>
      <w:r w:rsidRPr="00BB6F18">
        <w:rPr>
          <w:i/>
          <w:iCs/>
          <w:sz w:val="22"/>
          <w:szCs w:val="22"/>
        </w:rPr>
        <w:t>„Was bringt es im Alltag?“</w:t>
      </w:r>
      <w:r w:rsidRPr="00BB6F18">
        <w:rPr>
          <w:sz w:val="22"/>
          <w:szCs w:val="22"/>
        </w:rPr>
        <w:br/>
        <w:t>Er wird Kreislaufwirtschaft tragen, wenn sie Effizienz steigert – nicht, wenn sie zusätzliche Komplexität erzeugt.</w:t>
      </w:r>
    </w:p>
    <w:p w14:paraId="61446CCB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sz w:val="22"/>
          <w:szCs w:val="22"/>
        </w:rPr>
        <w:pict w14:anchorId="0007C7F2">
          <v:rect id="_x0000_i1075" style="width:0;height:1.5pt" o:hralign="center" o:hrstd="t" o:hr="t" fillcolor="#a0a0a0" stroked="f"/>
        </w:pict>
      </w:r>
    </w:p>
    <w:p w14:paraId="190E8AF4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BB6F18">
        <w:rPr>
          <w:b/>
          <w:bCs/>
          <w:sz w:val="22"/>
          <w:szCs w:val="22"/>
        </w:rPr>
        <w:t xml:space="preserve"> 3. Barrieren &amp; Bremsen</w:t>
      </w:r>
    </w:p>
    <w:p w14:paraId="5DF578FF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Inhaltliche Zusammenfassung:</w:t>
      </w:r>
      <w:r w:rsidRPr="00BB6F18">
        <w:rPr>
          <w:sz w:val="22"/>
          <w:szCs w:val="22"/>
        </w:rPr>
        <w:br/>
        <w:t xml:space="preserve">Er benennt als Hauptbarrieren die </w:t>
      </w:r>
      <w:r w:rsidRPr="00BB6F18">
        <w:rPr>
          <w:b/>
          <w:bCs/>
          <w:sz w:val="22"/>
          <w:szCs w:val="22"/>
        </w:rPr>
        <w:t>Normen und Gewohnheiten</w:t>
      </w:r>
      <w:r w:rsidRPr="00BB6F18">
        <w:rPr>
          <w:sz w:val="22"/>
          <w:szCs w:val="22"/>
        </w:rPr>
        <w:t>, die Veränderungen in der Material- und Prozessplanung behindern.</w:t>
      </w:r>
      <w:r w:rsidRPr="00BB6F18">
        <w:rPr>
          <w:sz w:val="22"/>
          <w:szCs w:val="22"/>
        </w:rPr>
        <w:br/>
        <w:t xml:space="preserve">Dazu kommt die Frage des Aufwands: </w:t>
      </w:r>
      <w:r w:rsidRPr="00BB6F18">
        <w:rPr>
          <w:i/>
          <w:iCs/>
          <w:sz w:val="22"/>
          <w:szCs w:val="22"/>
        </w:rPr>
        <w:t>„Wie viel Energie stecken wir rein, und was kommt raus?“</w:t>
      </w:r>
      <w:r w:rsidRPr="00BB6F18">
        <w:rPr>
          <w:sz w:val="22"/>
          <w:szCs w:val="22"/>
        </w:rPr>
        <w:br/>
        <w:t xml:space="preserve">Er weist auch auf die Gefahr hin, </w:t>
      </w:r>
      <w:r w:rsidRPr="00BB6F18">
        <w:rPr>
          <w:b/>
          <w:bCs/>
          <w:sz w:val="22"/>
          <w:szCs w:val="22"/>
        </w:rPr>
        <w:t>operative und strategische Ziele zu vermischen</w:t>
      </w:r>
      <w:r w:rsidRPr="00BB6F18">
        <w:rPr>
          <w:sz w:val="22"/>
          <w:szCs w:val="22"/>
        </w:rPr>
        <w:t>, etwa wenn kurzfristige Kennzahlen (z. B. Kostenziele) strategische Projekte bremsen.</w:t>
      </w:r>
      <w:r w:rsidRPr="00BB6F18">
        <w:rPr>
          <w:sz w:val="22"/>
          <w:szCs w:val="22"/>
        </w:rPr>
        <w:br/>
        <w:t xml:space="preserve">Ein weiteres Thema ist die </w:t>
      </w:r>
      <w:r w:rsidRPr="00BB6F18">
        <w:rPr>
          <w:b/>
          <w:bCs/>
          <w:sz w:val="22"/>
          <w:szCs w:val="22"/>
        </w:rPr>
        <w:t>Koordination zwischen Bereichen</w:t>
      </w:r>
      <w:r w:rsidRPr="00BB6F18">
        <w:rPr>
          <w:sz w:val="22"/>
          <w:szCs w:val="22"/>
        </w:rPr>
        <w:t xml:space="preserve"> – er beobachtet, dass Entscheidungen zu oft in Silos getroffen werden.</w:t>
      </w:r>
      <w:r w:rsidRPr="00BB6F18">
        <w:rPr>
          <w:sz w:val="22"/>
          <w:szCs w:val="22"/>
        </w:rPr>
        <w:br/>
        <w:t>Sein Fazit: Nur wenn alle mit im Boot sind, funktioniert das Ganze.</w:t>
      </w:r>
    </w:p>
    <w:p w14:paraId="2D2FBDFB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Tonfall:</w:t>
      </w:r>
      <w:r w:rsidRPr="00BB6F18">
        <w:rPr>
          <w:sz w:val="22"/>
          <w:szCs w:val="22"/>
        </w:rPr>
        <w:br/>
        <w:t>Präzise, unaufgeregt, mit konstruktiver Kritik – „kein Bremsen, sondern Klarstellen“.</w:t>
      </w:r>
    </w:p>
    <w:p w14:paraId="1B981CE1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132"/>
        <w:gridCol w:w="5051"/>
      </w:tblGrid>
      <w:tr w:rsidR="00BB6F18" w:rsidRPr="00BB6F18" w14:paraId="59C58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9D49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AD6C02D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5B976333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Beobachtung</w:t>
            </w:r>
          </w:p>
        </w:tc>
      </w:tr>
      <w:tr w:rsidR="00BB6F18" w:rsidRPr="00BB6F18" w14:paraId="0094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087E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1698258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BA4921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Sehr klares Verständnis der strukturellen Hürden.</w:t>
            </w:r>
          </w:p>
        </w:tc>
      </w:tr>
      <w:tr w:rsidR="00BB6F18" w:rsidRPr="00BB6F18" w14:paraId="7A5F1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FBA3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proofErr w:type="spellStart"/>
            <w:r w:rsidRPr="00BB6F18">
              <w:rPr>
                <w:b/>
                <w:bCs/>
                <w:sz w:val="22"/>
                <w:szCs w:val="22"/>
              </w:rPr>
              <w:lastRenderedPageBreak/>
              <w:t>Willingness</w:t>
            </w:r>
            <w:proofErr w:type="spellEnd"/>
            <w:r w:rsidRPr="00BB6F18">
              <w:rPr>
                <w:b/>
                <w:bCs/>
                <w:sz w:val="22"/>
                <w:szCs w:val="22"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7391850A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A9BA5C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Offen, wenn Aufwand und Nutzen in Balance stehen.</w:t>
            </w:r>
          </w:p>
        </w:tc>
      </w:tr>
      <w:tr w:rsidR="00BB6F18" w:rsidRPr="00BB6F18" w14:paraId="72BA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4B92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DDFECFE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9394A9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„Gemeinsam anpacken“ als kultureller Leitgedanke.</w:t>
            </w:r>
          </w:p>
        </w:tc>
      </w:tr>
    </w:tbl>
    <w:p w14:paraId="7FF2021E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Kommentar:</w:t>
      </w:r>
      <w:r w:rsidRPr="00BB6F18">
        <w:rPr>
          <w:sz w:val="22"/>
          <w:szCs w:val="22"/>
        </w:rPr>
        <w:br/>
        <w:t>Antonio denkt in Systemen.</w:t>
      </w:r>
      <w:r w:rsidRPr="00BB6F18">
        <w:rPr>
          <w:sz w:val="22"/>
          <w:szCs w:val="22"/>
        </w:rPr>
        <w:br/>
        <w:t>Er erkennt die Konfliktlinie zwischen strategischer Ambition und operativer Realität und bringt sie auf den Punkt.</w:t>
      </w:r>
      <w:r w:rsidRPr="00BB6F18">
        <w:rPr>
          <w:sz w:val="22"/>
          <w:szCs w:val="22"/>
        </w:rPr>
        <w:br/>
        <w:t>Sein Denken folgt der Logistiklogik: kein Vorwurf, keine Emotion – nur Ursache und Wirkung.</w:t>
      </w:r>
      <w:r w:rsidRPr="00BB6F18">
        <w:rPr>
          <w:sz w:val="22"/>
          <w:szCs w:val="22"/>
        </w:rPr>
        <w:br/>
        <w:t>Damit schafft er im Team Realismus, ohne Motivation zu dämpfen.</w:t>
      </w:r>
    </w:p>
    <w:p w14:paraId="02483A01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sz w:val="22"/>
          <w:szCs w:val="22"/>
        </w:rPr>
        <w:pict w14:anchorId="458E416A">
          <v:rect id="_x0000_i1076" style="width:0;height:1.5pt" o:hralign="center" o:hrstd="t" o:hr="t" fillcolor="#a0a0a0" stroked="f"/>
        </w:pict>
      </w:r>
    </w:p>
    <w:p w14:paraId="27E5EAA4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t>🧰</w:t>
      </w:r>
      <w:r w:rsidRPr="00BB6F18">
        <w:rPr>
          <w:b/>
          <w:bCs/>
          <w:sz w:val="22"/>
          <w:szCs w:val="22"/>
        </w:rPr>
        <w:t xml:space="preserve"> 4. Ressourcen &amp; Unterstützung</w:t>
      </w:r>
    </w:p>
    <w:p w14:paraId="3A676AD9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Inhaltliche Zusammenfassung:</w:t>
      </w:r>
      <w:r w:rsidRPr="00BB6F18">
        <w:rPr>
          <w:sz w:val="22"/>
          <w:szCs w:val="22"/>
        </w:rPr>
        <w:br/>
        <w:t xml:space="preserve">Antonio sieht Unterstützung nicht in zusätzlichen Ressourcen, sondern in </w:t>
      </w:r>
      <w:r w:rsidRPr="00BB6F18">
        <w:rPr>
          <w:b/>
          <w:bCs/>
          <w:sz w:val="22"/>
          <w:szCs w:val="22"/>
        </w:rPr>
        <w:t>klaren Strukturen und offener Kommunikation.</w:t>
      </w:r>
      <w:r w:rsidRPr="00BB6F18">
        <w:rPr>
          <w:sz w:val="22"/>
          <w:szCs w:val="22"/>
        </w:rPr>
        <w:br/>
        <w:t>Er erwartet, dass Entscheidungen so getroffen werden, dass Logistik, Planung und Umsetzung im Gleichschritt laufen.</w:t>
      </w:r>
      <w:r w:rsidRPr="00BB6F18">
        <w:rPr>
          <w:sz w:val="22"/>
          <w:szCs w:val="22"/>
        </w:rPr>
        <w:br/>
        <w:t xml:space="preserve">Er betont, dass die Logistik im Wandel eine zentrale Rolle spielt – </w:t>
      </w:r>
      <w:r w:rsidRPr="00BB6F18">
        <w:rPr>
          <w:b/>
          <w:bCs/>
          <w:sz w:val="22"/>
          <w:szCs w:val="22"/>
        </w:rPr>
        <w:t>sie trägt die Bewegung des Kreislaufs im Alltag.</w:t>
      </w:r>
      <w:r w:rsidRPr="00BB6F18">
        <w:rPr>
          <w:sz w:val="22"/>
          <w:szCs w:val="22"/>
        </w:rPr>
        <w:br/>
        <w:t xml:space="preserve">Was er braucht, ist </w:t>
      </w:r>
      <w:r w:rsidRPr="00BB6F18">
        <w:rPr>
          <w:b/>
          <w:bCs/>
          <w:sz w:val="22"/>
          <w:szCs w:val="22"/>
        </w:rPr>
        <w:t>Transparenz über Materialflüsse, Prioritäten und Zuständigkeiten.</w:t>
      </w:r>
      <w:r w:rsidRPr="00BB6F18">
        <w:rPr>
          <w:sz w:val="22"/>
          <w:szCs w:val="22"/>
        </w:rPr>
        <w:br/>
        <w:t xml:space="preserve">Unterstützung bedeutet für ihn, dass Führung und Strategie </w:t>
      </w:r>
      <w:r w:rsidRPr="00BB6F18">
        <w:rPr>
          <w:b/>
          <w:bCs/>
          <w:sz w:val="22"/>
          <w:szCs w:val="22"/>
        </w:rPr>
        <w:t>Verantwortung gemeinsam tragen</w:t>
      </w:r>
      <w:r w:rsidRPr="00BB6F18">
        <w:rPr>
          <w:sz w:val="22"/>
          <w:szCs w:val="22"/>
        </w:rPr>
        <w:t>, nicht top-down vorgeben.</w:t>
      </w:r>
    </w:p>
    <w:p w14:paraId="2C7AEC70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Tonfall:</w:t>
      </w:r>
      <w:r w:rsidRPr="00BB6F18">
        <w:rPr>
          <w:sz w:val="22"/>
          <w:szCs w:val="22"/>
        </w:rPr>
        <w:br/>
        <w:t>Direkt, konstruktiv, kollegial – spricht aus Erfahrung, nicht aus Theorie.</w:t>
      </w:r>
    </w:p>
    <w:p w14:paraId="02CD43DB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132"/>
        <w:gridCol w:w="6331"/>
      </w:tblGrid>
      <w:tr w:rsidR="00BB6F18" w:rsidRPr="00BB6F18" w14:paraId="132DC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0E0C2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77AB2ECB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7D2F1B0D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Beobachtung</w:t>
            </w:r>
          </w:p>
        </w:tc>
      </w:tr>
      <w:tr w:rsidR="00BB6F18" w:rsidRPr="00BB6F18" w14:paraId="2A43F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6DAB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8C43474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1D1F3B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Erkennt Abhängigkeiten zwischen Struktur, Information und Wirkung.</w:t>
            </w:r>
          </w:p>
        </w:tc>
      </w:tr>
      <w:tr w:rsidR="00BB6F18" w:rsidRPr="00BB6F18" w14:paraId="516A4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D50C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proofErr w:type="spellStart"/>
            <w:r w:rsidRPr="00BB6F18">
              <w:rPr>
                <w:b/>
                <w:bCs/>
                <w:sz w:val="22"/>
                <w:szCs w:val="22"/>
              </w:rPr>
              <w:t>Willingness</w:t>
            </w:r>
            <w:proofErr w:type="spellEnd"/>
            <w:r w:rsidRPr="00BB6F18">
              <w:rPr>
                <w:b/>
                <w:bCs/>
                <w:sz w:val="22"/>
                <w:szCs w:val="22"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58A0D179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90FDED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Hohe Einsatzbereitschaft, wenn Rahmenbedingungen stimmen.</w:t>
            </w:r>
          </w:p>
        </w:tc>
      </w:tr>
      <w:tr w:rsidR="00BB6F18" w:rsidRPr="00BB6F18" w14:paraId="51CC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9636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7D1580C3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F9AF74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Verkörpert das Prinzip Verantwortung – „was läuft, muss halten“.</w:t>
            </w:r>
          </w:p>
        </w:tc>
      </w:tr>
    </w:tbl>
    <w:p w14:paraId="3686E361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Kommentar:</w:t>
      </w:r>
      <w:r w:rsidRPr="00BB6F18">
        <w:rPr>
          <w:sz w:val="22"/>
          <w:szCs w:val="22"/>
        </w:rPr>
        <w:br/>
        <w:t xml:space="preserve">Antonio bringt ein Verständnis von Führung mit, das auf </w:t>
      </w:r>
      <w:r w:rsidRPr="00BB6F18">
        <w:rPr>
          <w:b/>
          <w:bCs/>
          <w:sz w:val="22"/>
          <w:szCs w:val="22"/>
        </w:rPr>
        <w:t>Gegenseitigkeit</w:t>
      </w:r>
      <w:r w:rsidRPr="00BB6F18">
        <w:rPr>
          <w:sz w:val="22"/>
          <w:szCs w:val="22"/>
        </w:rPr>
        <w:t xml:space="preserve"> beruht: Zusammenarbeit statt Kontrolle.</w:t>
      </w:r>
      <w:r w:rsidRPr="00BB6F18">
        <w:rPr>
          <w:sz w:val="22"/>
          <w:szCs w:val="22"/>
        </w:rPr>
        <w:br/>
        <w:t>Er sieht seine Verantwortung als Logistikleiter nicht in der Anweisung, sondern in der Verlässlichkeit.</w:t>
      </w:r>
      <w:r w:rsidRPr="00BB6F18">
        <w:rPr>
          <w:sz w:val="22"/>
          <w:szCs w:val="22"/>
        </w:rPr>
        <w:br/>
        <w:t>Das macht ihn zu einem zentralen Träger der Umsetzungskultur.</w:t>
      </w:r>
    </w:p>
    <w:p w14:paraId="6FCDC0C0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sz w:val="22"/>
          <w:szCs w:val="22"/>
        </w:rPr>
        <w:pict w14:anchorId="7D7069AE">
          <v:rect id="_x0000_i1077" style="width:0;height:1.5pt" o:hralign="center" o:hrstd="t" o:hr="t" fillcolor="#a0a0a0" stroked="f"/>
        </w:pict>
      </w:r>
    </w:p>
    <w:p w14:paraId="43686EA6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lastRenderedPageBreak/>
        <w:t>🧱</w:t>
      </w:r>
      <w:r w:rsidRPr="00BB6F18">
        <w:rPr>
          <w:b/>
          <w:bCs/>
          <w:sz w:val="22"/>
          <w:szCs w:val="22"/>
        </w:rPr>
        <w:t xml:space="preserve"> 5. Persönliche Einschätzung &amp; kulturelle Passung</w:t>
      </w:r>
    </w:p>
    <w:p w14:paraId="1869BB89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Inhaltliche Zusammenfassung:</w:t>
      </w:r>
      <w:r w:rsidRPr="00BB6F18">
        <w:rPr>
          <w:sz w:val="22"/>
          <w:szCs w:val="22"/>
        </w:rPr>
        <w:br/>
        <w:t xml:space="preserve">Für Antonio ist Zindel geprägt von </w:t>
      </w:r>
      <w:r w:rsidRPr="00BB6F18">
        <w:rPr>
          <w:b/>
          <w:bCs/>
          <w:sz w:val="22"/>
          <w:szCs w:val="22"/>
        </w:rPr>
        <w:t>Verlässlichkeit, Loyalität und dem Anspruch, Dinge richtig zu machen.</w:t>
      </w:r>
      <w:r w:rsidRPr="00BB6F18">
        <w:rPr>
          <w:sz w:val="22"/>
          <w:szCs w:val="22"/>
        </w:rPr>
        <w:br/>
        <w:t xml:space="preserve">Er sieht Kreislaufwirtschaft als passenden, aber herausfordernden Schritt – ein kultureller Wandel, der </w:t>
      </w:r>
      <w:r w:rsidRPr="00BB6F18">
        <w:rPr>
          <w:b/>
          <w:bCs/>
          <w:sz w:val="22"/>
          <w:szCs w:val="22"/>
        </w:rPr>
        <w:t>mehr Kooperation und Planungsqualität</w:t>
      </w:r>
      <w:r w:rsidRPr="00BB6F18">
        <w:rPr>
          <w:sz w:val="22"/>
          <w:szCs w:val="22"/>
        </w:rPr>
        <w:t xml:space="preserve"> verlangt.</w:t>
      </w:r>
      <w:r w:rsidRPr="00BB6F18">
        <w:rPr>
          <w:sz w:val="22"/>
          <w:szCs w:val="22"/>
        </w:rPr>
        <w:br/>
        <w:t xml:space="preserve">Er bewertet den Fit mit einer </w:t>
      </w:r>
      <w:r w:rsidRPr="00BB6F18">
        <w:rPr>
          <w:b/>
          <w:bCs/>
          <w:sz w:val="22"/>
          <w:szCs w:val="22"/>
        </w:rPr>
        <w:t>8/10</w:t>
      </w:r>
      <w:r w:rsidRPr="00BB6F18">
        <w:rPr>
          <w:sz w:val="22"/>
          <w:szCs w:val="22"/>
        </w:rPr>
        <w:t xml:space="preserve">: „Es passt zu uns, aber wir </w:t>
      </w:r>
      <w:proofErr w:type="spellStart"/>
      <w:r w:rsidRPr="00BB6F18">
        <w:rPr>
          <w:sz w:val="22"/>
          <w:szCs w:val="22"/>
        </w:rPr>
        <w:t>müssen’s</w:t>
      </w:r>
      <w:proofErr w:type="spellEnd"/>
      <w:r w:rsidRPr="00BB6F18">
        <w:rPr>
          <w:sz w:val="22"/>
          <w:szCs w:val="22"/>
        </w:rPr>
        <w:t xml:space="preserve"> leben, nicht nur sagen.“</w:t>
      </w:r>
      <w:r w:rsidRPr="00BB6F18">
        <w:rPr>
          <w:sz w:val="22"/>
          <w:szCs w:val="22"/>
        </w:rPr>
        <w:br/>
        <w:t xml:space="preserve">Den grössten Bruch sieht er in der </w:t>
      </w:r>
      <w:r w:rsidRPr="00BB6F18">
        <w:rPr>
          <w:b/>
          <w:bCs/>
          <w:sz w:val="22"/>
          <w:szCs w:val="22"/>
        </w:rPr>
        <w:t>Veränderung des Denkens</w:t>
      </w:r>
      <w:r w:rsidRPr="00BB6F18">
        <w:rPr>
          <w:sz w:val="22"/>
          <w:szCs w:val="22"/>
        </w:rPr>
        <w:t xml:space="preserve"> – von linearem Handeln zu zyklischem Planen.</w:t>
      </w:r>
      <w:r w:rsidRPr="00BB6F18">
        <w:rPr>
          <w:sz w:val="22"/>
          <w:szCs w:val="22"/>
        </w:rPr>
        <w:br/>
        <w:t xml:space="preserve">Er bleibt insgesamt positiv und zeigt sich </w:t>
      </w:r>
      <w:r w:rsidRPr="00BB6F18">
        <w:rPr>
          <w:b/>
          <w:bCs/>
          <w:sz w:val="22"/>
          <w:szCs w:val="22"/>
        </w:rPr>
        <w:t>gespannt auf die Umsetzung.</w:t>
      </w:r>
    </w:p>
    <w:p w14:paraId="2B4C3975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Tonfall:</w:t>
      </w:r>
      <w:r w:rsidRPr="00BB6F18">
        <w:rPr>
          <w:sz w:val="22"/>
          <w:szCs w:val="22"/>
        </w:rPr>
        <w:br/>
        <w:t>Authentisch, ruhig, zugewandt – spricht als Vertreter der Praxis mit Verantwortungsbewusstsein.</w:t>
      </w:r>
    </w:p>
    <w:p w14:paraId="26450A4F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132"/>
        <w:gridCol w:w="6399"/>
      </w:tblGrid>
      <w:tr w:rsidR="00BB6F18" w:rsidRPr="00BB6F18" w14:paraId="00CE6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93325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131BDFFF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2F6CED0A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Beobachtung</w:t>
            </w:r>
          </w:p>
        </w:tc>
      </w:tr>
      <w:tr w:rsidR="00BB6F18" w:rsidRPr="00BB6F18" w14:paraId="035D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B7C2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242734F8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27C282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Erkennt kulturellen Wandelbedarf.</w:t>
            </w:r>
          </w:p>
        </w:tc>
      </w:tr>
      <w:tr w:rsidR="00BB6F18" w:rsidRPr="00BB6F18" w14:paraId="438D1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7E24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proofErr w:type="spellStart"/>
            <w:r w:rsidRPr="00BB6F18">
              <w:rPr>
                <w:b/>
                <w:bCs/>
                <w:sz w:val="22"/>
                <w:szCs w:val="22"/>
              </w:rPr>
              <w:t>Willingness</w:t>
            </w:r>
            <w:proofErr w:type="spellEnd"/>
            <w:r w:rsidRPr="00BB6F18">
              <w:rPr>
                <w:b/>
                <w:bCs/>
                <w:sz w:val="22"/>
                <w:szCs w:val="22"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7DBDFDFC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C5990A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Offen, aber erwartungsvoll – Ergebnisse müssen überzeugen.</w:t>
            </w:r>
          </w:p>
        </w:tc>
      </w:tr>
      <w:tr w:rsidR="00BB6F18" w:rsidRPr="00BB6F18" w14:paraId="57F7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2675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33DC15E5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40BF4C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Vollständige Deckung mit Zindel-Werten: Verantwortung, Qualität, Verlässlichkeit.</w:t>
            </w:r>
          </w:p>
        </w:tc>
      </w:tr>
    </w:tbl>
    <w:p w14:paraId="4B8C55BE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Kommentar:</w:t>
      </w:r>
      <w:r w:rsidRPr="00BB6F18">
        <w:rPr>
          <w:sz w:val="22"/>
          <w:szCs w:val="22"/>
        </w:rPr>
        <w:br/>
        <w:t>Antonio ist ein Kulturträger.</w:t>
      </w:r>
      <w:r w:rsidRPr="00BB6F18">
        <w:rPr>
          <w:sz w:val="22"/>
          <w:szCs w:val="22"/>
        </w:rPr>
        <w:br/>
        <w:t>Er verbindet operative Präzision mit menschlicher Verbindlichkeit – eine seltene Kombination.</w:t>
      </w:r>
      <w:r w:rsidRPr="00BB6F18">
        <w:rPr>
          <w:sz w:val="22"/>
          <w:szCs w:val="22"/>
        </w:rPr>
        <w:br/>
        <w:t xml:space="preserve">Kreislaufwirtschaft ist für ihn kein neues Thema, sondern eine </w:t>
      </w:r>
      <w:r w:rsidRPr="00BB6F18">
        <w:rPr>
          <w:b/>
          <w:bCs/>
          <w:sz w:val="22"/>
          <w:szCs w:val="22"/>
        </w:rPr>
        <w:t>intelligentere Form dessen, was Zindel ohnehin ausmacht:</w:t>
      </w:r>
      <w:r w:rsidRPr="00BB6F18">
        <w:rPr>
          <w:sz w:val="22"/>
          <w:szCs w:val="22"/>
        </w:rPr>
        <w:t xml:space="preserve"> vorausschauend, sorgfältig, verantwortungsvoll.</w:t>
      </w:r>
    </w:p>
    <w:p w14:paraId="61C23549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sz w:val="22"/>
          <w:szCs w:val="22"/>
        </w:rPr>
        <w:pict w14:anchorId="5C932E72">
          <v:rect id="_x0000_i1078" style="width:0;height:1.5pt" o:hralign="center" o:hrstd="t" o:hr="t" fillcolor="#a0a0a0" stroked="f"/>
        </w:pict>
      </w:r>
    </w:p>
    <w:p w14:paraId="7283147F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BB6F18">
        <w:rPr>
          <w:b/>
          <w:bCs/>
          <w:sz w:val="22"/>
          <w:szCs w:val="22"/>
        </w:rPr>
        <w:t xml:space="preserve"> Gesamtbild – Antonio di Stasio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374"/>
        <w:gridCol w:w="6177"/>
      </w:tblGrid>
      <w:tr w:rsidR="00BB6F18" w:rsidRPr="00BB6F18" w14:paraId="39093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64A51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14DDAC5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32CE8D23" w14:textId="77777777" w:rsidR="00BB6F18" w:rsidRPr="00BB6F18" w:rsidRDefault="00BB6F18" w:rsidP="00BB6F18">
            <w:pPr>
              <w:rPr>
                <w:b/>
                <w:bCs/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Charakter</w:t>
            </w:r>
          </w:p>
        </w:tc>
      </w:tr>
      <w:tr w:rsidR="00BB6F18" w:rsidRPr="00BB6F18" w14:paraId="374C0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EBC3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2897713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8.2 / 10</w:t>
            </w:r>
          </w:p>
        </w:tc>
        <w:tc>
          <w:tcPr>
            <w:tcW w:w="0" w:type="auto"/>
            <w:vAlign w:val="center"/>
            <w:hideMark/>
          </w:tcPr>
          <w:p w14:paraId="5EA9E892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Sehr gutes Verständnis für operative, kulturelle und strategische Zusammenhänge.</w:t>
            </w:r>
          </w:p>
        </w:tc>
      </w:tr>
      <w:tr w:rsidR="00BB6F18" w:rsidRPr="00BB6F18" w14:paraId="1CDB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F298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proofErr w:type="spellStart"/>
            <w:r w:rsidRPr="00BB6F18">
              <w:rPr>
                <w:b/>
                <w:bCs/>
                <w:sz w:val="22"/>
                <w:szCs w:val="22"/>
              </w:rPr>
              <w:t>Willingness</w:t>
            </w:r>
            <w:proofErr w:type="spellEnd"/>
            <w:r w:rsidRPr="00BB6F18">
              <w:rPr>
                <w:b/>
                <w:bCs/>
                <w:sz w:val="22"/>
                <w:szCs w:val="22"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6943B251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7.2 / 10</w:t>
            </w:r>
          </w:p>
        </w:tc>
        <w:tc>
          <w:tcPr>
            <w:tcW w:w="0" w:type="auto"/>
            <w:vAlign w:val="center"/>
            <w:hideMark/>
          </w:tcPr>
          <w:p w14:paraId="651CCC6D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Positiv, aber ergebnisorientiert – Wandel braucht spürbare Wirkung.</w:t>
            </w:r>
          </w:p>
        </w:tc>
      </w:tr>
      <w:tr w:rsidR="00BB6F18" w:rsidRPr="00BB6F18" w14:paraId="3E126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3F09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3510481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b/>
                <w:bCs/>
                <w:sz w:val="22"/>
                <w:szCs w:val="22"/>
              </w:rPr>
              <w:t>8.8 / 10</w:t>
            </w:r>
          </w:p>
        </w:tc>
        <w:tc>
          <w:tcPr>
            <w:tcW w:w="0" w:type="auto"/>
            <w:vAlign w:val="center"/>
            <w:hideMark/>
          </w:tcPr>
          <w:p w14:paraId="7626803B" w14:textId="77777777" w:rsidR="00BB6F18" w:rsidRPr="00BB6F18" w:rsidRDefault="00BB6F18" w:rsidP="00BB6F18">
            <w:pPr>
              <w:rPr>
                <w:sz w:val="22"/>
                <w:szCs w:val="22"/>
              </w:rPr>
            </w:pPr>
            <w:r w:rsidRPr="00BB6F18">
              <w:rPr>
                <w:sz w:val="22"/>
                <w:szCs w:val="22"/>
              </w:rPr>
              <w:t>Starke kulturelle und persönliche Kohärenz mit Zindel-Werten.</w:t>
            </w:r>
          </w:p>
        </w:tc>
      </w:tr>
    </w:tbl>
    <w:p w14:paraId="620EEAA5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sz w:val="22"/>
          <w:szCs w:val="22"/>
        </w:rPr>
        <w:pict w14:anchorId="1569BD88">
          <v:rect id="_x0000_i1079" style="width:0;height:1.5pt" o:hralign="center" o:hrstd="t" o:hr="t" fillcolor="#a0a0a0" stroked="f"/>
        </w:pict>
      </w:r>
    </w:p>
    <w:p w14:paraId="714CAB95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BB6F18">
        <w:rPr>
          <w:b/>
          <w:bCs/>
          <w:sz w:val="22"/>
          <w:szCs w:val="22"/>
        </w:rPr>
        <w:t xml:space="preserve"> Kurzinterpretation (BCM-Logik)</w:t>
      </w:r>
    </w:p>
    <w:p w14:paraId="255F65B2" w14:textId="77777777" w:rsidR="00BB6F18" w:rsidRPr="00BB6F18" w:rsidRDefault="00BB6F18" w:rsidP="00BB6F18">
      <w:pPr>
        <w:numPr>
          <w:ilvl w:val="0"/>
          <w:numId w:val="14"/>
        </w:numPr>
        <w:rPr>
          <w:sz w:val="22"/>
          <w:szCs w:val="22"/>
        </w:rPr>
      </w:pPr>
      <w:r w:rsidRPr="00BB6F18">
        <w:rPr>
          <w:sz w:val="22"/>
          <w:szCs w:val="22"/>
        </w:rPr>
        <w:t xml:space="preserve">Antonio agiert aus einer </w:t>
      </w:r>
      <w:r w:rsidRPr="00BB6F18">
        <w:rPr>
          <w:b/>
          <w:bCs/>
          <w:sz w:val="22"/>
          <w:szCs w:val="22"/>
        </w:rPr>
        <w:t>Identitätslogik</w:t>
      </w:r>
      <w:r w:rsidRPr="00BB6F18">
        <w:rPr>
          <w:sz w:val="22"/>
          <w:szCs w:val="22"/>
        </w:rPr>
        <w:t>, die Verantwortung mit Struktur verbindet.</w:t>
      </w:r>
    </w:p>
    <w:p w14:paraId="57CD2D29" w14:textId="77777777" w:rsidR="00BB6F18" w:rsidRPr="00BB6F18" w:rsidRDefault="00BB6F18" w:rsidP="00BB6F18">
      <w:pPr>
        <w:numPr>
          <w:ilvl w:val="0"/>
          <w:numId w:val="14"/>
        </w:numPr>
        <w:rPr>
          <w:sz w:val="22"/>
          <w:szCs w:val="22"/>
        </w:rPr>
      </w:pPr>
      <w:r w:rsidRPr="00BB6F18">
        <w:rPr>
          <w:sz w:val="22"/>
          <w:szCs w:val="22"/>
        </w:rPr>
        <w:lastRenderedPageBreak/>
        <w:t>Seine Sprache ist die der Verlässlichkeit – er gibt Sicherheit im Wandel.</w:t>
      </w:r>
    </w:p>
    <w:p w14:paraId="754A7361" w14:textId="77777777" w:rsidR="00BB6F18" w:rsidRPr="00BB6F18" w:rsidRDefault="00BB6F18" w:rsidP="00BB6F18">
      <w:pPr>
        <w:numPr>
          <w:ilvl w:val="0"/>
          <w:numId w:val="14"/>
        </w:numPr>
        <w:rPr>
          <w:sz w:val="22"/>
          <w:szCs w:val="22"/>
        </w:rPr>
      </w:pPr>
      <w:r w:rsidRPr="00BB6F18">
        <w:rPr>
          <w:sz w:val="22"/>
          <w:szCs w:val="22"/>
        </w:rPr>
        <w:t xml:space="preserve">Seine </w:t>
      </w:r>
      <w:proofErr w:type="spellStart"/>
      <w:r w:rsidRPr="00BB6F18">
        <w:rPr>
          <w:sz w:val="22"/>
          <w:szCs w:val="22"/>
        </w:rPr>
        <w:t>Willingness</w:t>
      </w:r>
      <w:proofErr w:type="spellEnd"/>
      <w:r w:rsidRPr="00BB6F18">
        <w:rPr>
          <w:sz w:val="22"/>
          <w:szCs w:val="22"/>
        </w:rPr>
        <w:t xml:space="preserve"> steigt, wenn Prozesse nachvollziehbar und Ergebnisse messbar sind.</w:t>
      </w:r>
    </w:p>
    <w:p w14:paraId="4439493F" w14:textId="77777777" w:rsidR="00BB6F18" w:rsidRPr="00BB6F18" w:rsidRDefault="00BB6F18" w:rsidP="00BB6F18">
      <w:pPr>
        <w:numPr>
          <w:ilvl w:val="0"/>
          <w:numId w:val="14"/>
        </w:numPr>
        <w:rPr>
          <w:sz w:val="22"/>
          <w:szCs w:val="22"/>
        </w:rPr>
      </w:pPr>
      <w:r w:rsidRPr="00BB6F18">
        <w:rPr>
          <w:sz w:val="22"/>
          <w:szCs w:val="22"/>
        </w:rPr>
        <w:t xml:space="preserve">Er ist kein Visionär, sondern ein </w:t>
      </w:r>
      <w:r w:rsidRPr="00BB6F18">
        <w:rPr>
          <w:b/>
          <w:bCs/>
          <w:sz w:val="22"/>
          <w:szCs w:val="22"/>
        </w:rPr>
        <w:t>Garant für Umsetzung und Stabilität.</w:t>
      </w:r>
    </w:p>
    <w:p w14:paraId="64BBDD36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Stärken:</w:t>
      </w:r>
      <w:r w:rsidRPr="00BB6F18">
        <w:rPr>
          <w:sz w:val="22"/>
          <w:szCs w:val="22"/>
        </w:rPr>
        <w:br/>
      </w:r>
      <w:r w:rsidRPr="00BB6F18">
        <w:rPr>
          <w:rFonts w:ascii="Segoe UI Emoji" w:hAnsi="Segoe UI Emoji" w:cs="Segoe UI Emoji"/>
          <w:sz w:val="22"/>
          <w:szCs w:val="22"/>
        </w:rPr>
        <w:t>✅</w:t>
      </w:r>
      <w:r w:rsidRPr="00BB6F18">
        <w:rPr>
          <w:sz w:val="22"/>
          <w:szCs w:val="22"/>
        </w:rPr>
        <w:t xml:space="preserve"> </w:t>
      </w:r>
      <w:proofErr w:type="gramStart"/>
      <w:r w:rsidRPr="00BB6F18">
        <w:rPr>
          <w:sz w:val="22"/>
          <w:szCs w:val="22"/>
        </w:rPr>
        <w:t>Operativ</w:t>
      </w:r>
      <w:proofErr w:type="gramEnd"/>
      <w:r w:rsidRPr="00BB6F18">
        <w:rPr>
          <w:sz w:val="22"/>
          <w:szCs w:val="22"/>
        </w:rPr>
        <w:t xml:space="preserve"> klar, analytisch und zuverl</w:t>
      </w:r>
      <w:r w:rsidRPr="00BB6F18">
        <w:rPr>
          <w:rFonts w:ascii="Aptos" w:hAnsi="Aptos" w:cs="Aptos"/>
          <w:sz w:val="22"/>
          <w:szCs w:val="22"/>
        </w:rPr>
        <w:t>ä</w:t>
      </w:r>
      <w:r w:rsidRPr="00BB6F18">
        <w:rPr>
          <w:sz w:val="22"/>
          <w:szCs w:val="22"/>
        </w:rPr>
        <w:t>ssig.</w:t>
      </w:r>
      <w:r w:rsidRPr="00BB6F18">
        <w:rPr>
          <w:sz w:val="22"/>
          <w:szCs w:val="22"/>
        </w:rPr>
        <w:br/>
      </w:r>
      <w:r w:rsidRPr="00BB6F18">
        <w:rPr>
          <w:rFonts w:ascii="Segoe UI Emoji" w:hAnsi="Segoe UI Emoji" w:cs="Segoe UI Emoji"/>
          <w:sz w:val="22"/>
          <w:szCs w:val="22"/>
        </w:rPr>
        <w:t>✅</w:t>
      </w:r>
      <w:r w:rsidRPr="00BB6F18">
        <w:rPr>
          <w:sz w:val="22"/>
          <w:szCs w:val="22"/>
        </w:rPr>
        <w:t xml:space="preserve"> Hohe Glaubw</w:t>
      </w:r>
      <w:r w:rsidRPr="00BB6F18">
        <w:rPr>
          <w:rFonts w:ascii="Aptos" w:hAnsi="Aptos" w:cs="Aptos"/>
          <w:sz w:val="22"/>
          <w:szCs w:val="22"/>
        </w:rPr>
        <w:t>ü</w:t>
      </w:r>
      <w:r w:rsidRPr="00BB6F18">
        <w:rPr>
          <w:sz w:val="22"/>
          <w:szCs w:val="22"/>
        </w:rPr>
        <w:t xml:space="preserve">rdigkeit </w:t>
      </w:r>
      <w:r w:rsidRPr="00BB6F18">
        <w:rPr>
          <w:rFonts w:ascii="Aptos" w:hAnsi="Aptos" w:cs="Aptos"/>
          <w:sz w:val="22"/>
          <w:szCs w:val="22"/>
        </w:rPr>
        <w:t>–</w:t>
      </w:r>
      <w:r w:rsidRPr="00BB6F18">
        <w:rPr>
          <w:sz w:val="22"/>
          <w:szCs w:val="22"/>
        </w:rPr>
        <w:t xml:space="preserve"> </w:t>
      </w:r>
      <w:r w:rsidRPr="00BB6F18">
        <w:rPr>
          <w:rFonts w:ascii="Aptos" w:hAnsi="Aptos" w:cs="Aptos"/>
          <w:sz w:val="22"/>
          <w:szCs w:val="22"/>
        </w:rPr>
        <w:t>„</w:t>
      </w:r>
      <w:r w:rsidRPr="00BB6F18">
        <w:rPr>
          <w:sz w:val="22"/>
          <w:szCs w:val="22"/>
        </w:rPr>
        <w:t>er sagt, was er tut, und tut, was er sagt.</w:t>
      </w:r>
      <w:r w:rsidRPr="00BB6F18">
        <w:rPr>
          <w:rFonts w:ascii="Aptos" w:hAnsi="Aptos" w:cs="Aptos"/>
          <w:sz w:val="22"/>
          <w:szCs w:val="22"/>
        </w:rPr>
        <w:t>“</w:t>
      </w:r>
      <w:r w:rsidRPr="00BB6F18">
        <w:rPr>
          <w:sz w:val="22"/>
          <w:szCs w:val="22"/>
        </w:rPr>
        <w:br/>
      </w:r>
      <w:r w:rsidRPr="00BB6F18">
        <w:rPr>
          <w:rFonts w:ascii="Segoe UI Emoji" w:hAnsi="Segoe UI Emoji" w:cs="Segoe UI Emoji"/>
          <w:sz w:val="22"/>
          <w:szCs w:val="22"/>
        </w:rPr>
        <w:t>✅</w:t>
      </w:r>
      <w:r w:rsidRPr="00BB6F18">
        <w:rPr>
          <w:sz w:val="22"/>
          <w:szCs w:val="22"/>
        </w:rPr>
        <w:t xml:space="preserve"> Stabilisierender Faktor zwischen Strategie und Realit</w:t>
      </w:r>
      <w:r w:rsidRPr="00BB6F18">
        <w:rPr>
          <w:rFonts w:ascii="Aptos" w:hAnsi="Aptos" w:cs="Aptos"/>
          <w:sz w:val="22"/>
          <w:szCs w:val="22"/>
        </w:rPr>
        <w:t>ä</w:t>
      </w:r>
      <w:r w:rsidRPr="00BB6F18">
        <w:rPr>
          <w:sz w:val="22"/>
          <w:szCs w:val="22"/>
        </w:rPr>
        <w:t>t.</w:t>
      </w:r>
    </w:p>
    <w:p w14:paraId="16224CF7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Risiken:</w:t>
      </w:r>
      <w:r w:rsidRPr="00BB6F18">
        <w:rPr>
          <w:sz w:val="22"/>
          <w:szCs w:val="22"/>
        </w:rPr>
        <w:br/>
      </w:r>
      <w:r w:rsidRPr="00BB6F18">
        <w:rPr>
          <w:rFonts w:ascii="Segoe UI Emoji" w:hAnsi="Segoe UI Emoji" w:cs="Segoe UI Emoji"/>
          <w:sz w:val="22"/>
          <w:szCs w:val="22"/>
        </w:rPr>
        <w:t>⚠️</w:t>
      </w:r>
      <w:r w:rsidRPr="00BB6F18">
        <w:rPr>
          <w:sz w:val="22"/>
          <w:szCs w:val="22"/>
        </w:rPr>
        <w:t xml:space="preserve"> Mässige Begeisterung für Konzepte ohne Prozessklarheit.</w:t>
      </w:r>
      <w:r w:rsidRPr="00BB6F18">
        <w:rPr>
          <w:sz w:val="22"/>
          <w:szCs w:val="22"/>
        </w:rPr>
        <w:br/>
      </w:r>
      <w:r w:rsidRPr="00BB6F18">
        <w:rPr>
          <w:rFonts w:ascii="Segoe UI Emoji" w:hAnsi="Segoe UI Emoji" w:cs="Segoe UI Emoji"/>
          <w:sz w:val="22"/>
          <w:szCs w:val="22"/>
        </w:rPr>
        <w:t>⚠️</w:t>
      </w:r>
      <w:r w:rsidRPr="00BB6F18">
        <w:rPr>
          <w:sz w:val="22"/>
          <w:szCs w:val="22"/>
        </w:rPr>
        <w:t xml:space="preserve"> </w:t>
      </w:r>
      <w:proofErr w:type="gramStart"/>
      <w:r w:rsidRPr="00BB6F18">
        <w:rPr>
          <w:sz w:val="22"/>
          <w:szCs w:val="22"/>
        </w:rPr>
        <w:t>Kann</w:t>
      </w:r>
      <w:proofErr w:type="gramEnd"/>
      <w:r w:rsidRPr="00BB6F18">
        <w:rPr>
          <w:sz w:val="22"/>
          <w:szCs w:val="22"/>
        </w:rPr>
        <w:t xml:space="preserve"> Innovation bremsen, wenn sie den Fluss stört.</w:t>
      </w:r>
    </w:p>
    <w:p w14:paraId="3CEF6C3C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Empfohlene Positionierung:</w:t>
      </w:r>
      <w:r w:rsidRPr="00BB6F18">
        <w:rPr>
          <w:sz w:val="22"/>
          <w:szCs w:val="22"/>
        </w:rPr>
        <w:br/>
        <w:t xml:space="preserve">Antonio sollte als </w:t>
      </w:r>
      <w:r w:rsidRPr="00BB6F18">
        <w:rPr>
          <w:b/>
          <w:bCs/>
          <w:sz w:val="22"/>
          <w:szCs w:val="22"/>
        </w:rPr>
        <w:t>Verbindungsfigur zwischen Planung, Logistik und Strategie</w:t>
      </w:r>
      <w:r w:rsidRPr="00BB6F18">
        <w:rPr>
          <w:sz w:val="22"/>
          <w:szCs w:val="22"/>
        </w:rPr>
        <w:t xml:space="preserve"> agieren – dort, wo Abläufe konkret werden.</w:t>
      </w:r>
      <w:r w:rsidRPr="00BB6F18">
        <w:rPr>
          <w:sz w:val="22"/>
          <w:szCs w:val="22"/>
        </w:rPr>
        <w:br/>
        <w:t>Er ist am wirkungsvollsten, wenn er die operative Perspektive früh in strategische Diskussionen einbringt.</w:t>
      </w:r>
    </w:p>
    <w:p w14:paraId="4817FEBB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sz w:val="22"/>
          <w:szCs w:val="22"/>
        </w:rPr>
        <w:pict w14:anchorId="1498D663">
          <v:rect id="_x0000_i1080" style="width:0;height:1.5pt" o:hralign="center" o:hrstd="t" o:hr="t" fillcolor="#a0a0a0" stroked="f"/>
        </w:pict>
      </w:r>
    </w:p>
    <w:p w14:paraId="5B9429F8" w14:textId="77777777" w:rsidR="00BB6F18" w:rsidRPr="00BB6F18" w:rsidRDefault="00BB6F18" w:rsidP="00BB6F18">
      <w:pPr>
        <w:rPr>
          <w:b/>
          <w:bCs/>
          <w:sz w:val="22"/>
          <w:szCs w:val="22"/>
        </w:rPr>
      </w:pPr>
      <w:r w:rsidRPr="00BB6F18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BB6F18">
        <w:rPr>
          <w:b/>
          <w:bCs/>
          <w:sz w:val="22"/>
          <w:szCs w:val="22"/>
        </w:rPr>
        <w:t xml:space="preserve"> Zusammenfassung in einem Satz:</w:t>
      </w:r>
    </w:p>
    <w:p w14:paraId="5E1AE75C" w14:textId="77777777" w:rsidR="00BB6F18" w:rsidRPr="00BB6F18" w:rsidRDefault="00BB6F18" w:rsidP="00BB6F18">
      <w:pPr>
        <w:rPr>
          <w:sz w:val="22"/>
          <w:szCs w:val="22"/>
        </w:rPr>
      </w:pPr>
      <w:r w:rsidRPr="00BB6F18">
        <w:rPr>
          <w:b/>
          <w:bCs/>
          <w:sz w:val="22"/>
          <w:szCs w:val="22"/>
        </w:rPr>
        <w:t>Antonio di Stasio verkörpert den Sinnanker im Kernteam – ruhig, verantwortungsbewusst und prozessorientiert. Als Leiter Logistik steht er für das, was Zindel stark macht: verlässliche Abläufe, klare Verantwortung und gelebte Qualität. Er macht Wandel real, wenn er funktioniert – nicht, wenn er versprochen wird.</w:t>
      </w:r>
    </w:p>
    <w:p w14:paraId="4D467D0A" w14:textId="492A8D36" w:rsidR="00140A50" w:rsidRPr="00BB6F18" w:rsidRDefault="00140A50" w:rsidP="00140A50">
      <w:pPr>
        <w:rPr>
          <w:lang w:val="de-DE"/>
        </w:rPr>
      </w:pPr>
    </w:p>
    <w:sectPr w:rsidR="00140A50" w:rsidRPr="00BB6F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252"/>
    <w:multiLevelType w:val="multilevel"/>
    <w:tmpl w:val="207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391168"/>
    <w:multiLevelType w:val="multilevel"/>
    <w:tmpl w:val="122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7C2B5C"/>
    <w:multiLevelType w:val="multilevel"/>
    <w:tmpl w:val="47E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C2F63"/>
    <w:multiLevelType w:val="multilevel"/>
    <w:tmpl w:val="680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2008F3"/>
    <w:multiLevelType w:val="multilevel"/>
    <w:tmpl w:val="F73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CA6778"/>
    <w:multiLevelType w:val="multilevel"/>
    <w:tmpl w:val="505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DF251F"/>
    <w:multiLevelType w:val="multilevel"/>
    <w:tmpl w:val="C1F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136DE3"/>
    <w:multiLevelType w:val="multilevel"/>
    <w:tmpl w:val="B7A8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0070EE"/>
    <w:multiLevelType w:val="multilevel"/>
    <w:tmpl w:val="7A9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F793A"/>
    <w:multiLevelType w:val="multilevel"/>
    <w:tmpl w:val="166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A6525"/>
    <w:multiLevelType w:val="multilevel"/>
    <w:tmpl w:val="1FB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F329ED"/>
    <w:multiLevelType w:val="multilevel"/>
    <w:tmpl w:val="4F2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72489"/>
    <w:multiLevelType w:val="multilevel"/>
    <w:tmpl w:val="96B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9F031D"/>
    <w:multiLevelType w:val="multilevel"/>
    <w:tmpl w:val="2CD4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89920">
    <w:abstractNumId w:val="13"/>
  </w:num>
  <w:num w:numId="2" w16cid:durableId="1535338498">
    <w:abstractNumId w:val="12"/>
  </w:num>
  <w:num w:numId="3" w16cid:durableId="23752860">
    <w:abstractNumId w:val="0"/>
  </w:num>
  <w:num w:numId="4" w16cid:durableId="644773690">
    <w:abstractNumId w:val="7"/>
  </w:num>
  <w:num w:numId="5" w16cid:durableId="1284728557">
    <w:abstractNumId w:val="3"/>
  </w:num>
  <w:num w:numId="6" w16cid:durableId="1775518789">
    <w:abstractNumId w:val="10"/>
  </w:num>
  <w:num w:numId="7" w16cid:durableId="1616404157">
    <w:abstractNumId w:val="4"/>
  </w:num>
  <w:num w:numId="8" w16cid:durableId="1485587595">
    <w:abstractNumId w:val="6"/>
  </w:num>
  <w:num w:numId="9" w16cid:durableId="1684472005">
    <w:abstractNumId w:val="5"/>
  </w:num>
  <w:num w:numId="10" w16cid:durableId="502211426">
    <w:abstractNumId w:val="1"/>
  </w:num>
  <w:num w:numId="11" w16cid:durableId="726731163">
    <w:abstractNumId w:val="8"/>
  </w:num>
  <w:num w:numId="12" w16cid:durableId="646396307">
    <w:abstractNumId w:val="9"/>
  </w:num>
  <w:num w:numId="13" w16cid:durableId="2018457108">
    <w:abstractNumId w:val="11"/>
  </w:num>
  <w:num w:numId="14" w16cid:durableId="930045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50"/>
    <w:rsid w:val="000602B2"/>
    <w:rsid w:val="00140A50"/>
    <w:rsid w:val="0038091A"/>
    <w:rsid w:val="004A086F"/>
    <w:rsid w:val="00653AF9"/>
    <w:rsid w:val="00872332"/>
    <w:rsid w:val="0093394B"/>
    <w:rsid w:val="00AB0060"/>
    <w:rsid w:val="00BB6F18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17F29"/>
  <w15:chartTrackingRefBased/>
  <w15:docId w15:val="{D04C182B-A42D-4630-A129-477F9076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0A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0A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0A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0A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0A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0A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0A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0A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0A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0A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0A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14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paragraph" w:customStyle="1" w:styleId="paragraph">
    <w:name w:val="paragraph"/>
    <w:basedOn w:val="Standard"/>
    <w:rsid w:val="0014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character" w:customStyle="1" w:styleId="textrun">
    <w:name w:val="textrun"/>
    <w:basedOn w:val="Absatz-Standardschriftart"/>
    <w:rsid w:val="00140A50"/>
  </w:style>
  <w:style w:type="character" w:customStyle="1" w:styleId="normaltextrun">
    <w:name w:val="normaltextrun"/>
    <w:basedOn w:val="Absatz-Standardschriftart"/>
    <w:rsid w:val="00140A50"/>
  </w:style>
  <w:style w:type="character" w:customStyle="1" w:styleId="eop">
    <w:name w:val="eop"/>
    <w:basedOn w:val="Absatz-Standardschriftart"/>
    <w:rsid w:val="00140A50"/>
  </w:style>
  <w:style w:type="character" w:customStyle="1" w:styleId="spellingerror">
    <w:name w:val="spellingerror"/>
    <w:basedOn w:val="Absatz-Standardschriftart"/>
    <w:rsid w:val="00140A50"/>
  </w:style>
  <w:style w:type="character" w:customStyle="1" w:styleId="linebreakblob">
    <w:name w:val="linebreakblob"/>
    <w:basedOn w:val="Absatz-Standardschriftart"/>
    <w:rsid w:val="00140A50"/>
  </w:style>
  <w:style w:type="character" w:customStyle="1" w:styleId="bcx8">
    <w:name w:val="bcx8"/>
    <w:basedOn w:val="Absatz-Standardschriftart"/>
    <w:rsid w:val="00140A50"/>
  </w:style>
  <w:style w:type="paragraph" w:customStyle="1" w:styleId="outlineelement">
    <w:name w:val="outlineelement"/>
    <w:basedOn w:val="Standard"/>
    <w:rsid w:val="0014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BB6F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ADE808-9CB7-4E81-BE21-D0F4537E4864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043BE322-8C20-4C16-9655-EA604035A3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898991-AFD1-48A1-A50E-D2020DF9B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5</cp:revision>
  <dcterms:created xsi:type="dcterms:W3CDTF">2026-01-20T12:51:00Z</dcterms:created>
  <dcterms:modified xsi:type="dcterms:W3CDTF">2026-01-22T16:02:00Z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