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7FEE" w14:textId="73DB96EF" w:rsidR="004E392C" w:rsidRPr="00FC4AAE" w:rsidRDefault="00737AFF" w:rsidP="00FD083D">
      <w:pPr>
        <w:spacing w:after="0" w:line="240" w:lineRule="auto"/>
      </w:pPr>
      <w:r>
        <w:rPr>
          <w:noProof/>
        </w:rPr>
        <mc:AlternateContent>
          <mc:Choice Requires="wps">
            <w:drawing>
              <wp:anchor distT="0" distB="0" distL="114300" distR="114300" simplePos="0" relativeHeight="251658242" behindDoc="0" locked="0" layoutInCell="1" allowOverlap="1" wp14:anchorId="0272EBDA" wp14:editId="6A82CC14">
                <wp:simplePos x="0" y="0"/>
                <wp:positionH relativeFrom="page">
                  <wp:posOffset>361507</wp:posOffset>
                </wp:positionH>
                <wp:positionV relativeFrom="page">
                  <wp:posOffset>1254642</wp:posOffset>
                </wp:positionV>
                <wp:extent cx="6840000" cy="9075600"/>
                <wp:effectExtent l="0" t="0" r="5715" b="5080"/>
                <wp:wrapNone/>
                <wp:docPr id="1445807344" name="Rectangle 3"/>
                <wp:cNvGraphicFramePr/>
                <a:graphic xmlns:a="http://schemas.openxmlformats.org/drawingml/2006/main">
                  <a:graphicData uri="http://schemas.microsoft.com/office/word/2010/wordprocessingShape">
                    <wps:wsp>
                      <wps:cNvSpPr/>
                      <wps:spPr>
                        <a:xfrm>
                          <a:off x="0" y="0"/>
                          <a:ext cx="6840000" cy="90756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C0C7C1" w14:textId="7F4260FD" w:rsidR="00750E20" w:rsidRPr="008806C5" w:rsidRDefault="001A35A2" w:rsidP="00A001C6">
                            <w:pPr>
                              <w:pStyle w:val="Titel"/>
                            </w:pPr>
                            <w:r>
                              <w:t>Arzneimittelpreise in der Schweiz</w:t>
                            </w:r>
                          </w:p>
                          <w:p w14:paraId="565A6E31" w14:textId="268948BD" w:rsidR="008A2F45" w:rsidRDefault="00237AFB" w:rsidP="00DB130C">
                            <w:pPr>
                              <w:rPr>
                                <w:color w:val="FFFFFF" w:themeColor="background1"/>
                                <w:sz w:val="34"/>
                                <w:szCs w:val="34"/>
                              </w:rPr>
                            </w:pPr>
                            <w:r w:rsidRPr="00237AFB">
                              <w:rPr>
                                <w:color w:val="FFFFFF" w:themeColor="background1"/>
                                <w:sz w:val="34"/>
                                <w:szCs w:val="34"/>
                              </w:rPr>
                              <w:t>Eine Studie zu</w:t>
                            </w:r>
                            <w:r w:rsidR="00F11E1A">
                              <w:rPr>
                                <w:color w:val="FFFFFF" w:themeColor="background1"/>
                                <w:sz w:val="34"/>
                                <w:szCs w:val="34"/>
                              </w:rPr>
                              <w:t>r Wahrnehmung von Kosten und Nutzen im öffentlichen Diskurs</w:t>
                            </w:r>
                          </w:p>
                          <w:p w14:paraId="1DFAD2E8" w14:textId="77777777" w:rsidR="00237AFB" w:rsidRDefault="00237AFB" w:rsidP="00DB130C">
                            <w:pPr>
                              <w:rPr>
                                <w:color w:val="FFFFFF" w:themeColor="background1"/>
                                <w:sz w:val="34"/>
                                <w:szCs w:val="34"/>
                              </w:rPr>
                            </w:pPr>
                          </w:p>
                          <w:p w14:paraId="6CF0F6CD" w14:textId="77777777" w:rsidR="00237AFB" w:rsidRPr="00895F91" w:rsidRDefault="00237AFB" w:rsidP="00DB130C">
                            <w:pPr>
                              <w:rPr>
                                <w:lang w:val="de-DE"/>
                              </w:rPr>
                            </w:pPr>
                          </w:p>
                          <w:p w14:paraId="50B2E318" w14:textId="655B748A" w:rsidR="00895F91" w:rsidRPr="00975886" w:rsidRDefault="00895F91" w:rsidP="008500EE">
                            <w:pPr>
                              <w:pStyle w:val="Untertitel"/>
                              <w:rPr>
                                <w:sz w:val="28"/>
                                <w:szCs w:val="28"/>
                              </w:rPr>
                            </w:pPr>
                            <w:r w:rsidRPr="00975886">
                              <w:rPr>
                                <w:sz w:val="28"/>
                                <w:szCs w:val="28"/>
                              </w:rPr>
                              <w:t>FehrAdvice &amp; Partners AG</w:t>
                            </w:r>
                            <w:r w:rsidRPr="00975886">
                              <w:rPr>
                                <w:sz w:val="28"/>
                                <w:szCs w:val="28"/>
                              </w:rPr>
                              <w:br/>
                            </w:r>
                            <w:r w:rsidR="00A34931">
                              <w:rPr>
                                <w:sz w:val="28"/>
                                <w:szCs w:val="28"/>
                              </w:rPr>
                              <w:t>0</w:t>
                            </w:r>
                            <w:r w:rsidR="00F11E1A">
                              <w:rPr>
                                <w:sz w:val="28"/>
                                <w:szCs w:val="28"/>
                              </w:rPr>
                              <w:t>5</w:t>
                            </w:r>
                            <w:r w:rsidRPr="00975886">
                              <w:rPr>
                                <w:sz w:val="28"/>
                                <w:szCs w:val="28"/>
                              </w:rPr>
                              <w:t>.0</w:t>
                            </w:r>
                            <w:r w:rsidR="00A34931">
                              <w:rPr>
                                <w:sz w:val="28"/>
                                <w:szCs w:val="28"/>
                              </w:rPr>
                              <w:t>8</w:t>
                            </w:r>
                            <w:r w:rsidRPr="00975886">
                              <w:rPr>
                                <w:sz w:val="28"/>
                                <w:szCs w:val="28"/>
                              </w:rPr>
                              <w:t>.2025</w:t>
                            </w:r>
                          </w:p>
                        </w:txbxContent>
                      </wps:txbx>
                      <wps:bodyPr rot="0" spcFirstLastPara="0" vertOverflow="overflow" horzOverflow="overflow" vert="horz" wrap="square" lIns="720000" tIns="720000" rIns="720000" bIns="720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2EBDA" id="Rectangle 3" o:spid="_x0000_s1026" style="position:absolute;margin-left:28.45pt;margin-top:98.8pt;width:538.6pt;height:714.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" fillcolor="#024079 [3204]" stroked="f" strokeweight="1pt">
                <v:textbox inset="20mm,20mm,20mm,20mm">
                  <w:txbxContent>
                    <w:p w14:paraId="62C0C7C1" w14:textId="7F4260FD" w:rsidR="00750E20" w:rsidRPr="008806C5" w:rsidRDefault="001A35A2" w:rsidP="00A001C6">
                      <w:pPr>
                        <w:pStyle w:val="Titel"/>
                      </w:pPr>
                      <w:r>
                        <w:t>Arzneimittelpreise in der Schweiz</w:t>
                      </w:r>
                    </w:p>
                    <w:p w14:paraId="565A6E31" w14:textId="268948BD" w:rsidR="008A2F45" w:rsidRDefault="00237AFB" w:rsidP="00DB130C">
                      <w:pPr>
                        <w:rPr>
                          <w:color w:val="FFFFFF" w:themeColor="background1"/>
                          <w:sz w:val="34"/>
                          <w:szCs w:val="34"/>
                        </w:rPr>
                      </w:pPr>
                      <w:r w:rsidRPr="00237AFB">
                        <w:rPr>
                          <w:color w:val="FFFFFF" w:themeColor="background1"/>
                          <w:sz w:val="34"/>
                          <w:szCs w:val="34"/>
                        </w:rPr>
                        <w:t>Eine Studie zu</w:t>
                      </w:r>
                      <w:r w:rsidR="00F11E1A">
                        <w:rPr>
                          <w:color w:val="FFFFFF" w:themeColor="background1"/>
                          <w:sz w:val="34"/>
                          <w:szCs w:val="34"/>
                        </w:rPr>
                        <w:t>r Wahrnehmung von Kosten und Nutzen im öffentlichen Diskurs</w:t>
                      </w:r>
                    </w:p>
                    <w:p w14:paraId="1DFAD2E8" w14:textId="77777777" w:rsidR="00237AFB" w:rsidRDefault="00237AFB" w:rsidP="00DB130C">
                      <w:pPr>
                        <w:rPr>
                          <w:color w:val="FFFFFF" w:themeColor="background1"/>
                          <w:sz w:val="34"/>
                          <w:szCs w:val="34"/>
                        </w:rPr>
                      </w:pPr>
                    </w:p>
                    <w:p w14:paraId="6CF0F6CD" w14:textId="77777777" w:rsidR="00237AFB" w:rsidRPr="00895F91" w:rsidRDefault="00237AFB" w:rsidP="00DB130C">
                      <w:pPr>
                        <w:rPr>
                          <w:lang w:val="de-DE"/>
                        </w:rPr>
                      </w:pPr>
                    </w:p>
                    <w:p w14:paraId="50B2E318" w14:textId="655B748A" w:rsidR="00895F91" w:rsidRPr="00975886" w:rsidRDefault="00895F91" w:rsidP="008500EE">
                      <w:pPr>
                        <w:pStyle w:val="Untertitel"/>
                        <w:rPr>
                          <w:sz w:val="28"/>
                          <w:szCs w:val="28"/>
                        </w:rPr>
                      </w:pPr>
                      <w:r w:rsidRPr="00975886">
                        <w:rPr>
                          <w:sz w:val="28"/>
                          <w:szCs w:val="28"/>
                        </w:rPr>
                        <w:t>FehrAdvice &amp; Partners AG</w:t>
                      </w:r>
                      <w:r w:rsidRPr="00975886">
                        <w:rPr>
                          <w:sz w:val="28"/>
                          <w:szCs w:val="28"/>
                        </w:rPr>
                        <w:br/>
                      </w:r>
                      <w:r w:rsidR="00A34931">
                        <w:rPr>
                          <w:sz w:val="28"/>
                          <w:szCs w:val="28"/>
                        </w:rPr>
                        <w:t>0</w:t>
                      </w:r>
                      <w:r w:rsidR="00F11E1A">
                        <w:rPr>
                          <w:sz w:val="28"/>
                          <w:szCs w:val="28"/>
                        </w:rPr>
                        <w:t>5</w:t>
                      </w:r>
                      <w:r w:rsidRPr="00975886">
                        <w:rPr>
                          <w:sz w:val="28"/>
                          <w:szCs w:val="28"/>
                        </w:rPr>
                        <w:t>.0</w:t>
                      </w:r>
                      <w:r w:rsidR="00A34931">
                        <w:rPr>
                          <w:sz w:val="28"/>
                          <w:szCs w:val="28"/>
                        </w:rPr>
                        <w:t>8</w:t>
                      </w:r>
                      <w:r w:rsidRPr="00975886">
                        <w:rPr>
                          <w:sz w:val="28"/>
                          <w:szCs w:val="28"/>
                        </w:rPr>
                        <w:t>.2025</w:t>
                      </w:r>
                    </w:p>
                  </w:txbxContent>
                </v:textbox>
                <w10:wrap anchorx="page" anchory="page"/>
              </v:rect>
            </w:pict>
          </mc:Fallback>
        </mc:AlternateContent>
      </w:r>
      <w:r>
        <w:rPr>
          <w:noProof/>
        </w:rPr>
        <w:drawing>
          <wp:anchor distT="0" distB="0" distL="114300" distR="114300" simplePos="0" relativeHeight="251658241" behindDoc="0" locked="0" layoutInCell="1" allowOverlap="1" wp14:anchorId="7227A606" wp14:editId="364A9B81">
            <wp:simplePos x="0" y="0"/>
            <wp:positionH relativeFrom="column">
              <wp:posOffset>3687445</wp:posOffset>
            </wp:positionH>
            <wp:positionV relativeFrom="paragraph">
              <wp:posOffset>-1054735</wp:posOffset>
            </wp:positionV>
            <wp:extent cx="2228400" cy="540000"/>
            <wp:effectExtent l="0" t="0" r="0" b="6350"/>
            <wp:wrapNone/>
            <wp:docPr id="21633870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38701" name="Graphic 216338701"/>
                    <pic:cNvPicPr/>
                  </pic:nvPicPr>
                  <pic:blipFill>
                    <a:blip r:embed="rId11">
                      <a:extLst>
                        <a:ext uri="{96DAC541-7B7A-43D3-8B79-37D633B846F1}">
                          <asvg:svgBlip xmlns:asvg="http://schemas.microsoft.com/office/drawing/2016/SVG/main" r:embed="rId12"/>
                        </a:ext>
                      </a:extLst>
                    </a:blip>
                    <a:stretch>
                      <a:fillRect/>
                    </a:stretch>
                  </pic:blipFill>
                  <pic:spPr>
                    <a:xfrm>
                      <a:off x="0" y="0"/>
                      <a:ext cx="2228400" cy="54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18BC363" wp14:editId="7D768281">
                <wp:simplePos x="0" y="0"/>
                <wp:positionH relativeFrom="column">
                  <wp:posOffset>-994661</wp:posOffset>
                </wp:positionH>
                <wp:positionV relativeFrom="paragraph">
                  <wp:posOffset>-1227529</wp:posOffset>
                </wp:positionV>
                <wp:extent cx="7019925" cy="1477926"/>
                <wp:effectExtent l="0" t="0" r="3175" b="0"/>
                <wp:wrapNone/>
                <wp:docPr id="107326440" name="Rectangle 2"/>
                <wp:cNvGraphicFramePr/>
                <a:graphic xmlns:a="http://schemas.openxmlformats.org/drawingml/2006/main">
                  <a:graphicData uri="http://schemas.microsoft.com/office/word/2010/wordprocessingShape">
                    <wps:wsp>
                      <wps:cNvSpPr/>
                      <wps:spPr>
                        <a:xfrm>
                          <a:off x="0" y="0"/>
                          <a:ext cx="7019925" cy="147792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2877C3" id="Rectangle 2" o:spid="_x0000_s1026" style="position:absolute;margin-left:-78.3pt;margin-top:-96.65pt;width:552.75pt;height:116.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" fillcolor="white [3212]" stroked="f" strokeweight="1pt"/>
            </w:pict>
          </mc:Fallback>
        </mc:AlternateContent>
      </w:r>
    </w:p>
    <w:p w14:paraId="628567D0" w14:textId="6C2EDB38" w:rsidR="00B65A28" w:rsidRPr="00750E20" w:rsidRDefault="00B40CDB" w:rsidP="00FD083D">
      <w:pPr>
        <w:spacing w:after="0" w:line="240" w:lineRule="auto"/>
      </w:pPr>
      <w:r>
        <w:fldChar w:fldCharType="begin"/>
      </w:r>
      <w:r w:rsidR="00AD2C1D">
        <w:instrText xml:space="preserve"> INCLUDEPICTURE "C:\\Users\\admin\\Library\\Group Containers\\UBF8T346G9.ms\\WebArchiveCopyPasteTempFiles\\com.microsoft.Word\\logo_ch_print.png" \* MERGEFORMAT </w:instrText>
      </w:r>
      <w:r>
        <w:fldChar w:fldCharType="separate"/>
      </w:r>
      <w:r>
        <w:fldChar w:fldCharType="end"/>
      </w:r>
      <w:r w:rsidR="00B65A28">
        <w:br w:type="page"/>
      </w:r>
    </w:p>
    <w:p w14:paraId="0E09117B" w14:textId="659D5D87" w:rsidR="003327A0" w:rsidRDefault="003327A0" w:rsidP="00FD083D">
      <w:pPr>
        <w:pStyle w:val="berschrift1"/>
        <w:numPr>
          <w:ilvl w:val="0"/>
          <w:numId w:val="0"/>
        </w:numPr>
        <w:spacing w:before="0" w:after="0" w:line="240" w:lineRule="auto"/>
      </w:pPr>
      <w:bookmarkStart w:id="0" w:name="_Toc205294709"/>
      <w:bookmarkStart w:id="1" w:name="_Toc151444441"/>
      <w:r>
        <w:lastRenderedPageBreak/>
        <w:t>EXECUTIVE SUMMARY</w:t>
      </w:r>
      <w:bookmarkEnd w:id="0"/>
    </w:p>
    <w:p w14:paraId="75BB690B" w14:textId="77777777" w:rsidR="00045849" w:rsidRDefault="00045849" w:rsidP="00FD083D">
      <w:pPr>
        <w:pStyle w:val="p1"/>
        <w:spacing w:before="0" w:beforeAutospacing="0" w:after="0" w:afterAutospacing="0"/>
        <w:rPr>
          <w:rFonts w:ascii="Open Sans" w:hAnsi="Open Sans" w:cs="Open Sans"/>
          <w:b/>
          <w:bCs/>
          <w:color w:val="024079" w:themeColor="text2"/>
          <w:sz w:val="22"/>
          <w:szCs w:val="22"/>
        </w:rPr>
      </w:pPr>
    </w:p>
    <w:p w14:paraId="1A4DCE4C" w14:textId="5F06E1BA" w:rsidR="003327A0" w:rsidRPr="003327A0" w:rsidRDefault="002613A3" w:rsidP="00FD083D">
      <w:pPr>
        <w:pStyle w:val="p1"/>
        <w:spacing w:before="0" w:beforeAutospacing="0" w:after="0" w:afterAutospacing="0"/>
        <w:rPr>
          <w:rFonts w:ascii="Open Sans" w:hAnsi="Open Sans" w:cs="Open Sans"/>
          <w:color w:val="024079" w:themeColor="text2"/>
          <w:sz w:val="22"/>
          <w:szCs w:val="22"/>
        </w:rPr>
      </w:pPr>
      <w:r w:rsidRPr="00F01F7B">
        <w:rPr>
          <w:rFonts w:ascii="Open Sans" w:hAnsi="Open Sans" w:cs="Open Sans"/>
          <w:b/>
          <w:bCs/>
          <w:color w:val="024079" w:themeColor="text2"/>
          <w:sz w:val="22"/>
          <w:szCs w:val="22"/>
        </w:rPr>
        <w:t xml:space="preserve">HINTERGRUND </w:t>
      </w:r>
      <w:r w:rsidR="003327A0" w:rsidRPr="00E54B1B">
        <w:rPr>
          <w:rFonts w:ascii="Open Sans" w:hAnsi="Open Sans" w:cs="Open Sans"/>
          <w:b/>
          <w:bCs/>
          <w:color w:val="024079" w:themeColor="text2"/>
          <w:sz w:val="22"/>
          <w:szCs w:val="22"/>
        </w:rPr>
        <w:t>UND PROBLEMSTELLUNG</w:t>
      </w:r>
    </w:p>
    <w:p w14:paraId="5735CE74" w14:textId="3CBBA78E" w:rsidR="00045849" w:rsidRDefault="00F744FB" w:rsidP="009272AA">
      <w:pPr>
        <w:pStyle w:val="p1"/>
        <w:spacing w:before="0" w:beforeAutospacing="0" w:after="0" w:afterAutospacing="0"/>
        <w:jc w:val="both"/>
        <w:rPr>
          <w:rFonts w:ascii="Open Sans" w:eastAsiaTheme="minorHAnsi" w:hAnsi="Open Sans" w:cs="Open Sans"/>
          <w:color w:val="1A181F" w:themeColor="text1" w:themeShade="BF"/>
          <w:sz w:val="18"/>
          <w:lang w:val="de-CH" w:eastAsia="en-US"/>
        </w:rPr>
      </w:pPr>
      <w:r w:rsidRPr="00F744FB">
        <w:rPr>
          <w:rFonts w:ascii="Open Sans" w:eastAsiaTheme="minorHAnsi" w:hAnsi="Open Sans" w:cs="Open Sans"/>
          <w:color w:val="1A181F" w:themeColor="text1" w:themeShade="BF"/>
          <w:sz w:val="18"/>
          <w:lang w:val="de-CH" w:eastAsia="en-US"/>
        </w:rPr>
        <w:t>D</w:t>
      </w:r>
      <w:r w:rsidR="005204FF">
        <w:rPr>
          <w:rFonts w:ascii="Open Sans" w:eastAsiaTheme="minorHAnsi" w:hAnsi="Open Sans" w:cs="Open Sans"/>
          <w:color w:val="1A181F" w:themeColor="text1" w:themeShade="BF"/>
          <w:sz w:val="18"/>
          <w:lang w:val="de-CH" w:eastAsia="en-US"/>
        </w:rPr>
        <w:t>er</w:t>
      </w:r>
      <w:r w:rsidRPr="00F744FB">
        <w:rPr>
          <w:rFonts w:ascii="Open Sans" w:eastAsiaTheme="minorHAnsi" w:hAnsi="Open Sans" w:cs="Open Sans"/>
          <w:color w:val="1A181F" w:themeColor="text1" w:themeShade="BF"/>
          <w:sz w:val="18"/>
          <w:lang w:val="de-CH" w:eastAsia="en-US"/>
        </w:rPr>
        <w:t xml:space="preserve"> öffentliche und politische Disku</w:t>
      </w:r>
      <w:r w:rsidR="005204FF">
        <w:rPr>
          <w:rFonts w:ascii="Open Sans" w:eastAsiaTheme="minorHAnsi" w:hAnsi="Open Sans" w:cs="Open Sans"/>
          <w:color w:val="1A181F" w:themeColor="text1" w:themeShade="BF"/>
          <w:sz w:val="18"/>
          <w:lang w:val="de-CH" w:eastAsia="en-US"/>
        </w:rPr>
        <w:t>rs</w:t>
      </w:r>
      <w:r w:rsidRPr="00F744FB">
        <w:rPr>
          <w:rFonts w:ascii="Open Sans" w:eastAsiaTheme="minorHAnsi" w:hAnsi="Open Sans" w:cs="Open Sans"/>
          <w:color w:val="1A181F" w:themeColor="text1" w:themeShade="BF"/>
          <w:sz w:val="18"/>
          <w:lang w:val="de-CH" w:eastAsia="en-US"/>
        </w:rPr>
        <w:t xml:space="preserve"> zu Arzneimittelpreisen in der Schweiz ist geprägt von der Wahrnehmung, dass Medikamente die zentralen Treiber der Gesundheitskosten sind, obwohl deren Anteil konstant weniger als 12</w:t>
      </w:r>
      <w:r w:rsidRPr="00F744FB">
        <w:rPr>
          <w:rFonts w:ascii="Arial" w:eastAsiaTheme="minorHAnsi" w:hAnsi="Arial" w:cs="Arial"/>
          <w:color w:val="1A181F" w:themeColor="text1" w:themeShade="BF"/>
          <w:sz w:val="18"/>
          <w:lang w:val="de-CH" w:eastAsia="en-US"/>
        </w:rPr>
        <w:t> </w:t>
      </w:r>
      <w:r w:rsidRPr="00F744FB">
        <w:rPr>
          <w:rFonts w:ascii="Open Sans" w:eastAsiaTheme="minorHAnsi" w:hAnsi="Open Sans" w:cs="Open Sans"/>
          <w:color w:val="1A181F" w:themeColor="text1" w:themeShade="BF"/>
          <w:sz w:val="18"/>
          <w:lang w:val="de-CH" w:eastAsia="en-US"/>
        </w:rPr>
        <w:t>% der Gesamtausgaben beträgt.</w:t>
      </w:r>
    </w:p>
    <w:p w14:paraId="02CB1C45" w14:textId="79B56030" w:rsidR="00F744FB" w:rsidRDefault="00A01D12" w:rsidP="009272AA">
      <w:pPr>
        <w:pStyle w:val="p1"/>
        <w:spacing w:before="0" w:beforeAutospacing="0" w:after="0" w:afterAutospacing="0"/>
        <w:jc w:val="both"/>
        <w:rPr>
          <w:rFonts w:ascii="Open Sans" w:eastAsiaTheme="minorHAnsi" w:hAnsi="Open Sans" w:cs="Open Sans"/>
          <w:color w:val="1A181F" w:themeColor="text1" w:themeShade="BF"/>
          <w:sz w:val="18"/>
          <w:lang w:val="de-CH" w:eastAsia="en-US"/>
        </w:rPr>
      </w:pPr>
      <w:r w:rsidRPr="00A01D12">
        <w:rPr>
          <w:rFonts w:ascii="Open Sans" w:eastAsiaTheme="minorHAnsi" w:hAnsi="Open Sans" w:cs="Open Sans"/>
          <w:color w:val="1A181F" w:themeColor="text1" w:themeShade="BF"/>
          <w:sz w:val="18"/>
          <w:lang w:val="de-CH" w:eastAsia="en-US"/>
        </w:rPr>
        <w:t>Entscheidende Faktoren wie der gesellschaftliche und wirtschaftliche Nutzen moderner Arzneimittel, indirekte Effekte</w:t>
      </w:r>
      <w:r w:rsidR="004C50C5">
        <w:rPr>
          <w:rFonts w:ascii="Open Sans" w:eastAsiaTheme="minorHAnsi" w:hAnsi="Open Sans" w:cs="Open Sans"/>
          <w:color w:val="1A181F" w:themeColor="text1" w:themeShade="BF"/>
          <w:sz w:val="18"/>
          <w:lang w:val="de-CH" w:eastAsia="en-US"/>
        </w:rPr>
        <w:t xml:space="preserve"> (z.B. </w:t>
      </w:r>
      <w:r w:rsidR="004C50C5" w:rsidRPr="004C50C5">
        <w:rPr>
          <w:rFonts w:ascii="Open Sans" w:eastAsiaTheme="minorHAnsi" w:hAnsi="Open Sans" w:cs="Open Sans"/>
          <w:color w:val="1A181F" w:themeColor="text1" w:themeShade="BF"/>
          <w:sz w:val="18"/>
          <w:lang w:val="de-CH" w:eastAsia="en-US"/>
        </w:rPr>
        <w:t>Folgekosten, Produktivitätsgewinne oder gesellschaftliche Entlastung</w:t>
      </w:r>
      <w:r w:rsidR="00686AD9">
        <w:rPr>
          <w:rFonts w:ascii="Open Sans" w:eastAsiaTheme="minorHAnsi" w:hAnsi="Open Sans" w:cs="Open Sans"/>
          <w:color w:val="1A181F" w:themeColor="text1" w:themeShade="BF"/>
          <w:sz w:val="18"/>
          <w:lang w:val="de-CH" w:eastAsia="en-US"/>
        </w:rPr>
        <w:t>)</w:t>
      </w:r>
      <w:r w:rsidRPr="00A01D12">
        <w:rPr>
          <w:rFonts w:ascii="Open Sans" w:eastAsiaTheme="minorHAnsi" w:hAnsi="Open Sans" w:cs="Open Sans"/>
          <w:color w:val="1A181F" w:themeColor="text1" w:themeShade="BF"/>
          <w:sz w:val="18"/>
          <w:lang w:val="de-CH" w:eastAsia="en-US"/>
        </w:rPr>
        <w:t xml:space="preserve"> auf das Gesundheitssystem sowie der Innovationsbeitrag der forschenden Pharmaindustrie für den Standort Schweiz werden im Diskurs nur am Rande thematisiert.</w:t>
      </w:r>
      <w:r w:rsidR="00686AD9">
        <w:rPr>
          <w:rFonts w:ascii="Open Sans" w:eastAsiaTheme="minorHAnsi" w:hAnsi="Open Sans" w:cs="Open Sans"/>
          <w:color w:val="1A181F" w:themeColor="text1" w:themeShade="BF"/>
          <w:sz w:val="18"/>
          <w:lang w:val="de-CH" w:eastAsia="en-US"/>
        </w:rPr>
        <w:t xml:space="preserve"> </w:t>
      </w:r>
      <w:r w:rsidR="0065789C" w:rsidRPr="0065789C">
        <w:rPr>
          <w:rFonts w:ascii="Open Sans" w:eastAsiaTheme="minorHAnsi" w:hAnsi="Open Sans" w:cs="Open Sans"/>
          <w:color w:val="1A181F" w:themeColor="text1" w:themeShade="BF"/>
          <w:sz w:val="18"/>
          <w:lang w:val="de-CH" w:eastAsia="en-US"/>
        </w:rPr>
        <w:t>Gleichzeitig steigt der Legitimationsdruck auf forschende Pharmaunternehmen und politische Entscheidungsträger, die Einführung neuer Preismodelle und innovativer Therapien gegenüber Politik, Medien und Öffentlichkeit faktenbasiert zu begründen.</w:t>
      </w:r>
    </w:p>
    <w:p w14:paraId="6452A480" w14:textId="77777777" w:rsidR="00F744FB" w:rsidRDefault="00F744FB" w:rsidP="00FD083D">
      <w:pPr>
        <w:pStyle w:val="p1"/>
        <w:spacing w:before="0" w:beforeAutospacing="0" w:after="0" w:afterAutospacing="0"/>
        <w:rPr>
          <w:rFonts w:ascii="Open Sans" w:hAnsi="Open Sans" w:cs="Open Sans"/>
          <w:b/>
          <w:bCs/>
          <w:color w:val="024079" w:themeColor="text2"/>
          <w:sz w:val="22"/>
          <w:szCs w:val="22"/>
        </w:rPr>
      </w:pPr>
    </w:p>
    <w:p w14:paraId="5FACFB3A" w14:textId="62DA8C59" w:rsidR="003327A0" w:rsidRPr="006F574C" w:rsidRDefault="003327A0" w:rsidP="00FD083D">
      <w:pPr>
        <w:pStyle w:val="p1"/>
        <w:spacing w:before="0" w:beforeAutospacing="0" w:after="0" w:afterAutospacing="0"/>
        <w:rPr>
          <w:rFonts w:ascii="Open Sans" w:hAnsi="Open Sans" w:cs="Open Sans"/>
          <w:b/>
          <w:bCs/>
          <w:color w:val="024079" w:themeColor="text2"/>
          <w:sz w:val="22"/>
          <w:szCs w:val="22"/>
        </w:rPr>
      </w:pPr>
      <w:r w:rsidRPr="00E54B1B">
        <w:rPr>
          <w:rFonts w:ascii="Open Sans" w:hAnsi="Open Sans" w:cs="Open Sans"/>
          <w:b/>
          <w:bCs/>
          <w:color w:val="024079" w:themeColor="text2"/>
          <w:sz w:val="22"/>
          <w:szCs w:val="22"/>
        </w:rPr>
        <w:t>ZIEL UND ANSATZ</w:t>
      </w:r>
      <w:r w:rsidR="006F574C">
        <w:rPr>
          <w:rFonts w:ascii="Open Sans" w:hAnsi="Open Sans" w:cs="Open Sans"/>
          <w:b/>
          <w:bCs/>
          <w:color w:val="024079" w:themeColor="text2"/>
          <w:sz w:val="22"/>
          <w:szCs w:val="22"/>
        </w:rPr>
        <w:t xml:space="preserve"> DER STUDIE</w:t>
      </w:r>
    </w:p>
    <w:p w14:paraId="3BC4C42A" w14:textId="1B483610" w:rsidR="0077798A" w:rsidRPr="0077798A" w:rsidRDefault="0077798A" w:rsidP="00D60E10">
      <w:pPr>
        <w:pStyle w:val="StandardWeb"/>
        <w:spacing w:before="0" w:beforeAutospacing="0" w:after="0" w:afterAutospacing="0"/>
        <w:jc w:val="both"/>
        <w:rPr>
          <w:rFonts w:ascii="Open Sans" w:eastAsiaTheme="minorHAnsi" w:hAnsi="Open Sans" w:cs="Open Sans"/>
          <w:color w:val="1A181F" w:themeColor="text1" w:themeShade="BF"/>
          <w:sz w:val="18"/>
          <w:lang w:eastAsia="en-US"/>
        </w:rPr>
      </w:pPr>
      <w:r w:rsidRPr="0077798A">
        <w:rPr>
          <w:rFonts w:ascii="Open Sans" w:eastAsiaTheme="minorHAnsi" w:hAnsi="Open Sans" w:cs="Open Sans"/>
          <w:color w:val="1A181F" w:themeColor="text1" w:themeShade="BF"/>
          <w:sz w:val="18"/>
          <w:lang w:eastAsia="en-US"/>
        </w:rPr>
        <w:t>Ziel dieser wissenschaftlichen Studie ist es, erstmals im Schweizer Kontext – unter Berücksichtigung verhaltensökonomischer und segmentgenauer Analysen – eine objektiv</w:t>
      </w:r>
      <w:r w:rsidR="00A5549F">
        <w:rPr>
          <w:rFonts w:ascii="Open Sans" w:eastAsiaTheme="minorHAnsi" w:hAnsi="Open Sans" w:cs="Open Sans"/>
          <w:color w:val="1A181F" w:themeColor="text1" w:themeShade="BF"/>
          <w:sz w:val="18"/>
          <w:lang w:eastAsia="en-US"/>
        </w:rPr>
        <w:t>e</w:t>
      </w:r>
      <w:r w:rsidRPr="0077798A">
        <w:rPr>
          <w:rFonts w:ascii="Open Sans" w:eastAsiaTheme="minorHAnsi" w:hAnsi="Open Sans" w:cs="Open Sans"/>
          <w:color w:val="1A181F" w:themeColor="text1" w:themeShade="BF"/>
          <w:sz w:val="18"/>
          <w:lang w:eastAsia="en-US"/>
        </w:rPr>
        <w:t xml:space="preserve"> und differenzierte Evidenzbasis zu schaffen:</w:t>
      </w:r>
    </w:p>
    <w:p w14:paraId="06A643AC" w14:textId="198F2A7F" w:rsidR="0077798A" w:rsidRPr="0077798A" w:rsidRDefault="0077798A" w:rsidP="0077798A">
      <w:pPr>
        <w:pStyle w:val="StandardWeb"/>
        <w:numPr>
          <w:ilvl w:val="0"/>
          <w:numId w:val="35"/>
        </w:numPr>
        <w:spacing w:before="0" w:beforeAutospacing="0" w:after="0" w:afterAutospacing="0"/>
        <w:rPr>
          <w:rFonts w:ascii="Open Sans" w:eastAsiaTheme="minorHAnsi" w:hAnsi="Open Sans" w:cs="Open Sans"/>
          <w:color w:val="1A181F" w:themeColor="text1" w:themeShade="BF"/>
          <w:sz w:val="18"/>
          <w:lang w:eastAsia="en-US"/>
        </w:rPr>
      </w:pPr>
      <w:r w:rsidRPr="0077798A">
        <w:rPr>
          <w:rFonts w:ascii="Open Sans" w:eastAsiaTheme="minorHAnsi" w:hAnsi="Open Sans" w:cs="Open Sans"/>
          <w:color w:val="1A181F" w:themeColor="text1" w:themeShade="BF"/>
          <w:sz w:val="18"/>
          <w:lang w:eastAsia="en-US"/>
        </w:rPr>
        <w:t>Systematische Dokumentation der Fakten und Zusammenhänge zu Arzneimittelpreisen, Kostenverteilung und Innovation im Schweizer Gesundheitssystem.</w:t>
      </w:r>
    </w:p>
    <w:p w14:paraId="337ECABE" w14:textId="1F0F3592" w:rsidR="0077798A" w:rsidRPr="0077798A" w:rsidRDefault="0077798A" w:rsidP="0077798A">
      <w:pPr>
        <w:pStyle w:val="StandardWeb"/>
        <w:numPr>
          <w:ilvl w:val="0"/>
          <w:numId w:val="35"/>
        </w:numPr>
        <w:spacing w:before="0" w:beforeAutospacing="0" w:after="0" w:afterAutospacing="0"/>
        <w:rPr>
          <w:rFonts w:ascii="Open Sans" w:eastAsiaTheme="minorHAnsi" w:hAnsi="Open Sans" w:cs="Open Sans"/>
          <w:color w:val="1A181F" w:themeColor="text1" w:themeShade="BF"/>
          <w:sz w:val="18"/>
          <w:lang w:eastAsia="en-US"/>
        </w:rPr>
      </w:pPr>
      <w:r w:rsidRPr="0077798A">
        <w:rPr>
          <w:rFonts w:ascii="Open Sans" w:eastAsiaTheme="minorHAnsi" w:hAnsi="Open Sans" w:cs="Open Sans"/>
          <w:color w:val="1A181F" w:themeColor="text1" w:themeShade="BF"/>
          <w:sz w:val="18"/>
          <w:lang w:eastAsia="en-US"/>
        </w:rPr>
        <w:t>Analyse von Einstellungen, Wissensständen und Argumentationsmustern in den zentralen Stakeholdergruppen (u.</w:t>
      </w:r>
      <w:r w:rsidRPr="0077798A">
        <w:rPr>
          <w:rFonts w:ascii="Arial" w:eastAsiaTheme="minorHAnsi" w:hAnsi="Arial" w:cs="Arial"/>
          <w:color w:val="1A181F" w:themeColor="text1" w:themeShade="BF"/>
          <w:sz w:val="18"/>
          <w:lang w:eastAsia="en-US"/>
        </w:rPr>
        <w:t> </w:t>
      </w:r>
      <w:r w:rsidRPr="0077798A">
        <w:rPr>
          <w:rFonts w:ascii="Open Sans" w:eastAsiaTheme="minorHAnsi" w:hAnsi="Open Sans" w:cs="Open Sans"/>
          <w:color w:val="1A181F" w:themeColor="text1" w:themeShade="BF"/>
          <w:sz w:val="18"/>
          <w:lang w:eastAsia="en-US"/>
        </w:rPr>
        <w:t>a. Industrie, Politik, Krankenversicherer, Patient</w:t>
      </w:r>
      <w:r w:rsidR="00A5549F">
        <w:rPr>
          <w:rFonts w:ascii="Open Sans" w:eastAsiaTheme="minorHAnsi" w:hAnsi="Open Sans" w:cs="Open Sans"/>
          <w:color w:val="1A181F" w:themeColor="text1" w:themeShade="BF"/>
          <w:sz w:val="18"/>
          <w:lang w:eastAsia="en-US"/>
        </w:rPr>
        <w:t>enorganisationen</w:t>
      </w:r>
      <w:r w:rsidRPr="0077798A">
        <w:rPr>
          <w:rFonts w:ascii="Open Sans" w:eastAsiaTheme="minorHAnsi" w:hAnsi="Open Sans" w:cs="Open Sans"/>
          <w:color w:val="1A181F" w:themeColor="text1" w:themeShade="BF"/>
          <w:sz w:val="18"/>
          <w:lang w:eastAsia="en-US"/>
        </w:rPr>
        <w:t xml:space="preserve"> HCPs, Medien, NGOs).</w:t>
      </w:r>
    </w:p>
    <w:p w14:paraId="2234A9C6" w14:textId="77777777" w:rsidR="0077798A" w:rsidRPr="0077798A" w:rsidRDefault="0077798A" w:rsidP="0077798A">
      <w:pPr>
        <w:pStyle w:val="StandardWeb"/>
        <w:numPr>
          <w:ilvl w:val="0"/>
          <w:numId w:val="35"/>
        </w:numPr>
        <w:spacing w:before="0" w:beforeAutospacing="0" w:after="0" w:afterAutospacing="0"/>
        <w:rPr>
          <w:rFonts w:ascii="Open Sans" w:eastAsiaTheme="minorHAnsi" w:hAnsi="Open Sans" w:cs="Open Sans"/>
          <w:color w:val="1A181F" w:themeColor="text1" w:themeShade="BF"/>
          <w:sz w:val="18"/>
          <w:lang w:eastAsia="en-US"/>
        </w:rPr>
      </w:pPr>
      <w:r w:rsidRPr="0077798A">
        <w:rPr>
          <w:rFonts w:ascii="Open Sans" w:eastAsiaTheme="minorHAnsi" w:hAnsi="Open Sans" w:cs="Open Sans"/>
          <w:color w:val="1A181F" w:themeColor="text1" w:themeShade="BF"/>
          <w:sz w:val="18"/>
          <w:lang w:eastAsia="en-US"/>
        </w:rPr>
        <w:t>Erfassung, wie gesellschaftlicher und ökonomischer Nutzen, Innovationsbeitrag, Preisgestaltung und Marktzugang in unterschiedlichen Segmenten wahrgenommen werden.</w:t>
      </w:r>
    </w:p>
    <w:p w14:paraId="5961E719" w14:textId="71CEABD8" w:rsidR="0077798A" w:rsidRPr="0077798A" w:rsidRDefault="0077798A" w:rsidP="0077798A">
      <w:pPr>
        <w:pStyle w:val="StandardWeb"/>
        <w:numPr>
          <w:ilvl w:val="0"/>
          <w:numId w:val="35"/>
        </w:numPr>
        <w:spacing w:before="0" w:beforeAutospacing="0" w:after="0" w:afterAutospacing="0"/>
        <w:rPr>
          <w:rFonts w:ascii="Open Sans" w:eastAsiaTheme="minorHAnsi" w:hAnsi="Open Sans" w:cs="Open Sans"/>
          <w:color w:val="1A181F" w:themeColor="text1" w:themeShade="BF"/>
          <w:sz w:val="18"/>
          <w:lang w:eastAsia="en-US"/>
        </w:rPr>
      </w:pPr>
      <w:r w:rsidRPr="0077798A">
        <w:rPr>
          <w:rFonts w:ascii="Open Sans" w:eastAsiaTheme="minorHAnsi" w:hAnsi="Open Sans" w:cs="Open Sans"/>
          <w:color w:val="1A181F" w:themeColor="text1" w:themeShade="BF"/>
          <w:sz w:val="18"/>
          <w:lang w:eastAsia="en-US"/>
        </w:rPr>
        <w:t>Identifikation der zentralen Einflussfaktoren für Akzeptanz oder Ablehnung von Preismodellen und innovativen Therapien – einschlie</w:t>
      </w:r>
      <w:r w:rsidR="00D60E10">
        <w:rPr>
          <w:rFonts w:ascii="Open Sans" w:eastAsiaTheme="minorHAnsi" w:hAnsi="Open Sans" w:cs="Open Sans"/>
          <w:color w:val="1A181F" w:themeColor="text1" w:themeShade="BF"/>
          <w:sz w:val="18"/>
          <w:lang w:eastAsia="en-US"/>
        </w:rPr>
        <w:t>ss</w:t>
      </w:r>
      <w:r w:rsidRPr="0077798A">
        <w:rPr>
          <w:rFonts w:ascii="Open Sans" w:eastAsiaTheme="minorHAnsi" w:hAnsi="Open Sans" w:cs="Open Sans"/>
          <w:color w:val="1A181F" w:themeColor="text1" w:themeShade="BF"/>
          <w:sz w:val="18"/>
          <w:lang w:eastAsia="en-US"/>
        </w:rPr>
        <w:t>lich Wissenslücken, Missverständnissen und Vertrauensbarrieren.</w:t>
      </w:r>
    </w:p>
    <w:p w14:paraId="55C96B43" w14:textId="77777777" w:rsidR="00385BE5" w:rsidRPr="00D60E10" w:rsidRDefault="00385BE5" w:rsidP="003E145C">
      <w:pPr>
        <w:pStyle w:val="StandardWeb"/>
        <w:spacing w:before="0" w:beforeAutospacing="0" w:after="0" w:afterAutospacing="0"/>
        <w:jc w:val="both"/>
        <w:rPr>
          <w:rFonts w:ascii="Open Sans" w:eastAsiaTheme="minorHAnsi" w:hAnsi="Open Sans" w:cs="Open Sans"/>
          <w:b/>
          <w:bCs/>
          <w:color w:val="1A181F" w:themeColor="text1" w:themeShade="BF"/>
          <w:sz w:val="18"/>
          <w:lang w:eastAsia="en-US"/>
        </w:rPr>
      </w:pPr>
      <w:r w:rsidRPr="00D60E10">
        <w:rPr>
          <w:rFonts w:ascii="Open Sans" w:eastAsiaTheme="minorHAnsi" w:hAnsi="Open Sans" w:cs="Open Sans"/>
          <w:b/>
          <w:bCs/>
          <w:color w:val="1A181F" w:themeColor="text1" w:themeShade="BF"/>
          <w:sz w:val="18"/>
          <w:lang w:eastAsia="en-US"/>
        </w:rPr>
        <w:t>Die Studie ist modular aufgebaut:</w:t>
      </w:r>
    </w:p>
    <w:p w14:paraId="55788509" w14:textId="51907947" w:rsidR="00045849" w:rsidRDefault="00017E7C" w:rsidP="00D60E10">
      <w:pPr>
        <w:pStyle w:val="p1"/>
        <w:spacing w:before="0" w:beforeAutospacing="0" w:after="0" w:afterAutospacing="0"/>
        <w:jc w:val="both"/>
        <w:rPr>
          <w:rFonts w:ascii="Open Sans" w:eastAsiaTheme="minorHAnsi" w:hAnsi="Open Sans" w:cs="Open Sans"/>
          <w:color w:val="1A181F" w:themeColor="text1" w:themeShade="BF"/>
          <w:sz w:val="18"/>
          <w:lang w:val="de-CH" w:eastAsia="en-US"/>
        </w:rPr>
      </w:pPr>
      <w:r>
        <w:rPr>
          <w:rFonts w:ascii="Open Sans" w:eastAsiaTheme="minorHAnsi" w:hAnsi="Open Sans" w:cs="Open Sans"/>
          <w:color w:val="1A181F" w:themeColor="text1" w:themeShade="BF"/>
          <w:sz w:val="18"/>
          <w:lang w:val="de-CH" w:eastAsia="en-US"/>
        </w:rPr>
        <w:t>Unsere Leistung</w:t>
      </w:r>
      <w:r w:rsidR="00C24E06" w:rsidRPr="00C24E06">
        <w:rPr>
          <w:rFonts w:ascii="Open Sans" w:eastAsiaTheme="minorHAnsi" w:hAnsi="Open Sans" w:cs="Open Sans"/>
          <w:color w:val="1A181F" w:themeColor="text1" w:themeShade="BF"/>
          <w:sz w:val="18"/>
          <w:lang w:val="de-CH" w:eastAsia="en-US"/>
        </w:rPr>
        <w:t xml:space="preserve"> umfasst eine Vorstudie (</w:t>
      </w:r>
      <w:r w:rsidR="007A0005">
        <w:rPr>
          <w:rFonts w:ascii="Open Sans" w:eastAsiaTheme="minorHAnsi" w:hAnsi="Open Sans" w:cs="Open Sans"/>
          <w:color w:val="1A181F" w:themeColor="text1" w:themeShade="BF"/>
          <w:sz w:val="18"/>
          <w:lang w:val="de-CH" w:eastAsia="en-US"/>
        </w:rPr>
        <w:t xml:space="preserve">inkl. </w:t>
      </w:r>
      <w:r w:rsidR="00C24E06" w:rsidRPr="00C24E06">
        <w:rPr>
          <w:rFonts w:ascii="Open Sans" w:eastAsiaTheme="minorHAnsi" w:hAnsi="Open Sans" w:cs="Open Sans"/>
          <w:color w:val="1A181F" w:themeColor="text1" w:themeShade="BF"/>
          <w:sz w:val="18"/>
          <w:lang w:val="de-CH" w:eastAsia="en-US"/>
        </w:rPr>
        <w:t>Fakten- und Segmentanalyse), die Entwicklung eines verhaltensökonomisch fundierten Wirkungsmodells, sowie – optional – eine empirische Datenerhebung. Abschlie</w:t>
      </w:r>
      <w:r w:rsidR="00D60E10">
        <w:rPr>
          <w:rFonts w:ascii="Open Sans" w:eastAsiaTheme="minorHAnsi" w:hAnsi="Open Sans" w:cs="Open Sans"/>
          <w:color w:val="1A181F" w:themeColor="text1" w:themeShade="BF"/>
          <w:sz w:val="18"/>
          <w:lang w:val="de-CH" w:eastAsia="en-US"/>
        </w:rPr>
        <w:t>ss</w:t>
      </w:r>
      <w:r w:rsidR="00C24E06" w:rsidRPr="00C24E06">
        <w:rPr>
          <w:rFonts w:ascii="Open Sans" w:eastAsiaTheme="minorHAnsi" w:hAnsi="Open Sans" w:cs="Open Sans"/>
          <w:color w:val="1A181F" w:themeColor="text1" w:themeShade="BF"/>
          <w:sz w:val="18"/>
          <w:lang w:val="de-CH" w:eastAsia="en-US"/>
        </w:rPr>
        <w:t>end erfolg</w:t>
      </w:r>
      <w:r>
        <w:rPr>
          <w:rFonts w:ascii="Open Sans" w:eastAsiaTheme="minorHAnsi" w:hAnsi="Open Sans" w:cs="Open Sans"/>
          <w:color w:val="1A181F" w:themeColor="text1" w:themeShade="BF"/>
          <w:sz w:val="18"/>
          <w:lang w:val="de-CH" w:eastAsia="en-US"/>
        </w:rPr>
        <w:t>en</w:t>
      </w:r>
      <w:r w:rsidR="00C24E06" w:rsidRPr="00C24E06">
        <w:rPr>
          <w:rFonts w:ascii="Open Sans" w:eastAsiaTheme="minorHAnsi" w:hAnsi="Open Sans" w:cs="Open Sans"/>
          <w:color w:val="1A181F" w:themeColor="text1" w:themeShade="BF"/>
          <w:sz w:val="18"/>
          <w:lang w:val="de-CH" w:eastAsia="en-US"/>
        </w:rPr>
        <w:t xml:space="preserve"> die wissenschaftliche Auswertung und Ausarbeitung als publizierbare Studie.</w:t>
      </w:r>
      <w:r w:rsidR="00C24E06">
        <w:rPr>
          <w:rFonts w:ascii="Open Sans" w:eastAsiaTheme="minorHAnsi" w:hAnsi="Open Sans" w:cs="Open Sans"/>
          <w:color w:val="1A181F" w:themeColor="text1" w:themeShade="BF"/>
          <w:sz w:val="18"/>
          <w:lang w:val="de-CH" w:eastAsia="en-US"/>
        </w:rPr>
        <w:t xml:space="preserve"> </w:t>
      </w:r>
      <w:r w:rsidR="00C24E06" w:rsidRPr="00C24E06">
        <w:rPr>
          <w:rFonts w:ascii="Open Sans" w:eastAsiaTheme="minorHAnsi" w:hAnsi="Open Sans" w:cs="Open Sans"/>
          <w:color w:val="1A181F" w:themeColor="text1" w:themeShade="BF"/>
          <w:sz w:val="18"/>
          <w:lang w:val="de-CH" w:eastAsia="en-US"/>
        </w:rPr>
        <w:t>Alle Module sind eigenständig buchbar und werden durch einen unabhängigen wissenschaftlichen Beirat nach internationalen Standards begleitet.</w:t>
      </w:r>
    </w:p>
    <w:p w14:paraId="1D4D9A1F" w14:textId="77777777" w:rsidR="00C24E06" w:rsidRDefault="00C24E06" w:rsidP="00FD083D">
      <w:pPr>
        <w:pStyle w:val="p1"/>
        <w:spacing w:before="0" w:beforeAutospacing="0" w:after="0" w:afterAutospacing="0"/>
        <w:rPr>
          <w:rFonts w:ascii="Open Sans" w:hAnsi="Open Sans" w:cs="Open Sans"/>
          <w:b/>
          <w:bCs/>
          <w:color w:val="024079" w:themeColor="text2"/>
          <w:sz w:val="21"/>
          <w:szCs w:val="21"/>
        </w:rPr>
      </w:pPr>
    </w:p>
    <w:p w14:paraId="5BF11B95" w14:textId="6C37F131" w:rsidR="003327A0" w:rsidRPr="007346F4" w:rsidRDefault="003327A0" w:rsidP="007346F4">
      <w:pPr>
        <w:pStyle w:val="p1"/>
        <w:spacing w:before="0" w:beforeAutospacing="0" w:after="0" w:afterAutospacing="0"/>
        <w:rPr>
          <w:rFonts w:ascii="Open Sans" w:hAnsi="Open Sans" w:cs="Open Sans"/>
          <w:b/>
          <w:bCs/>
          <w:color w:val="024079" w:themeColor="text2"/>
          <w:sz w:val="21"/>
          <w:szCs w:val="21"/>
        </w:rPr>
      </w:pPr>
      <w:r w:rsidRPr="00385A6E">
        <w:rPr>
          <w:rFonts w:ascii="Open Sans" w:hAnsi="Open Sans" w:cs="Open Sans"/>
          <w:b/>
          <w:bCs/>
          <w:color w:val="024079" w:themeColor="text2"/>
          <w:sz w:val="21"/>
          <w:szCs w:val="21"/>
        </w:rPr>
        <w:t>ERWARTE</w:t>
      </w:r>
      <w:r w:rsidR="00864C75">
        <w:rPr>
          <w:rFonts w:ascii="Open Sans" w:hAnsi="Open Sans" w:cs="Open Sans"/>
          <w:b/>
          <w:bCs/>
          <w:color w:val="024079" w:themeColor="text2"/>
          <w:sz w:val="21"/>
          <w:szCs w:val="21"/>
        </w:rPr>
        <w:t>TE</w:t>
      </w:r>
      <w:r w:rsidRPr="00385A6E">
        <w:rPr>
          <w:rFonts w:ascii="Open Sans" w:hAnsi="Open Sans" w:cs="Open Sans"/>
          <w:b/>
          <w:bCs/>
          <w:color w:val="024079" w:themeColor="text2"/>
          <w:sz w:val="21"/>
          <w:szCs w:val="21"/>
        </w:rPr>
        <w:t xml:space="preserve"> ERGEBNISSE UND MEHRWERTE</w:t>
      </w:r>
    </w:p>
    <w:p w14:paraId="1DF88D7F" w14:textId="77777777" w:rsidR="0015626F" w:rsidRPr="0015626F" w:rsidRDefault="0015626F" w:rsidP="0015626F">
      <w:pPr>
        <w:pStyle w:val="StandardWeb"/>
        <w:spacing w:before="0" w:beforeAutospacing="0" w:after="0" w:afterAutospacing="0"/>
        <w:jc w:val="both"/>
        <w:rPr>
          <w:rFonts w:ascii="Open Sans" w:eastAsiaTheme="minorHAnsi" w:hAnsi="Open Sans" w:cs="Open Sans"/>
          <w:color w:val="1A181F" w:themeColor="text1" w:themeShade="BF"/>
          <w:sz w:val="18"/>
          <w:lang w:eastAsia="en-US"/>
        </w:rPr>
      </w:pPr>
      <w:r w:rsidRPr="0015626F">
        <w:rPr>
          <w:rFonts w:ascii="Open Sans" w:eastAsiaTheme="minorHAnsi" w:hAnsi="Open Sans" w:cs="Open Sans"/>
          <w:color w:val="1A181F" w:themeColor="text1" w:themeShade="BF"/>
          <w:sz w:val="18"/>
          <w:lang w:eastAsia="en-US"/>
        </w:rPr>
        <w:t>Mit dieser Studie erhalten Sie:</w:t>
      </w:r>
    </w:p>
    <w:p w14:paraId="040657FE" w14:textId="77777777" w:rsidR="008A04FB" w:rsidRPr="008A04FB" w:rsidRDefault="008A04FB" w:rsidP="008A04FB">
      <w:pPr>
        <w:pStyle w:val="StandardWeb"/>
        <w:numPr>
          <w:ilvl w:val="0"/>
          <w:numId w:val="36"/>
        </w:numPr>
        <w:spacing w:before="0" w:beforeAutospacing="0" w:after="0" w:afterAutospacing="0"/>
        <w:jc w:val="both"/>
        <w:rPr>
          <w:rFonts w:ascii="Open Sans" w:eastAsiaTheme="minorHAnsi" w:hAnsi="Open Sans" w:cs="Open Sans"/>
          <w:color w:val="1A181F" w:themeColor="text1" w:themeShade="BF"/>
          <w:sz w:val="18"/>
          <w:lang w:eastAsia="en-US"/>
        </w:rPr>
      </w:pPr>
      <w:r w:rsidRPr="008A04FB">
        <w:rPr>
          <w:rFonts w:ascii="Open Sans" w:eastAsiaTheme="minorHAnsi" w:hAnsi="Open Sans" w:cs="Open Sans"/>
          <w:color w:val="1A181F" w:themeColor="text1" w:themeShade="BF"/>
          <w:sz w:val="18"/>
          <w:lang w:eastAsia="en-US"/>
        </w:rPr>
        <w:t>Eine wissenschaftlich validierte und segmentgenaue Evidenzbasis, die eine differenzierte Bewertung von Akzeptanz, Legitimation und Wahrnehmung von Arzneimittelpreisen, Innovation und Versorgung im Schweizer Kontext ermöglicht.</w:t>
      </w:r>
    </w:p>
    <w:p w14:paraId="026A59E2" w14:textId="77777777" w:rsidR="008A04FB" w:rsidRPr="008A04FB" w:rsidRDefault="008A04FB" w:rsidP="008A04FB">
      <w:pPr>
        <w:pStyle w:val="StandardWeb"/>
        <w:numPr>
          <w:ilvl w:val="0"/>
          <w:numId w:val="36"/>
        </w:numPr>
        <w:spacing w:before="0" w:beforeAutospacing="0" w:after="0" w:afterAutospacing="0"/>
        <w:jc w:val="both"/>
        <w:rPr>
          <w:rFonts w:ascii="Open Sans" w:eastAsiaTheme="minorHAnsi" w:hAnsi="Open Sans" w:cs="Open Sans"/>
          <w:color w:val="1A181F" w:themeColor="text1" w:themeShade="BF"/>
          <w:sz w:val="18"/>
          <w:lang w:eastAsia="en-US"/>
        </w:rPr>
      </w:pPr>
      <w:r w:rsidRPr="008A04FB">
        <w:rPr>
          <w:rFonts w:ascii="Open Sans" w:eastAsiaTheme="minorHAnsi" w:hAnsi="Open Sans" w:cs="Open Sans"/>
          <w:color w:val="1A181F" w:themeColor="text1" w:themeShade="BF"/>
          <w:sz w:val="18"/>
          <w:lang w:eastAsia="en-US"/>
        </w:rPr>
        <w:t>Je nach gewähltem Modulumfang: Entweder eine systematische Auswertung der aktuellen Datenlage und Diskursmuster oder – zusätzlich – empirisch erhobene, segmentierte Erkenntnisse zu Wissen, Einstellungen und Argumentationslogiken.</w:t>
      </w:r>
    </w:p>
    <w:p w14:paraId="4506E5D4" w14:textId="77777777" w:rsidR="008A04FB" w:rsidRPr="008A04FB" w:rsidRDefault="008A04FB" w:rsidP="008A04FB">
      <w:pPr>
        <w:pStyle w:val="StandardWeb"/>
        <w:numPr>
          <w:ilvl w:val="0"/>
          <w:numId w:val="36"/>
        </w:numPr>
        <w:spacing w:before="0" w:beforeAutospacing="0" w:after="0" w:afterAutospacing="0"/>
        <w:jc w:val="both"/>
        <w:rPr>
          <w:rFonts w:ascii="Open Sans" w:eastAsiaTheme="minorHAnsi" w:hAnsi="Open Sans" w:cs="Open Sans"/>
          <w:color w:val="1A181F" w:themeColor="text1" w:themeShade="BF"/>
          <w:sz w:val="18"/>
          <w:lang w:eastAsia="en-US"/>
        </w:rPr>
      </w:pPr>
      <w:r w:rsidRPr="008A04FB">
        <w:rPr>
          <w:rFonts w:ascii="Open Sans" w:eastAsiaTheme="minorHAnsi" w:hAnsi="Open Sans" w:cs="Open Sans"/>
          <w:color w:val="1A181F" w:themeColor="text1" w:themeShade="BF"/>
          <w:sz w:val="18"/>
          <w:lang w:eastAsia="en-US"/>
        </w:rPr>
        <w:t>Präzise identifizierte Handlungsfelder und Stakeholderprofile für die gezielte Weiterentwicklung von Kommunikation, Marktzugang und gesundheitspolitischer Interessenvertretung.</w:t>
      </w:r>
    </w:p>
    <w:p w14:paraId="34ABCEBC" w14:textId="62A9B207" w:rsidR="008A04FB" w:rsidRPr="008A04FB" w:rsidRDefault="000C39BF" w:rsidP="008A04FB">
      <w:pPr>
        <w:pStyle w:val="StandardWeb"/>
        <w:numPr>
          <w:ilvl w:val="0"/>
          <w:numId w:val="36"/>
        </w:numPr>
        <w:spacing w:before="0" w:beforeAutospacing="0" w:after="0" w:afterAutospacing="0"/>
        <w:jc w:val="both"/>
        <w:rPr>
          <w:rFonts w:ascii="Open Sans" w:eastAsiaTheme="minorHAnsi" w:hAnsi="Open Sans" w:cs="Open Sans"/>
          <w:color w:val="1A181F" w:themeColor="text1" w:themeShade="BF"/>
          <w:sz w:val="18"/>
          <w:lang w:eastAsia="en-US"/>
        </w:rPr>
      </w:pPr>
      <w:r>
        <w:rPr>
          <w:rFonts w:ascii="Open Sans" w:eastAsiaTheme="minorHAnsi" w:hAnsi="Open Sans" w:cs="Open Sans"/>
          <w:color w:val="1A181F" w:themeColor="text1" w:themeShade="BF"/>
          <w:sz w:val="18"/>
          <w:lang w:eastAsia="en-US"/>
        </w:rPr>
        <w:t>Eine t</w:t>
      </w:r>
      <w:r w:rsidR="008A04FB" w:rsidRPr="008A04FB">
        <w:rPr>
          <w:rFonts w:ascii="Open Sans" w:eastAsiaTheme="minorHAnsi" w:hAnsi="Open Sans" w:cs="Open Sans"/>
          <w:color w:val="1A181F" w:themeColor="text1" w:themeShade="BF"/>
          <w:sz w:val="18"/>
          <w:lang w:eastAsia="en-US"/>
        </w:rPr>
        <w:t>ransparente, wissenschaftlich nachvollziehbare Analyse zur Schlie</w:t>
      </w:r>
      <w:r w:rsidR="00D60E10">
        <w:rPr>
          <w:rFonts w:ascii="Open Sans" w:eastAsiaTheme="minorHAnsi" w:hAnsi="Open Sans" w:cs="Open Sans"/>
          <w:color w:val="1A181F" w:themeColor="text1" w:themeShade="BF"/>
          <w:sz w:val="18"/>
          <w:lang w:eastAsia="en-US"/>
        </w:rPr>
        <w:t>ss</w:t>
      </w:r>
      <w:r w:rsidR="008A04FB" w:rsidRPr="008A04FB">
        <w:rPr>
          <w:rFonts w:ascii="Open Sans" w:eastAsiaTheme="minorHAnsi" w:hAnsi="Open Sans" w:cs="Open Sans"/>
          <w:color w:val="1A181F" w:themeColor="text1" w:themeShade="BF"/>
          <w:sz w:val="18"/>
          <w:lang w:eastAsia="en-US"/>
        </w:rPr>
        <w:t>ung von Mythen und Wissenslücken, als Grundlage für einen faktenbasierten, vertrauensstärkenden Dialog mit Politik, Medien, Patient</w:t>
      </w:r>
      <w:r w:rsidR="00E47442">
        <w:rPr>
          <w:rFonts w:ascii="Open Sans" w:eastAsiaTheme="minorHAnsi" w:hAnsi="Open Sans" w:cs="Open Sans"/>
          <w:color w:val="1A181F" w:themeColor="text1" w:themeShade="BF"/>
          <w:sz w:val="18"/>
          <w:lang w:eastAsia="en-US"/>
        </w:rPr>
        <w:t>enorganisationen</w:t>
      </w:r>
      <w:r w:rsidR="008A04FB" w:rsidRPr="008A04FB">
        <w:rPr>
          <w:rFonts w:ascii="Open Sans" w:eastAsiaTheme="minorHAnsi" w:hAnsi="Open Sans" w:cs="Open Sans"/>
          <w:color w:val="1A181F" w:themeColor="text1" w:themeShade="BF"/>
          <w:sz w:val="18"/>
          <w:lang w:eastAsia="en-US"/>
        </w:rPr>
        <w:t xml:space="preserve"> und Öffentlichkeit.</w:t>
      </w:r>
    </w:p>
    <w:p w14:paraId="5BE57149" w14:textId="28088160" w:rsidR="003327A0" w:rsidRPr="008A04FB" w:rsidRDefault="008A04FB" w:rsidP="002146E6">
      <w:pPr>
        <w:pStyle w:val="StandardWeb"/>
        <w:numPr>
          <w:ilvl w:val="0"/>
          <w:numId w:val="36"/>
        </w:numPr>
        <w:spacing w:before="0" w:beforeAutospacing="0" w:after="0" w:afterAutospacing="0"/>
        <w:jc w:val="both"/>
        <w:rPr>
          <w:lang w:val="de-DE"/>
        </w:rPr>
      </w:pPr>
      <w:r w:rsidRPr="008A04FB">
        <w:rPr>
          <w:rFonts w:ascii="Open Sans" w:eastAsiaTheme="minorHAnsi" w:hAnsi="Open Sans" w:cs="Open Sans"/>
          <w:color w:val="1A181F" w:themeColor="text1" w:themeShade="BF"/>
          <w:sz w:val="18"/>
          <w:lang w:eastAsia="en-US"/>
        </w:rPr>
        <w:t>Direkte Anschlussfähigkeit für den Policy-Dialog und das Reputationsmanagement – sowie für die</w:t>
      </w:r>
      <w:r w:rsidR="00E47442">
        <w:rPr>
          <w:rFonts w:ascii="Open Sans" w:eastAsiaTheme="minorHAnsi" w:hAnsi="Open Sans" w:cs="Open Sans"/>
          <w:color w:val="1A181F" w:themeColor="text1" w:themeShade="BF"/>
          <w:sz w:val="18"/>
          <w:lang w:eastAsia="en-US"/>
        </w:rPr>
        <w:t xml:space="preserve"> Möglichkeit der</w:t>
      </w:r>
      <w:r w:rsidRPr="008A04FB">
        <w:rPr>
          <w:rFonts w:ascii="Open Sans" w:eastAsiaTheme="minorHAnsi" w:hAnsi="Open Sans" w:cs="Open Sans"/>
          <w:color w:val="1A181F" w:themeColor="text1" w:themeShade="BF"/>
          <w:sz w:val="18"/>
          <w:lang w:eastAsia="en-US"/>
        </w:rPr>
        <w:t xml:space="preserve"> </w:t>
      </w:r>
      <w:r w:rsidR="003940D7">
        <w:rPr>
          <w:rFonts w:ascii="Open Sans" w:eastAsiaTheme="minorHAnsi" w:hAnsi="Open Sans" w:cs="Open Sans"/>
          <w:color w:val="1A181F" w:themeColor="text1" w:themeShade="BF"/>
          <w:sz w:val="18"/>
          <w:lang w:eastAsia="en-US"/>
        </w:rPr>
        <w:t>(</w:t>
      </w:r>
      <w:r w:rsidRPr="008A04FB">
        <w:rPr>
          <w:rFonts w:ascii="Open Sans" w:eastAsiaTheme="minorHAnsi" w:hAnsi="Open Sans" w:cs="Open Sans"/>
          <w:color w:val="1A181F" w:themeColor="text1" w:themeShade="BF"/>
          <w:sz w:val="18"/>
          <w:lang w:eastAsia="en-US"/>
        </w:rPr>
        <w:t>wissenschaftliche</w:t>
      </w:r>
      <w:r w:rsidR="00FF76D4">
        <w:rPr>
          <w:rFonts w:ascii="Open Sans" w:eastAsiaTheme="minorHAnsi" w:hAnsi="Open Sans" w:cs="Open Sans"/>
          <w:color w:val="1A181F" w:themeColor="text1" w:themeShade="BF"/>
          <w:sz w:val="18"/>
          <w:lang w:eastAsia="en-US"/>
        </w:rPr>
        <w:t>n</w:t>
      </w:r>
      <w:r w:rsidR="003940D7">
        <w:rPr>
          <w:rFonts w:ascii="Open Sans" w:eastAsiaTheme="minorHAnsi" w:hAnsi="Open Sans" w:cs="Open Sans"/>
          <w:color w:val="1A181F" w:themeColor="text1" w:themeShade="BF"/>
          <w:sz w:val="18"/>
          <w:lang w:eastAsia="en-US"/>
        </w:rPr>
        <w:t>)</w:t>
      </w:r>
      <w:r w:rsidRPr="008A04FB">
        <w:rPr>
          <w:rFonts w:ascii="Open Sans" w:eastAsiaTheme="minorHAnsi" w:hAnsi="Open Sans" w:cs="Open Sans"/>
          <w:color w:val="1A181F" w:themeColor="text1" w:themeShade="BF"/>
          <w:sz w:val="18"/>
          <w:lang w:eastAsia="en-US"/>
        </w:rPr>
        <w:t xml:space="preserve"> Veröffentlichung </w:t>
      </w:r>
      <w:r w:rsidR="00FF76D4">
        <w:rPr>
          <w:rFonts w:ascii="Open Sans" w:eastAsiaTheme="minorHAnsi" w:hAnsi="Open Sans" w:cs="Open Sans"/>
          <w:color w:val="1A181F" w:themeColor="text1" w:themeShade="BF"/>
          <w:sz w:val="18"/>
          <w:lang w:eastAsia="en-US"/>
        </w:rPr>
        <w:t>der</w:t>
      </w:r>
      <w:r w:rsidRPr="008A04FB">
        <w:rPr>
          <w:rFonts w:ascii="Open Sans" w:eastAsiaTheme="minorHAnsi" w:hAnsi="Open Sans" w:cs="Open Sans"/>
          <w:color w:val="1A181F" w:themeColor="text1" w:themeShade="BF"/>
          <w:sz w:val="18"/>
          <w:lang w:eastAsia="en-US"/>
        </w:rPr>
        <w:t xml:space="preserve"> Studie.</w:t>
      </w:r>
      <w:r w:rsidR="003327A0" w:rsidRPr="008A04FB">
        <w:rPr>
          <w:lang w:val="de-DE"/>
        </w:rPr>
        <w:br w:type="page"/>
      </w:r>
    </w:p>
    <w:sdt>
      <w:sdtPr>
        <w:rPr>
          <w:rFonts w:ascii="Open Sans" w:eastAsiaTheme="minorHAnsi" w:hAnsi="Open Sans" w:cs="Open Sans"/>
          <w:color w:val="1A181F" w:themeColor="text1" w:themeShade="BF"/>
          <w:sz w:val="18"/>
          <w:szCs w:val="24"/>
          <w:lang w:val="de-DE" w:eastAsia="en-US"/>
        </w:rPr>
        <w:id w:val="-1851324680"/>
        <w:docPartObj>
          <w:docPartGallery w:val="Table of Contents"/>
          <w:docPartUnique/>
        </w:docPartObj>
      </w:sdtPr>
      <w:sdtEndPr>
        <w:rPr>
          <w:b/>
          <w:bCs/>
        </w:rPr>
      </w:sdtEndPr>
      <w:sdtContent>
        <w:p w14:paraId="2B175337" w14:textId="374B39B1" w:rsidR="005E1ED9" w:rsidRPr="003327A0" w:rsidRDefault="002B4C91" w:rsidP="00FD083D">
          <w:pPr>
            <w:pStyle w:val="Inhaltsverzeichnisberschrift"/>
            <w:spacing w:before="0" w:line="240" w:lineRule="auto"/>
            <w:rPr>
              <w:rFonts w:ascii="Open Sans" w:eastAsiaTheme="minorHAnsi" w:hAnsi="Open Sans" w:cs="Open Sans"/>
              <w:color w:val="1A181F" w:themeColor="text1" w:themeShade="BF"/>
              <w:sz w:val="18"/>
              <w:szCs w:val="24"/>
              <w:lang w:val="de-DE" w:eastAsia="en-US"/>
            </w:rPr>
          </w:pPr>
          <w:r>
            <w:rPr>
              <w:lang w:val="de-DE"/>
            </w:rPr>
            <w:t>INHALT</w:t>
          </w:r>
        </w:p>
        <w:p w14:paraId="022F5DAE" w14:textId="7B190979" w:rsidR="002D169B" w:rsidRDefault="005E1ED9">
          <w:pPr>
            <w:pStyle w:val="Verzeichnis1"/>
            <w:rPr>
              <w:rFonts w:asciiTheme="minorHAnsi" w:eastAsiaTheme="minorEastAsia" w:hAnsiTheme="minorHAnsi" w:cstheme="minorBidi"/>
              <w:b w:val="0"/>
              <w:bCs w:val="0"/>
              <w:color w:val="auto"/>
              <w:kern w:val="2"/>
              <w:sz w:val="24"/>
              <w:szCs w:val="24"/>
              <w:lang w:eastAsia="de-CH"/>
              <w14:ligatures w14:val="standardContextual"/>
            </w:rPr>
          </w:pPr>
          <w:r>
            <w:fldChar w:fldCharType="begin"/>
          </w:r>
          <w:r>
            <w:instrText xml:space="preserve"> TOC \o "1-3" \h \z \u </w:instrText>
          </w:r>
          <w:r>
            <w:fldChar w:fldCharType="separate"/>
          </w:r>
          <w:hyperlink w:anchor="_Toc205294709" w:history="1">
            <w:r w:rsidR="002D169B" w:rsidRPr="006528BA">
              <w:rPr>
                <w:rStyle w:val="Hyperlink"/>
                <w:noProof/>
              </w:rPr>
              <w:t>EXECUTIVE SUMMARY</w:t>
            </w:r>
            <w:r w:rsidR="002D169B">
              <w:rPr>
                <w:webHidden/>
              </w:rPr>
              <w:tab/>
            </w:r>
            <w:r w:rsidR="002D169B">
              <w:rPr>
                <w:webHidden/>
              </w:rPr>
              <w:fldChar w:fldCharType="begin"/>
            </w:r>
            <w:r w:rsidR="002D169B">
              <w:rPr>
                <w:webHidden/>
              </w:rPr>
              <w:instrText xml:space="preserve"> PAGEREF _Toc205294709 \h </w:instrText>
            </w:r>
            <w:r w:rsidR="002D169B">
              <w:rPr>
                <w:webHidden/>
              </w:rPr>
            </w:r>
            <w:r w:rsidR="002D169B">
              <w:rPr>
                <w:webHidden/>
              </w:rPr>
              <w:fldChar w:fldCharType="separate"/>
            </w:r>
            <w:r w:rsidR="007E2035">
              <w:rPr>
                <w:webHidden/>
              </w:rPr>
              <w:t>2</w:t>
            </w:r>
            <w:r w:rsidR="002D169B">
              <w:rPr>
                <w:webHidden/>
              </w:rPr>
              <w:fldChar w:fldCharType="end"/>
            </w:r>
          </w:hyperlink>
        </w:p>
        <w:p w14:paraId="6E298784" w14:textId="1F9ECC4E"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10" w:history="1">
            <w:r w:rsidRPr="006528BA">
              <w:rPr>
                <w:rStyle w:val="Hyperlink"/>
                <w:noProof/>
              </w:rPr>
              <w:t>1</w:t>
            </w:r>
            <w:r>
              <w:rPr>
                <w:rFonts w:asciiTheme="minorHAnsi" w:eastAsiaTheme="minorEastAsia" w:hAnsiTheme="minorHAnsi" w:cstheme="minorBidi"/>
                <w:b w:val="0"/>
                <w:bCs w:val="0"/>
                <w:color w:val="auto"/>
                <w:kern w:val="2"/>
                <w:sz w:val="24"/>
                <w:szCs w:val="24"/>
                <w:lang w:eastAsia="de-CH"/>
                <w14:ligatures w14:val="standardContextual"/>
              </w:rPr>
              <w:tab/>
            </w:r>
            <w:r w:rsidRPr="006528BA">
              <w:rPr>
                <w:rStyle w:val="Hyperlink"/>
                <w:noProof/>
              </w:rPr>
              <w:t>AUSGANGSLAGE UND HERAUSFORDERUNG</w:t>
            </w:r>
            <w:r>
              <w:rPr>
                <w:webHidden/>
              </w:rPr>
              <w:tab/>
            </w:r>
            <w:r>
              <w:rPr>
                <w:webHidden/>
              </w:rPr>
              <w:fldChar w:fldCharType="begin"/>
            </w:r>
            <w:r>
              <w:rPr>
                <w:webHidden/>
              </w:rPr>
              <w:instrText xml:space="preserve"> PAGEREF _Toc205294710 \h </w:instrText>
            </w:r>
            <w:r>
              <w:rPr>
                <w:webHidden/>
              </w:rPr>
            </w:r>
            <w:r>
              <w:rPr>
                <w:webHidden/>
              </w:rPr>
              <w:fldChar w:fldCharType="separate"/>
            </w:r>
            <w:r w:rsidR="007E2035">
              <w:rPr>
                <w:webHidden/>
              </w:rPr>
              <w:t>4</w:t>
            </w:r>
            <w:r>
              <w:rPr>
                <w:webHidden/>
              </w:rPr>
              <w:fldChar w:fldCharType="end"/>
            </w:r>
          </w:hyperlink>
        </w:p>
        <w:p w14:paraId="4A40D2B5" w14:textId="5A3CEF9B"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11" w:history="1">
            <w:r w:rsidRPr="006528BA">
              <w:rPr>
                <w:rStyle w:val="Hyperlink"/>
                <w:noProof/>
              </w:rPr>
              <w:t>2</w:t>
            </w:r>
            <w:r>
              <w:rPr>
                <w:rFonts w:asciiTheme="minorHAnsi" w:eastAsiaTheme="minorEastAsia" w:hAnsiTheme="minorHAnsi" w:cstheme="minorBidi"/>
                <w:b w:val="0"/>
                <w:bCs w:val="0"/>
                <w:color w:val="auto"/>
                <w:kern w:val="2"/>
                <w:sz w:val="24"/>
                <w:szCs w:val="24"/>
                <w:lang w:eastAsia="de-CH"/>
                <w14:ligatures w14:val="standardContextual"/>
              </w:rPr>
              <w:tab/>
            </w:r>
            <w:r w:rsidRPr="006528BA">
              <w:rPr>
                <w:rStyle w:val="Hyperlink"/>
                <w:noProof/>
              </w:rPr>
              <w:t>ZIELSETZUNG</w:t>
            </w:r>
            <w:r>
              <w:rPr>
                <w:webHidden/>
              </w:rPr>
              <w:tab/>
            </w:r>
            <w:r>
              <w:rPr>
                <w:webHidden/>
              </w:rPr>
              <w:fldChar w:fldCharType="begin"/>
            </w:r>
            <w:r>
              <w:rPr>
                <w:webHidden/>
              </w:rPr>
              <w:instrText xml:space="preserve"> PAGEREF _Toc205294711 \h </w:instrText>
            </w:r>
            <w:r>
              <w:rPr>
                <w:webHidden/>
              </w:rPr>
            </w:r>
            <w:r>
              <w:rPr>
                <w:webHidden/>
              </w:rPr>
              <w:fldChar w:fldCharType="separate"/>
            </w:r>
            <w:r w:rsidR="007E2035">
              <w:rPr>
                <w:webHidden/>
              </w:rPr>
              <w:t>6</w:t>
            </w:r>
            <w:r>
              <w:rPr>
                <w:webHidden/>
              </w:rPr>
              <w:fldChar w:fldCharType="end"/>
            </w:r>
          </w:hyperlink>
        </w:p>
        <w:p w14:paraId="33E04EFC" w14:textId="7CE006E6" w:rsidR="002D169B" w:rsidRDefault="002D169B">
          <w:pPr>
            <w:pStyle w:val="Verzeichnis3"/>
            <w:tabs>
              <w:tab w:val="right" w:leader="underscore" w:pos="8777"/>
            </w:tabs>
            <w:rPr>
              <w:rFonts w:asciiTheme="minorHAnsi" w:eastAsiaTheme="minorEastAsia" w:hAnsiTheme="minorHAnsi" w:cstheme="minorBidi"/>
              <w:noProof/>
              <w:color w:val="auto"/>
              <w:kern w:val="2"/>
              <w:sz w:val="24"/>
              <w:lang w:eastAsia="de-CH"/>
              <w14:ligatures w14:val="standardContextual"/>
            </w:rPr>
          </w:pPr>
          <w:hyperlink w:anchor="_Toc205294712" w:history="1">
            <w:r w:rsidRPr="006528BA">
              <w:rPr>
                <w:rStyle w:val="Hyperlink"/>
                <w:rFonts w:ascii="Arial" w:hAnsi="Arial" w:cs="Arial"/>
                <w:noProof/>
              </w:rPr>
              <w:t>MESSBARE ERFOLGSKRITERIEN</w:t>
            </w:r>
            <w:r>
              <w:rPr>
                <w:noProof/>
                <w:webHidden/>
              </w:rPr>
              <w:tab/>
            </w:r>
            <w:r>
              <w:rPr>
                <w:noProof/>
                <w:webHidden/>
              </w:rPr>
              <w:fldChar w:fldCharType="begin"/>
            </w:r>
            <w:r>
              <w:rPr>
                <w:noProof/>
                <w:webHidden/>
              </w:rPr>
              <w:instrText xml:space="preserve"> PAGEREF _Toc205294712 \h </w:instrText>
            </w:r>
            <w:r>
              <w:rPr>
                <w:noProof/>
                <w:webHidden/>
              </w:rPr>
            </w:r>
            <w:r>
              <w:rPr>
                <w:noProof/>
                <w:webHidden/>
              </w:rPr>
              <w:fldChar w:fldCharType="separate"/>
            </w:r>
            <w:r w:rsidR="007E2035">
              <w:rPr>
                <w:noProof/>
                <w:webHidden/>
              </w:rPr>
              <w:t>6</w:t>
            </w:r>
            <w:r>
              <w:rPr>
                <w:noProof/>
                <w:webHidden/>
              </w:rPr>
              <w:fldChar w:fldCharType="end"/>
            </w:r>
          </w:hyperlink>
        </w:p>
        <w:p w14:paraId="3F42DC3C" w14:textId="72114D76"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13" w:history="1">
            <w:r w:rsidRPr="006528BA">
              <w:rPr>
                <w:rStyle w:val="Hyperlink"/>
                <w:noProof/>
              </w:rPr>
              <w:t>3</w:t>
            </w:r>
            <w:r>
              <w:rPr>
                <w:rFonts w:asciiTheme="minorHAnsi" w:eastAsiaTheme="minorEastAsia" w:hAnsiTheme="minorHAnsi" w:cstheme="minorBidi"/>
                <w:b w:val="0"/>
                <w:bCs w:val="0"/>
                <w:color w:val="auto"/>
                <w:kern w:val="2"/>
                <w:sz w:val="24"/>
                <w:szCs w:val="24"/>
                <w:lang w:eastAsia="de-CH"/>
                <w14:ligatures w14:val="standardContextual"/>
              </w:rPr>
              <w:tab/>
            </w:r>
            <w:r w:rsidRPr="006528BA">
              <w:rPr>
                <w:rStyle w:val="Hyperlink"/>
                <w:noProof/>
              </w:rPr>
              <w:t>UNSER VORSCHLAG ZUM VORGEHEN</w:t>
            </w:r>
            <w:r>
              <w:rPr>
                <w:webHidden/>
              </w:rPr>
              <w:tab/>
            </w:r>
            <w:r>
              <w:rPr>
                <w:webHidden/>
              </w:rPr>
              <w:fldChar w:fldCharType="begin"/>
            </w:r>
            <w:r>
              <w:rPr>
                <w:webHidden/>
              </w:rPr>
              <w:instrText xml:space="preserve"> PAGEREF _Toc205294713 \h </w:instrText>
            </w:r>
            <w:r>
              <w:rPr>
                <w:webHidden/>
              </w:rPr>
            </w:r>
            <w:r>
              <w:rPr>
                <w:webHidden/>
              </w:rPr>
              <w:fldChar w:fldCharType="separate"/>
            </w:r>
            <w:r w:rsidR="007E2035">
              <w:rPr>
                <w:webHidden/>
              </w:rPr>
              <w:t>7</w:t>
            </w:r>
            <w:r>
              <w:rPr>
                <w:webHidden/>
              </w:rPr>
              <w:fldChar w:fldCharType="end"/>
            </w:r>
          </w:hyperlink>
        </w:p>
        <w:p w14:paraId="0307B69A" w14:textId="4A083E98"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14" w:history="1">
            <w:r w:rsidRPr="006528BA">
              <w:rPr>
                <w:rStyle w:val="Hyperlink"/>
                <w:noProof/>
              </w:rPr>
              <w:t>4</w:t>
            </w:r>
            <w:r>
              <w:rPr>
                <w:rFonts w:asciiTheme="minorHAnsi" w:eastAsiaTheme="minorEastAsia" w:hAnsiTheme="minorHAnsi" w:cstheme="minorBidi"/>
                <w:b w:val="0"/>
                <w:bCs w:val="0"/>
                <w:color w:val="auto"/>
                <w:kern w:val="2"/>
                <w:sz w:val="24"/>
                <w:szCs w:val="24"/>
                <w:lang w:eastAsia="de-CH"/>
                <w14:ligatures w14:val="standardContextual"/>
              </w:rPr>
              <w:tab/>
            </w:r>
            <w:r w:rsidRPr="006528BA">
              <w:rPr>
                <w:rStyle w:val="Hyperlink"/>
                <w:noProof/>
              </w:rPr>
              <w:t>UNSER LEISTUNGSANGEBOT</w:t>
            </w:r>
            <w:r>
              <w:rPr>
                <w:webHidden/>
              </w:rPr>
              <w:tab/>
            </w:r>
            <w:r>
              <w:rPr>
                <w:webHidden/>
              </w:rPr>
              <w:fldChar w:fldCharType="begin"/>
            </w:r>
            <w:r>
              <w:rPr>
                <w:webHidden/>
              </w:rPr>
              <w:instrText xml:space="preserve"> PAGEREF _Toc205294714 \h </w:instrText>
            </w:r>
            <w:r>
              <w:rPr>
                <w:webHidden/>
              </w:rPr>
            </w:r>
            <w:r>
              <w:rPr>
                <w:webHidden/>
              </w:rPr>
              <w:fldChar w:fldCharType="separate"/>
            </w:r>
            <w:r w:rsidR="007E2035">
              <w:rPr>
                <w:webHidden/>
              </w:rPr>
              <w:t>9</w:t>
            </w:r>
            <w:r>
              <w:rPr>
                <w:webHidden/>
              </w:rPr>
              <w:fldChar w:fldCharType="end"/>
            </w:r>
          </w:hyperlink>
        </w:p>
        <w:p w14:paraId="59F4EC63" w14:textId="3C023B25" w:rsidR="002D169B" w:rsidRDefault="002D169B">
          <w:pPr>
            <w:pStyle w:val="Verzeichnis3"/>
            <w:tabs>
              <w:tab w:val="right" w:leader="underscore" w:pos="8777"/>
            </w:tabs>
            <w:rPr>
              <w:rFonts w:asciiTheme="minorHAnsi" w:eastAsiaTheme="minorEastAsia" w:hAnsiTheme="minorHAnsi" w:cstheme="minorBidi"/>
              <w:noProof/>
              <w:color w:val="auto"/>
              <w:kern w:val="2"/>
              <w:sz w:val="24"/>
              <w:lang w:eastAsia="de-CH"/>
              <w14:ligatures w14:val="standardContextual"/>
            </w:rPr>
          </w:pPr>
          <w:hyperlink w:anchor="_Toc205294715" w:history="1">
            <w:r w:rsidRPr="006528BA">
              <w:rPr>
                <w:rStyle w:val="Hyperlink"/>
                <w:rFonts w:ascii="Arial" w:hAnsi="Arial" w:cs="Arial"/>
                <w:noProof/>
              </w:rPr>
              <w:t>ÜBERSICHT UND ABGRENZUNG DER LEISTUNGSMODULE</w:t>
            </w:r>
            <w:r>
              <w:rPr>
                <w:noProof/>
                <w:webHidden/>
              </w:rPr>
              <w:tab/>
            </w:r>
            <w:r>
              <w:rPr>
                <w:noProof/>
                <w:webHidden/>
              </w:rPr>
              <w:fldChar w:fldCharType="begin"/>
            </w:r>
            <w:r>
              <w:rPr>
                <w:noProof/>
                <w:webHidden/>
              </w:rPr>
              <w:instrText xml:space="preserve"> PAGEREF _Toc205294715 \h </w:instrText>
            </w:r>
            <w:r>
              <w:rPr>
                <w:noProof/>
                <w:webHidden/>
              </w:rPr>
            </w:r>
            <w:r>
              <w:rPr>
                <w:noProof/>
                <w:webHidden/>
              </w:rPr>
              <w:fldChar w:fldCharType="separate"/>
            </w:r>
            <w:r w:rsidR="007E2035">
              <w:rPr>
                <w:noProof/>
                <w:webHidden/>
              </w:rPr>
              <w:t>9</w:t>
            </w:r>
            <w:r>
              <w:rPr>
                <w:noProof/>
                <w:webHidden/>
              </w:rPr>
              <w:fldChar w:fldCharType="end"/>
            </w:r>
          </w:hyperlink>
        </w:p>
        <w:p w14:paraId="241D85E2" w14:textId="71C09A99" w:rsidR="002D169B" w:rsidRDefault="002D169B">
          <w:pPr>
            <w:pStyle w:val="Verzeichnis3"/>
            <w:tabs>
              <w:tab w:val="right" w:leader="underscore" w:pos="8777"/>
            </w:tabs>
            <w:rPr>
              <w:rFonts w:asciiTheme="minorHAnsi" w:eastAsiaTheme="minorEastAsia" w:hAnsiTheme="minorHAnsi" w:cstheme="minorBidi"/>
              <w:noProof/>
              <w:color w:val="auto"/>
              <w:kern w:val="2"/>
              <w:sz w:val="24"/>
              <w:lang w:eastAsia="de-CH"/>
              <w14:ligatures w14:val="standardContextual"/>
            </w:rPr>
          </w:pPr>
          <w:hyperlink w:anchor="_Toc205294716" w:history="1">
            <w:r w:rsidRPr="006528BA">
              <w:rPr>
                <w:rStyle w:val="Hyperlink"/>
                <w:rFonts w:ascii="Arial" w:hAnsi="Arial" w:cs="Arial"/>
                <w:noProof/>
              </w:rPr>
              <w:t>UNSERE LEISTUNGSMODULE</w:t>
            </w:r>
            <w:r>
              <w:rPr>
                <w:noProof/>
                <w:webHidden/>
              </w:rPr>
              <w:tab/>
            </w:r>
            <w:r>
              <w:rPr>
                <w:noProof/>
                <w:webHidden/>
              </w:rPr>
              <w:fldChar w:fldCharType="begin"/>
            </w:r>
            <w:r>
              <w:rPr>
                <w:noProof/>
                <w:webHidden/>
              </w:rPr>
              <w:instrText xml:space="preserve"> PAGEREF _Toc205294716 \h </w:instrText>
            </w:r>
            <w:r>
              <w:rPr>
                <w:noProof/>
                <w:webHidden/>
              </w:rPr>
            </w:r>
            <w:r>
              <w:rPr>
                <w:noProof/>
                <w:webHidden/>
              </w:rPr>
              <w:fldChar w:fldCharType="separate"/>
            </w:r>
            <w:r w:rsidR="007E2035">
              <w:rPr>
                <w:noProof/>
                <w:webHidden/>
              </w:rPr>
              <w:t>9</w:t>
            </w:r>
            <w:r>
              <w:rPr>
                <w:noProof/>
                <w:webHidden/>
              </w:rPr>
              <w:fldChar w:fldCharType="end"/>
            </w:r>
          </w:hyperlink>
        </w:p>
        <w:p w14:paraId="1BA5F982" w14:textId="2FDBC72F" w:rsidR="002D169B" w:rsidRDefault="002D169B">
          <w:pPr>
            <w:pStyle w:val="Verzeichnis3"/>
            <w:tabs>
              <w:tab w:val="right" w:leader="underscore" w:pos="8777"/>
            </w:tabs>
            <w:rPr>
              <w:rFonts w:asciiTheme="minorHAnsi" w:eastAsiaTheme="minorEastAsia" w:hAnsiTheme="minorHAnsi" w:cstheme="minorBidi"/>
              <w:noProof/>
              <w:color w:val="auto"/>
              <w:kern w:val="2"/>
              <w:sz w:val="24"/>
              <w:lang w:eastAsia="de-CH"/>
              <w14:ligatures w14:val="standardContextual"/>
            </w:rPr>
          </w:pPr>
          <w:hyperlink w:anchor="_Toc205294717" w:history="1">
            <w:r w:rsidRPr="006528BA">
              <w:rPr>
                <w:rStyle w:val="Hyperlink"/>
                <w:rFonts w:ascii="Arial" w:hAnsi="Arial" w:cs="Arial"/>
                <w:noProof/>
              </w:rPr>
              <w:t>MÖGLICHE NÄCHSTE SCHRITTE</w:t>
            </w:r>
            <w:r>
              <w:rPr>
                <w:noProof/>
                <w:webHidden/>
              </w:rPr>
              <w:tab/>
            </w:r>
            <w:r>
              <w:rPr>
                <w:noProof/>
                <w:webHidden/>
              </w:rPr>
              <w:fldChar w:fldCharType="begin"/>
            </w:r>
            <w:r>
              <w:rPr>
                <w:noProof/>
                <w:webHidden/>
              </w:rPr>
              <w:instrText xml:space="preserve"> PAGEREF _Toc205294717 \h </w:instrText>
            </w:r>
            <w:r>
              <w:rPr>
                <w:noProof/>
                <w:webHidden/>
              </w:rPr>
            </w:r>
            <w:r>
              <w:rPr>
                <w:noProof/>
                <w:webHidden/>
              </w:rPr>
              <w:fldChar w:fldCharType="separate"/>
            </w:r>
            <w:r w:rsidR="007E2035">
              <w:rPr>
                <w:noProof/>
                <w:webHidden/>
              </w:rPr>
              <w:t>12</w:t>
            </w:r>
            <w:r>
              <w:rPr>
                <w:noProof/>
                <w:webHidden/>
              </w:rPr>
              <w:fldChar w:fldCharType="end"/>
            </w:r>
          </w:hyperlink>
        </w:p>
        <w:p w14:paraId="4961B1DD" w14:textId="33B915CF" w:rsidR="002D169B" w:rsidRDefault="002D169B">
          <w:pPr>
            <w:pStyle w:val="Verzeichnis3"/>
            <w:tabs>
              <w:tab w:val="right" w:leader="underscore" w:pos="8777"/>
            </w:tabs>
            <w:rPr>
              <w:rFonts w:asciiTheme="minorHAnsi" w:eastAsiaTheme="minorEastAsia" w:hAnsiTheme="minorHAnsi" w:cstheme="minorBidi"/>
              <w:noProof/>
              <w:color w:val="auto"/>
              <w:kern w:val="2"/>
              <w:sz w:val="24"/>
              <w:lang w:eastAsia="de-CH"/>
              <w14:ligatures w14:val="standardContextual"/>
            </w:rPr>
          </w:pPr>
          <w:hyperlink w:anchor="_Toc205294718" w:history="1">
            <w:r w:rsidRPr="006528BA">
              <w:rPr>
                <w:rStyle w:val="Hyperlink"/>
                <w:rFonts w:ascii="Arial" w:hAnsi="Arial" w:cs="Arial"/>
                <w:noProof/>
              </w:rPr>
              <w:t>DER NUTZEN FÜR INTERPHARMA</w:t>
            </w:r>
            <w:r>
              <w:rPr>
                <w:noProof/>
                <w:webHidden/>
              </w:rPr>
              <w:tab/>
            </w:r>
            <w:r>
              <w:rPr>
                <w:noProof/>
                <w:webHidden/>
              </w:rPr>
              <w:fldChar w:fldCharType="begin"/>
            </w:r>
            <w:r>
              <w:rPr>
                <w:noProof/>
                <w:webHidden/>
              </w:rPr>
              <w:instrText xml:space="preserve"> PAGEREF _Toc205294718 \h </w:instrText>
            </w:r>
            <w:r>
              <w:rPr>
                <w:noProof/>
                <w:webHidden/>
              </w:rPr>
            </w:r>
            <w:r>
              <w:rPr>
                <w:noProof/>
                <w:webHidden/>
              </w:rPr>
              <w:fldChar w:fldCharType="separate"/>
            </w:r>
            <w:r w:rsidR="007E2035">
              <w:rPr>
                <w:noProof/>
                <w:webHidden/>
              </w:rPr>
              <w:t>13</w:t>
            </w:r>
            <w:r>
              <w:rPr>
                <w:noProof/>
                <w:webHidden/>
              </w:rPr>
              <w:fldChar w:fldCharType="end"/>
            </w:r>
          </w:hyperlink>
        </w:p>
        <w:p w14:paraId="43F1499F" w14:textId="6977AAF7"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19" w:history="1">
            <w:r w:rsidRPr="006528BA">
              <w:rPr>
                <w:rStyle w:val="Hyperlink"/>
                <w:noProof/>
              </w:rPr>
              <w:t>LITERATURVERZEICHNIS</w:t>
            </w:r>
            <w:r>
              <w:rPr>
                <w:webHidden/>
              </w:rPr>
              <w:tab/>
            </w:r>
            <w:r>
              <w:rPr>
                <w:webHidden/>
              </w:rPr>
              <w:fldChar w:fldCharType="begin"/>
            </w:r>
            <w:r>
              <w:rPr>
                <w:webHidden/>
              </w:rPr>
              <w:instrText xml:space="preserve"> PAGEREF _Toc205294719 \h </w:instrText>
            </w:r>
            <w:r>
              <w:rPr>
                <w:webHidden/>
              </w:rPr>
            </w:r>
            <w:r>
              <w:rPr>
                <w:webHidden/>
              </w:rPr>
              <w:fldChar w:fldCharType="separate"/>
            </w:r>
            <w:r w:rsidR="007E2035">
              <w:rPr>
                <w:webHidden/>
              </w:rPr>
              <w:t>14</w:t>
            </w:r>
            <w:r>
              <w:rPr>
                <w:webHidden/>
              </w:rPr>
              <w:fldChar w:fldCharType="end"/>
            </w:r>
          </w:hyperlink>
        </w:p>
        <w:p w14:paraId="1AA2268A" w14:textId="64AEE5BB" w:rsidR="002D169B" w:rsidRDefault="002D169B">
          <w:pPr>
            <w:pStyle w:val="Verzeichnis1"/>
            <w:rPr>
              <w:rFonts w:asciiTheme="minorHAnsi" w:eastAsiaTheme="minorEastAsia" w:hAnsiTheme="minorHAnsi" w:cstheme="minorBidi"/>
              <w:b w:val="0"/>
              <w:bCs w:val="0"/>
              <w:color w:val="auto"/>
              <w:kern w:val="2"/>
              <w:sz w:val="24"/>
              <w:szCs w:val="24"/>
              <w:lang w:eastAsia="de-CH"/>
              <w14:ligatures w14:val="standardContextual"/>
            </w:rPr>
          </w:pPr>
          <w:hyperlink w:anchor="_Toc205294720" w:history="1">
            <w:r w:rsidRPr="006528BA">
              <w:rPr>
                <w:rStyle w:val="Hyperlink"/>
                <w:noProof/>
              </w:rPr>
              <w:t>APPENDIX</w:t>
            </w:r>
            <w:r>
              <w:rPr>
                <w:webHidden/>
              </w:rPr>
              <w:tab/>
            </w:r>
            <w:r>
              <w:rPr>
                <w:webHidden/>
              </w:rPr>
              <w:fldChar w:fldCharType="begin"/>
            </w:r>
            <w:r>
              <w:rPr>
                <w:webHidden/>
              </w:rPr>
              <w:instrText xml:space="preserve"> PAGEREF _Toc205294720 \h </w:instrText>
            </w:r>
            <w:r>
              <w:rPr>
                <w:webHidden/>
              </w:rPr>
            </w:r>
            <w:r>
              <w:rPr>
                <w:webHidden/>
              </w:rPr>
              <w:fldChar w:fldCharType="separate"/>
            </w:r>
            <w:r w:rsidR="007E2035">
              <w:rPr>
                <w:webHidden/>
              </w:rPr>
              <w:t>15</w:t>
            </w:r>
            <w:r>
              <w:rPr>
                <w:webHidden/>
              </w:rPr>
              <w:fldChar w:fldCharType="end"/>
            </w:r>
          </w:hyperlink>
        </w:p>
        <w:p w14:paraId="59AD4470" w14:textId="1246A4AE" w:rsidR="002D169B" w:rsidRDefault="002D169B">
          <w:pPr>
            <w:pStyle w:val="Verzeichnis2"/>
            <w:rPr>
              <w:rFonts w:asciiTheme="minorHAnsi" w:eastAsiaTheme="minorEastAsia" w:hAnsiTheme="minorHAnsi" w:cstheme="minorBidi"/>
              <w:color w:val="auto"/>
              <w:kern w:val="2"/>
              <w:sz w:val="24"/>
              <w:lang w:eastAsia="de-CH"/>
              <w14:ligatures w14:val="standardContextual"/>
            </w:rPr>
          </w:pPr>
          <w:hyperlink w:anchor="_Toc205294721" w:history="1">
            <w:r w:rsidRPr="006528BA">
              <w:rPr>
                <w:rStyle w:val="Hyperlink"/>
                <w:noProof/>
              </w:rPr>
              <w:t>WER WIR SIND</w:t>
            </w:r>
            <w:r>
              <w:rPr>
                <w:webHidden/>
              </w:rPr>
              <w:tab/>
            </w:r>
            <w:r>
              <w:rPr>
                <w:webHidden/>
              </w:rPr>
              <w:fldChar w:fldCharType="begin"/>
            </w:r>
            <w:r>
              <w:rPr>
                <w:webHidden/>
              </w:rPr>
              <w:instrText xml:space="preserve"> PAGEREF _Toc205294721 \h </w:instrText>
            </w:r>
            <w:r>
              <w:rPr>
                <w:webHidden/>
              </w:rPr>
            </w:r>
            <w:r>
              <w:rPr>
                <w:webHidden/>
              </w:rPr>
              <w:fldChar w:fldCharType="separate"/>
            </w:r>
            <w:r w:rsidR="007E2035">
              <w:rPr>
                <w:webHidden/>
              </w:rPr>
              <w:t>15</w:t>
            </w:r>
            <w:r>
              <w:rPr>
                <w:webHidden/>
              </w:rPr>
              <w:fldChar w:fldCharType="end"/>
            </w:r>
          </w:hyperlink>
        </w:p>
        <w:p w14:paraId="67276164" w14:textId="197BDD76" w:rsidR="002D169B" w:rsidRDefault="002D169B">
          <w:pPr>
            <w:pStyle w:val="Verzeichnis2"/>
            <w:rPr>
              <w:rFonts w:asciiTheme="minorHAnsi" w:eastAsiaTheme="minorEastAsia" w:hAnsiTheme="minorHAnsi" w:cstheme="minorBidi"/>
              <w:color w:val="auto"/>
              <w:kern w:val="2"/>
              <w:sz w:val="24"/>
              <w:lang w:eastAsia="de-CH"/>
              <w14:ligatures w14:val="standardContextual"/>
            </w:rPr>
          </w:pPr>
          <w:hyperlink w:anchor="_Toc205294722" w:history="1">
            <w:r w:rsidRPr="006528BA">
              <w:rPr>
                <w:rStyle w:val="Hyperlink"/>
                <w:noProof/>
              </w:rPr>
              <w:t>DAS BEHAVIORAL CHANGE MODEL</w:t>
            </w:r>
            <w:r>
              <w:rPr>
                <w:webHidden/>
              </w:rPr>
              <w:tab/>
            </w:r>
            <w:r>
              <w:rPr>
                <w:webHidden/>
              </w:rPr>
              <w:fldChar w:fldCharType="begin"/>
            </w:r>
            <w:r>
              <w:rPr>
                <w:webHidden/>
              </w:rPr>
              <w:instrText xml:space="preserve"> PAGEREF _Toc205294722 \h </w:instrText>
            </w:r>
            <w:r>
              <w:rPr>
                <w:webHidden/>
              </w:rPr>
            </w:r>
            <w:r>
              <w:rPr>
                <w:webHidden/>
              </w:rPr>
              <w:fldChar w:fldCharType="separate"/>
            </w:r>
            <w:r w:rsidR="007E2035">
              <w:rPr>
                <w:webHidden/>
              </w:rPr>
              <w:t>17</w:t>
            </w:r>
            <w:r>
              <w:rPr>
                <w:webHidden/>
              </w:rPr>
              <w:fldChar w:fldCharType="end"/>
            </w:r>
          </w:hyperlink>
        </w:p>
        <w:p w14:paraId="6CD017F6" w14:textId="50D0ECDA" w:rsidR="002D169B" w:rsidRDefault="002D169B">
          <w:pPr>
            <w:pStyle w:val="Verzeichnis2"/>
            <w:rPr>
              <w:rFonts w:asciiTheme="minorHAnsi" w:eastAsiaTheme="minorEastAsia" w:hAnsiTheme="minorHAnsi" w:cstheme="minorBidi"/>
              <w:color w:val="auto"/>
              <w:kern w:val="2"/>
              <w:sz w:val="24"/>
              <w:lang w:eastAsia="de-CH"/>
              <w14:ligatures w14:val="standardContextual"/>
            </w:rPr>
          </w:pPr>
          <w:hyperlink w:anchor="_Toc205294723" w:history="1">
            <w:r w:rsidRPr="006528BA">
              <w:rPr>
                <w:rStyle w:val="Hyperlink"/>
                <w:noProof/>
              </w:rPr>
              <w:t>REFERENZPROJEKTE</w:t>
            </w:r>
            <w:r>
              <w:rPr>
                <w:webHidden/>
              </w:rPr>
              <w:tab/>
            </w:r>
            <w:r>
              <w:rPr>
                <w:webHidden/>
              </w:rPr>
              <w:fldChar w:fldCharType="begin"/>
            </w:r>
            <w:r>
              <w:rPr>
                <w:webHidden/>
              </w:rPr>
              <w:instrText xml:space="preserve"> PAGEREF _Toc205294723 \h </w:instrText>
            </w:r>
            <w:r>
              <w:rPr>
                <w:webHidden/>
              </w:rPr>
            </w:r>
            <w:r>
              <w:rPr>
                <w:webHidden/>
              </w:rPr>
              <w:fldChar w:fldCharType="separate"/>
            </w:r>
            <w:r w:rsidR="007E2035">
              <w:rPr>
                <w:webHidden/>
              </w:rPr>
              <w:t>19</w:t>
            </w:r>
            <w:r>
              <w:rPr>
                <w:webHidden/>
              </w:rPr>
              <w:fldChar w:fldCharType="end"/>
            </w:r>
          </w:hyperlink>
        </w:p>
        <w:p w14:paraId="38E01CF4" w14:textId="06342205" w:rsidR="005E1ED9" w:rsidRDefault="005E1ED9" w:rsidP="00FE1C1B">
          <w:pPr>
            <w:spacing w:after="120" w:line="240" w:lineRule="auto"/>
          </w:pPr>
          <w:r>
            <w:rPr>
              <w:b/>
              <w:bCs/>
              <w:lang w:val="de-DE"/>
            </w:rPr>
            <w:fldChar w:fldCharType="end"/>
          </w:r>
        </w:p>
      </w:sdtContent>
    </w:sdt>
    <w:p w14:paraId="4520865D" w14:textId="79F6FE3B" w:rsidR="003327A0" w:rsidRPr="003327A0" w:rsidRDefault="00277A48" w:rsidP="00FD083D">
      <w:pPr>
        <w:spacing w:after="0" w:line="240" w:lineRule="auto"/>
        <w:outlineLvl w:val="0"/>
      </w:pPr>
      <w:r w:rsidRPr="000B682E">
        <w:br w:type="page"/>
      </w:r>
      <w:bookmarkStart w:id="2" w:name="_Toc151444444"/>
      <w:bookmarkEnd w:id="1"/>
    </w:p>
    <w:p w14:paraId="11E4B133" w14:textId="32E98F05" w:rsidR="00277A48" w:rsidRDefault="00A334E1" w:rsidP="00FD083D">
      <w:pPr>
        <w:pStyle w:val="berschrift1"/>
        <w:spacing w:before="0" w:after="0" w:line="240" w:lineRule="auto"/>
        <w:ind w:left="0" w:hanging="851"/>
      </w:pPr>
      <w:bookmarkStart w:id="3" w:name="_Toc205294710"/>
      <w:r>
        <w:lastRenderedPageBreak/>
        <w:t>AUSGANGSLAGE UND HERAUSFORDERUNG</w:t>
      </w:r>
      <w:bookmarkEnd w:id="3"/>
    </w:p>
    <w:p w14:paraId="484C0294" w14:textId="77777777" w:rsidR="00FD083D" w:rsidRDefault="00FD083D" w:rsidP="00FD083D">
      <w:pPr>
        <w:spacing w:after="0" w:line="240" w:lineRule="auto"/>
        <w:jc w:val="both"/>
      </w:pPr>
    </w:p>
    <w:p w14:paraId="7FAD0013" w14:textId="2D8BF983" w:rsidR="00C64D78" w:rsidRPr="00C64D78" w:rsidRDefault="00C64D78" w:rsidP="00375B60">
      <w:pPr>
        <w:spacing w:after="0" w:line="240" w:lineRule="auto"/>
        <w:jc w:val="both"/>
      </w:pPr>
      <w:r w:rsidRPr="00C64D78">
        <w:t>Arzneimittelpreise sind ein zentrales Thema in Politik, Medien und Öffentlichkeit. Insbesondere in der politischen Debatte und der medialen Berichterstattung werden Medikamente häufig als Haupttreiber der Gesundheitskosten dargestellt (Helsana, 2024), obwohl ihr Anteil an den gesamten Gesundheitsausgaben seit Jahren konstant unter 12</w:t>
      </w:r>
      <w:r w:rsidRPr="00C64D78">
        <w:rPr>
          <w:rFonts w:ascii="Arial" w:hAnsi="Arial" w:cs="Arial"/>
        </w:rPr>
        <w:t> </w:t>
      </w:r>
      <w:r w:rsidRPr="00C64D78">
        <w:t>% liegt (Vogelsang, 2023; OECD, 2023).</w:t>
      </w:r>
      <w:r w:rsidR="00200396">
        <w:t xml:space="preserve"> </w:t>
      </w:r>
      <w:r w:rsidRPr="00C64D78">
        <w:t xml:space="preserve">Repräsentative Befragungen zeigen, dass Beitragszahlende dieses Narrativ ebenfalls übernehmen, während </w:t>
      </w:r>
      <w:r w:rsidR="0013654A">
        <w:t>Patienten</w:t>
      </w:r>
      <w:r w:rsidR="00741FF8">
        <w:t xml:space="preserve"> </w:t>
      </w:r>
      <w:r w:rsidRPr="00C64D78">
        <w:t>und Health Care Professionals (HCPs) den Nutzen von Arzneimitteln eher mit individuellen Therapieerfolgen verbinden.</w:t>
      </w:r>
      <w:r w:rsidR="00453736">
        <w:t xml:space="preserve"> </w:t>
      </w:r>
      <w:r w:rsidRPr="00C64D78">
        <w:t>Aktuelle Analysen belegen, dass die tatsächlichen Ursachen steigender Gesundheitsausgaben in der Schweiz vorrangig auf die zunehmende Behandlungsintensität, medizinischen Fortschritt und demografische Veränderungen zurückzuführen sind (Stucki et al., 2023; OECD, 2023). Der Preisdiskurs blendet diese Faktoren häufig aus und vernachlässigt auch die gesellschaftlichen und therapeutischen Mehrwerte moderner Therapien, etwa bei seltenen Erkrankungen oder in der Onkologie (Cosandey &amp; Estevez, 2023; OECD, 2023).</w:t>
      </w:r>
    </w:p>
    <w:p w14:paraId="2AE8D6A2" w14:textId="29C8F195" w:rsidR="00C64D78" w:rsidRPr="00C64D78" w:rsidRDefault="00C64D78" w:rsidP="00375B60">
      <w:pPr>
        <w:spacing w:after="0" w:line="240" w:lineRule="auto"/>
        <w:jc w:val="both"/>
      </w:pPr>
      <w:r w:rsidRPr="00C64D78">
        <w:t xml:space="preserve">Innerhalb der Arzneimittelausgaben ist zudem zwischen etablierten Standardpräparaten und neuen, patentgeschützten sowie innovativen Therapien zu unterscheiden. Letztere führen zwar zu einem Anstieg der Pro-Kopf-Arzneimittelausgaben (Eggli et al., 2022), generieren jedoch erheblichen Nutzen für </w:t>
      </w:r>
      <w:r w:rsidR="0013654A">
        <w:t xml:space="preserve">Patienten </w:t>
      </w:r>
      <w:r w:rsidRPr="00C64D78">
        <w:t>und Gesellschaft (Morgan et al., 2020). Der Beitrag der forschenden Pharmaindustrie – mit rund 8,9</w:t>
      </w:r>
      <w:r w:rsidRPr="00C64D78">
        <w:rPr>
          <w:rFonts w:ascii="Arial" w:hAnsi="Arial" w:cs="Arial"/>
        </w:rPr>
        <w:t> </w:t>
      </w:r>
      <w:r w:rsidRPr="00C64D78">
        <w:t>Mrd. CHF jährlichen F&amp;E-Investitionen – stärkt die internationale Wettbewerbsfähigkeit des Standorts Schweiz und ermöglicht medizinischen Fortschritt für zahlreiche Indikationen (Interpharma, 2024).</w:t>
      </w:r>
    </w:p>
    <w:p w14:paraId="417ED6E6" w14:textId="4F11FCE3" w:rsidR="00C64D78" w:rsidRPr="00C64D78" w:rsidRDefault="00C64D78" w:rsidP="00375B60">
      <w:pPr>
        <w:spacing w:after="0" w:line="240" w:lineRule="auto"/>
        <w:jc w:val="both"/>
      </w:pPr>
      <w:r w:rsidRPr="00C64D78">
        <w:t>Analysen zeigen zudem, dass die aktuelle Preisbildungslogik zwar stabile Ausgaben sichert, aber den gesellschaftlichen und therapeutischen Nutzen neuer Medikamente bislang nicht systematisch integriert (Traub &amp; Weber, 2024; OECD, 2023). Rabattmodelle, wie sie häufig bei innovativen Präparaten eingesetzt werden, führen nicht zwangsläufig zu niedrigeren Endpreisen für Versicherte oder Patient</w:t>
      </w:r>
      <w:r w:rsidR="0013654A">
        <w:t>en</w:t>
      </w:r>
      <w:r w:rsidRPr="00C64D78">
        <w:t>. Sie können den Marktzugang verzögern und die Akzeptanz insbesondere bei Patient</w:t>
      </w:r>
      <w:r w:rsidR="0013654A">
        <w:t>en</w:t>
      </w:r>
      <w:r w:rsidRPr="00C64D78">
        <w:t>, Verschreibenden und Versicherern beeinträchtigen, da Transparenz und Nachvollziehbarkeit der Preisgestaltung eingeschränkt werden (Dudley &amp; Henrikson, 2021).</w:t>
      </w:r>
    </w:p>
    <w:p w14:paraId="3A070B6C" w14:textId="21B23D44" w:rsidR="00C64D78" w:rsidRPr="00C64D78" w:rsidRDefault="00C64D78" w:rsidP="00375B60">
      <w:pPr>
        <w:spacing w:after="0" w:line="240" w:lineRule="auto"/>
        <w:jc w:val="both"/>
      </w:pPr>
      <w:r w:rsidRPr="00C64D78">
        <w:t xml:space="preserve">Diese Herausforderungen betreffen die relevanten </w:t>
      </w:r>
      <w:r w:rsidR="00915C10">
        <w:t>Stakeholder</w:t>
      </w:r>
      <w:r w:rsidRPr="00C64D78">
        <w:t xml:space="preserve"> in unterschiedlicher Weise:</w:t>
      </w:r>
    </w:p>
    <w:p w14:paraId="3B4E0E38" w14:textId="77777777" w:rsidR="00C64D78" w:rsidRPr="00C64D78" w:rsidRDefault="00C64D78" w:rsidP="00375B60">
      <w:pPr>
        <w:numPr>
          <w:ilvl w:val="0"/>
          <w:numId w:val="23"/>
        </w:numPr>
        <w:spacing w:after="0" w:line="240" w:lineRule="auto"/>
        <w:jc w:val="both"/>
      </w:pPr>
      <w:r w:rsidRPr="00C64D78">
        <w:t>Für Politik und Verwaltung steht die Sicherung der Systemfinanzierung und Legitimität im Vordergrund.</w:t>
      </w:r>
    </w:p>
    <w:p w14:paraId="3C8447F8" w14:textId="77777777" w:rsidR="00C64D78" w:rsidRPr="00C64D78" w:rsidRDefault="00C64D78" w:rsidP="00375B60">
      <w:pPr>
        <w:numPr>
          <w:ilvl w:val="0"/>
          <w:numId w:val="23"/>
        </w:numPr>
        <w:spacing w:after="0" w:line="240" w:lineRule="auto"/>
        <w:jc w:val="both"/>
      </w:pPr>
      <w:r w:rsidRPr="00C64D78">
        <w:t>Die forschende Pharmaindustrie – etwa Interpharma und ihre Mitgliedsunternehmen – ist mit Innovations-, Wertschöpfungs- und Standortfragen konfrontiert.</w:t>
      </w:r>
    </w:p>
    <w:p w14:paraId="39C9D5D4" w14:textId="77777777" w:rsidR="00C64D78" w:rsidRPr="00C64D78" w:rsidRDefault="00C64D78" w:rsidP="00375B60">
      <w:pPr>
        <w:numPr>
          <w:ilvl w:val="0"/>
          <w:numId w:val="23"/>
        </w:numPr>
        <w:spacing w:after="0" w:line="240" w:lineRule="auto"/>
        <w:jc w:val="both"/>
      </w:pPr>
      <w:r w:rsidRPr="00C64D78">
        <w:t>Krankenversicherer und Kassen fokussieren auf Beitragsentwicklung, Kosteneffizienz und nachhaltige Finanzierbarkeit.</w:t>
      </w:r>
    </w:p>
    <w:p w14:paraId="0F1CEC9A" w14:textId="52FF5E13" w:rsidR="00C64D78" w:rsidRPr="00C64D78" w:rsidRDefault="0013654A" w:rsidP="00375B60">
      <w:pPr>
        <w:numPr>
          <w:ilvl w:val="0"/>
          <w:numId w:val="23"/>
        </w:numPr>
        <w:spacing w:after="0" w:line="240" w:lineRule="auto"/>
        <w:jc w:val="both"/>
      </w:pPr>
      <w:r>
        <w:t xml:space="preserve">Patienten </w:t>
      </w:r>
      <w:r w:rsidR="00C64D78" w:rsidRPr="00C64D78">
        <w:t>und HCPs nehmen Nutzen, Zugang und Versorgungsqualität unmittelbar wahr und bewerten Therapieneuheiten nach individuellen Behandlungsergebnissen.</w:t>
      </w:r>
    </w:p>
    <w:p w14:paraId="63AD8777" w14:textId="77777777" w:rsidR="00C64D78" w:rsidRPr="00C64D78" w:rsidRDefault="00C64D78" w:rsidP="00375B60">
      <w:pPr>
        <w:spacing w:after="0" w:line="240" w:lineRule="auto"/>
        <w:jc w:val="both"/>
      </w:pPr>
      <w:r w:rsidRPr="00C64D78">
        <w:t>Eine differenzierte, segmentgenaue Analyse dieser Perspektiven ist für tragfähige Lösungsansätze unerlässlich.</w:t>
      </w:r>
    </w:p>
    <w:p w14:paraId="71A8E619" w14:textId="77777777" w:rsidR="0044421E" w:rsidRPr="001B2055" w:rsidRDefault="0044421E" w:rsidP="00FD083D">
      <w:pPr>
        <w:spacing w:after="0" w:line="240" w:lineRule="auto"/>
      </w:pPr>
    </w:p>
    <w:p w14:paraId="78C83FD8" w14:textId="7EA4ECB6" w:rsidR="00DD0D80" w:rsidRDefault="00DD0D80" w:rsidP="00FD083D">
      <w:pPr>
        <w:pStyle w:val="p6"/>
        <w:spacing w:before="0" w:beforeAutospacing="0" w:after="0" w:afterAutospacing="0"/>
        <w:jc w:val="both"/>
        <w:rPr>
          <w:rFonts w:ascii="Open Sans" w:hAnsi="Open Sans" w:cs="Open Sans"/>
          <w:b/>
          <w:bCs/>
          <w:color w:val="024079" w:themeColor="text2"/>
          <w:sz w:val="20"/>
          <w:szCs w:val="20"/>
        </w:rPr>
      </w:pPr>
      <w:r w:rsidRPr="00F062BD">
        <w:rPr>
          <w:rFonts w:ascii="Open Sans" w:hAnsi="Open Sans" w:cs="Open Sans"/>
          <w:b/>
          <w:bCs/>
          <w:color w:val="024079" w:themeColor="text2"/>
          <w:sz w:val="20"/>
          <w:szCs w:val="20"/>
        </w:rPr>
        <w:t xml:space="preserve">WARUM EIN NEUER </w:t>
      </w:r>
      <w:r w:rsidR="00B6355C">
        <w:rPr>
          <w:rFonts w:ascii="Open Sans" w:hAnsi="Open Sans" w:cs="Open Sans"/>
          <w:b/>
          <w:bCs/>
          <w:color w:val="024079" w:themeColor="text2"/>
          <w:sz w:val="20"/>
          <w:szCs w:val="20"/>
        </w:rPr>
        <w:t>DISKURS ANGESTOSSEN WERDEN SOLLTE</w:t>
      </w:r>
    </w:p>
    <w:p w14:paraId="657513FF" w14:textId="77777777" w:rsidR="00C64D78" w:rsidRPr="00C64D78" w:rsidRDefault="00C64D78" w:rsidP="004E7A69">
      <w:pPr>
        <w:spacing w:after="0" w:line="240" w:lineRule="auto"/>
        <w:jc w:val="both"/>
      </w:pPr>
      <w:r w:rsidRPr="00C64D78">
        <w:t>Die aktuelle öffentliche und politische Debatte zu Arzneimittelpreisen konzentriert sich stark auf Listenpreise und Kostenanteile, während zentrale Einflussfaktoren wie Akzeptanz, Nutzen und tatsächliche Wirkmechanismen kaum systematisch betrachtet werden (Morgan et al., 2020; OECD, 2023). Die fehlende Integration des gesellschaftlichen und ökonomischen Mehrwerts moderner Arzneimittel erzeugt Akzeptanzrisiken, Vertrauenslücken und kann zu ineffizienter Mittelverwendung führen (Traub &amp; Weber, 2024; Dudley &amp; Henrikson, 2021).</w:t>
      </w:r>
    </w:p>
    <w:p w14:paraId="578CF839" w14:textId="77777777" w:rsidR="00C64D78" w:rsidRPr="00C64D78" w:rsidRDefault="00C64D78" w:rsidP="004E7A69">
      <w:pPr>
        <w:spacing w:after="0" w:line="240" w:lineRule="auto"/>
        <w:jc w:val="both"/>
      </w:pPr>
      <w:r w:rsidRPr="00C64D78">
        <w:t>Relevante Dimensionen – etwa sozio-ökonomischer Mehrwert, Innovationseffekte und indirekte Kosten – werden in vielen Debatten ausgeblendet (Cosandey &amp; Estevez, 2023). Für die Zukunftsfähigkeit und Glaubwürdigkeit des Gesundheitssystems ist es jedoch entscheidend, diese Aspekte transparent, empirisch und segmentiert in die Entscheidungsprozesse und die gesellschaftliche Kommunikation zu integrieren.</w:t>
      </w:r>
    </w:p>
    <w:p w14:paraId="561B93B3" w14:textId="77777777" w:rsidR="00C64D78" w:rsidRPr="00C64D78" w:rsidRDefault="00C64D78" w:rsidP="004E7A69">
      <w:pPr>
        <w:spacing w:after="0" w:line="240" w:lineRule="auto"/>
        <w:jc w:val="both"/>
      </w:pPr>
      <w:r w:rsidRPr="00C64D78">
        <w:lastRenderedPageBreak/>
        <w:t xml:space="preserve">Bislang fehlt eine umfassende, datenbasierte und verhaltensökonomisch informierte Analyse, die spezifisch die Wissensstände, Narrative und Akzeptanzbarrieren in allen relevanten </w:t>
      </w:r>
      <w:r w:rsidRPr="008143B1">
        <w:t>Stakeholdersegmenten</w:t>
      </w:r>
      <w:r w:rsidRPr="00C64D78">
        <w:t xml:space="preserve"> offenlegt und daraus gezielte Handlungsfelder ableitet.</w:t>
      </w:r>
    </w:p>
    <w:p w14:paraId="7353F979" w14:textId="77777777" w:rsidR="0044421E" w:rsidRPr="001B2055" w:rsidRDefault="0044421E" w:rsidP="00FD083D">
      <w:pPr>
        <w:spacing w:after="0" w:line="240" w:lineRule="auto"/>
      </w:pPr>
    </w:p>
    <w:p w14:paraId="7B391C24" w14:textId="2D89EA14" w:rsidR="00DD0D80" w:rsidRDefault="00DD0D80" w:rsidP="00FD083D">
      <w:pPr>
        <w:pStyle w:val="p6"/>
        <w:spacing w:before="0" w:beforeAutospacing="0" w:after="0" w:afterAutospacing="0"/>
        <w:jc w:val="both"/>
        <w:rPr>
          <w:rFonts w:ascii="Open Sans" w:hAnsi="Open Sans" w:cs="Open Sans"/>
          <w:b/>
          <w:bCs/>
          <w:color w:val="024079" w:themeColor="text2"/>
          <w:sz w:val="20"/>
          <w:szCs w:val="20"/>
        </w:rPr>
      </w:pPr>
      <w:r w:rsidRPr="00F062BD">
        <w:rPr>
          <w:rFonts w:ascii="Open Sans" w:hAnsi="Open Sans" w:cs="Open Sans"/>
          <w:b/>
          <w:bCs/>
          <w:color w:val="024079" w:themeColor="text2"/>
          <w:sz w:val="20"/>
          <w:szCs w:val="20"/>
        </w:rPr>
        <w:t>BEDEUTUNG DES PROJEKTS</w:t>
      </w:r>
    </w:p>
    <w:p w14:paraId="20718642" w14:textId="70E9857F" w:rsidR="009A7CB2" w:rsidRDefault="009A7CB2" w:rsidP="00185557">
      <w:pPr>
        <w:spacing w:after="0" w:line="240" w:lineRule="auto"/>
        <w:jc w:val="both"/>
      </w:pPr>
      <w:r w:rsidRPr="009A7CB2">
        <w:t xml:space="preserve">Diese Studie </w:t>
      </w:r>
      <w:r w:rsidR="00F6195B" w:rsidRPr="00F6195B">
        <w:t>wird von einem unabhängigen, wissenschaftlich arbeitenden Unternehmen durchgeführt</w:t>
      </w:r>
      <w:r w:rsidR="00721DEB">
        <w:t xml:space="preserve"> und stärkt so</w:t>
      </w:r>
      <w:r w:rsidR="00B5124B" w:rsidRPr="00B5124B">
        <w:t xml:space="preserve"> die Glaubwürdigkeit und Anschlussfähigkeit der Ergebnisse</w:t>
      </w:r>
      <w:r w:rsidR="00B5124B">
        <w:t xml:space="preserve">. </w:t>
      </w:r>
      <w:r w:rsidRPr="009A7CB2">
        <w:t>Interpharma</w:t>
      </w:r>
      <w:r w:rsidR="00B5124B">
        <w:t xml:space="preserve"> bekommt</w:t>
      </w:r>
      <w:r w:rsidRPr="009A7CB2">
        <w:t xml:space="preserve"> eine fundierte Grundlage bereit</w:t>
      </w:r>
      <w:r w:rsidR="00B5124B">
        <w:t>gestellt</w:t>
      </w:r>
      <w:r w:rsidRPr="009A7CB2">
        <w:t xml:space="preserve">, um faktenbasiert und segmentgenau politische, gesellschaftliche und mediale Debatten zu </w:t>
      </w:r>
      <w:r w:rsidR="00F039B1">
        <w:t>gestalten</w:t>
      </w:r>
      <w:r w:rsidRPr="009A7CB2">
        <w:t>.</w:t>
      </w:r>
    </w:p>
    <w:p w14:paraId="7B294825" w14:textId="77777777" w:rsidR="00FE41CD" w:rsidRPr="009A7CB2" w:rsidRDefault="00FE41CD" w:rsidP="009A7CB2">
      <w:pPr>
        <w:spacing w:after="0" w:line="240" w:lineRule="auto"/>
      </w:pPr>
    </w:p>
    <w:p w14:paraId="3E384501" w14:textId="222BBF75" w:rsidR="009A7CB2" w:rsidRPr="009A7CB2" w:rsidRDefault="00FE41CD" w:rsidP="009A7CB2">
      <w:pPr>
        <w:spacing w:after="0" w:line="240" w:lineRule="auto"/>
      </w:pPr>
      <w:r>
        <w:t>Diese Studie</w:t>
      </w:r>
      <w:r w:rsidR="009A7CB2" w:rsidRPr="009A7CB2">
        <w:t xml:space="preserve"> unterstützt Interpharma dabei,</w:t>
      </w:r>
    </w:p>
    <w:p w14:paraId="224EFC99" w14:textId="0DB73B9A" w:rsidR="00FE41CD" w:rsidRPr="009A7CB2" w:rsidRDefault="00FE41CD" w:rsidP="00FE41CD">
      <w:pPr>
        <w:numPr>
          <w:ilvl w:val="0"/>
          <w:numId w:val="39"/>
        </w:numPr>
        <w:spacing w:after="0" w:line="240" w:lineRule="auto"/>
      </w:pPr>
      <w:r w:rsidRPr="009A7CB2">
        <w:t>unterschiedliche Erwartungshaltungen und Wahrnehmungen von Politik, Medien und Öffentlichkeit sichtbar zu machen</w:t>
      </w:r>
    </w:p>
    <w:p w14:paraId="0FBC0597" w14:textId="5EA226CC" w:rsidR="009A7CB2" w:rsidRPr="009A7CB2" w:rsidRDefault="009A7CB2" w:rsidP="009A7CB2">
      <w:pPr>
        <w:numPr>
          <w:ilvl w:val="0"/>
          <w:numId w:val="39"/>
        </w:numPr>
        <w:spacing w:after="0" w:line="240" w:lineRule="auto"/>
      </w:pPr>
      <w:r w:rsidRPr="009A7CB2">
        <w:t>die Legitimation von Medikamentenpreisen und Innovationsmodellen auf Basis valider Daten aktiv zu vertreten</w:t>
      </w:r>
    </w:p>
    <w:p w14:paraId="1E5B55A7" w14:textId="49762E1B" w:rsidR="009A7CB2" w:rsidRPr="009A7CB2" w:rsidRDefault="009A7CB2" w:rsidP="009A7CB2">
      <w:pPr>
        <w:numPr>
          <w:ilvl w:val="0"/>
          <w:numId w:val="39"/>
        </w:numPr>
        <w:spacing w:after="0" w:line="240" w:lineRule="auto"/>
      </w:pPr>
      <w:r w:rsidRPr="009A7CB2">
        <w:t>Reputationsrisiken frühzeitig zu erkennen und sachlich zu adressieren</w:t>
      </w:r>
    </w:p>
    <w:p w14:paraId="30F1A230" w14:textId="77777777" w:rsidR="009A7CB2" w:rsidRDefault="009A7CB2" w:rsidP="009A7CB2">
      <w:pPr>
        <w:numPr>
          <w:ilvl w:val="0"/>
          <w:numId w:val="39"/>
        </w:numPr>
        <w:spacing w:after="0" w:line="240" w:lineRule="auto"/>
      </w:pPr>
      <w:r w:rsidRPr="009A7CB2">
        <w:t>und die eigene Rolle als glaubwürdige, evidenzbasierte Stimme im gesundheitspolitischen Diskurs nachhaltig zu stärken.</w:t>
      </w:r>
    </w:p>
    <w:p w14:paraId="2FDF19CF" w14:textId="77777777" w:rsidR="007C7EF2" w:rsidRPr="009A7CB2" w:rsidRDefault="007C7EF2" w:rsidP="00FF4216">
      <w:pPr>
        <w:spacing w:after="0" w:line="240" w:lineRule="auto"/>
        <w:ind w:left="720"/>
      </w:pPr>
    </w:p>
    <w:p w14:paraId="40E7DFF5" w14:textId="4627EDB6" w:rsidR="009A7CB2" w:rsidRPr="009A7CB2" w:rsidRDefault="00682FC6" w:rsidP="00185557">
      <w:pPr>
        <w:spacing w:after="0" w:line="240" w:lineRule="auto"/>
        <w:jc w:val="both"/>
      </w:pPr>
      <w:r>
        <w:t>Wir</w:t>
      </w:r>
      <w:r w:rsidR="009A7CB2" w:rsidRPr="009A7CB2">
        <w:t xml:space="preserve"> schaff</w:t>
      </w:r>
      <w:r>
        <w:t>en</w:t>
      </w:r>
      <w:r w:rsidR="009A7CB2" w:rsidRPr="009A7CB2">
        <w:t xml:space="preserve"> einen Orientierungsrahmen</w:t>
      </w:r>
      <w:r w:rsidR="00E50900">
        <w:t xml:space="preserve"> </w:t>
      </w:r>
      <w:r w:rsidR="00E50900" w:rsidRPr="009A7CB2">
        <w:t>für Interpharma</w:t>
      </w:r>
      <w:r w:rsidR="009A7CB2" w:rsidRPr="009A7CB2">
        <w:t xml:space="preserve">, mit dem Narrative, Kommunikationsansätze und Policy-Positionen differenziert, </w:t>
      </w:r>
      <w:r w:rsidR="005155EC">
        <w:t>evidenzbasiert</w:t>
      </w:r>
      <w:r w:rsidR="009A7CB2" w:rsidRPr="009A7CB2">
        <w:t xml:space="preserve"> und gegenüber verschiedenen </w:t>
      </w:r>
      <w:r w:rsidR="00C775BA">
        <w:t>Stakeholdern</w:t>
      </w:r>
      <w:r w:rsidR="009A7CB2" w:rsidRPr="009A7CB2">
        <w:t xml:space="preserve"> anschlussfähig gestaltet werden können.</w:t>
      </w:r>
    </w:p>
    <w:p w14:paraId="1EBAC2BB" w14:textId="77777777" w:rsidR="00DD0D80" w:rsidRDefault="00DD0D80" w:rsidP="00FD083D">
      <w:pPr>
        <w:spacing w:after="0" w:line="240" w:lineRule="auto"/>
      </w:pPr>
    </w:p>
    <w:p w14:paraId="765A5416" w14:textId="77777777" w:rsidR="009A7CB2" w:rsidRPr="0044421E" w:rsidRDefault="009A7CB2" w:rsidP="00FD083D">
      <w:pPr>
        <w:spacing w:after="0" w:line="240" w:lineRule="auto"/>
      </w:pPr>
    </w:p>
    <w:p w14:paraId="43AABDC9" w14:textId="77777777" w:rsidR="003327A0" w:rsidRDefault="003327A0" w:rsidP="00FD083D">
      <w:pPr>
        <w:spacing w:after="0" w:line="240" w:lineRule="auto"/>
        <w:rPr>
          <w:rFonts w:ascii="Roboto Bold" w:eastAsiaTheme="majorEastAsia" w:hAnsi="Roboto Bold" w:cs="Times New Roman (Überschriften"/>
          <w:b/>
          <w:bCs/>
          <w:caps/>
          <w:color w:val="024079" w:themeColor="text2"/>
          <w:spacing w:val="10"/>
          <w:sz w:val="36"/>
          <w:szCs w:val="36"/>
        </w:rPr>
      </w:pPr>
      <w:r>
        <w:br w:type="page"/>
      </w:r>
    </w:p>
    <w:p w14:paraId="6ED89A7F" w14:textId="699D2FC7" w:rsidR="00496E82" w:rsidRDefault="007F4D6D" w:rsidP="00FD083D">
      <w:pPr>
        <w:pStyle w:val="berschrift1"/>
        <w:spacing w:before="0" w:after="0" w:line="240" w:lineRule="auto"/>
        <w:ind w:left="0" w:hanging="851"/>
      </w:pPr>
      <w:bookmarkStart w:id="4" w:name="_Toc205294711"/>
      <w:r>
        <w:lastRenderedPageBreak/>
        <w:t>ZIELSETZUNG</w:t>
      </w:r>
      <w:bookmarkEnd w:id="4"/>
    </w:p>
    <w:p w14:paraId="4648F0CE" w14:textId="74355865" w:rsidR="006A65F7" w:rsidRDefault="00A85ECA" w:rsidP="009D7453">
      <w:pPr>
        <w:spacing w:after="0" w:line="240" w:lineRule="auto"/>
        <w:jc w:val="both"/>
      </w:pPr>
      <w:r w:rsidRPr="00A85ECA">
        <w:t xml:space="preserve">Die Studie verfolgt das Ziel, eine wissenschaftlich und verhaltensökonomisch fundierte, segmentierte </w:t>
      </w:r>
      <w:r w:rsidR="00FB1CBF">
        <w:t>Evidenz</w:t>
      </w:r>
      <w:r w:rsidRPr="00A85ECA">
        <w:t>basis zu schaffen, die erstmals transparent macht, wie die relevanten</w:t>
      </w:r>
      <w:r w:rsidR="00915C10">
        <w:t xml:space="preserve"> Stakeholder</w:t>
      </w:r>
      <w:r w:rsidRPr="00A85ECA">
        <w:t xml:space="preserve"> im Schweizer Gesundheitssystem – darunter Health Care Professionals (HCPs), Politik, Versicherer, forschende Industrie, Patientenorganisationen, Medien und NGOs – Medikamentenpreise, Innovation und Kostenverteilung wahrnehmen, bewerten und legitimieren.</w:t>
      </w:r>
    </w:p>
    <w:p w14:paraId="14ED49C2" w14:textId="77777777" w:rsidR="00A85ECA" w:rsidRPr="006D4092" w:rsidRDefault="00A85ECA" w:rsidP="006D4092">
      <w:pPr>
        <w:spacing w:after="0" w:line="240" w:lineRule="auto"/>
      </w:pPr>
    </w:p>
    <w:p w14:paraId="6F37CA9D" w14:textId="77777777" w:rsidR="006D4092" w:rsidRPr="006D4092" w:rsidRDefault="006D4092" w:rsidP="006D4092">
      <w:pPr>
        <w:spacing w:after="0" w:line="240" w:lineRule="auto"/>
      </w:pPr>
      <w:r w:rsidRPr="006D4092">
        <w:t>Daraus ergeben sich drei spezifische Zielperspektiven:</w:t>
      </w:r>
    </w:p>
    <w:p w14:paraId="02E5AABB" w14:textId="77777777" w:rsidR="0085339D" w:rsidRDefault="006D4092" w:rsidP="0085339D">
      <w:pPr>
        <w:numPr>
          <w:ilvl w:val="0"/>
          <w:numId w:val="24"/>
        </w:numPr>
        <w:spacing w:after="0" w:line="240" w:lineRule="auto"/>
        <w:jc w:val="both"/>
      </w:pPr>
      <w:r w:rsidRPr="006D4092">
        <w:rPr>
          <w:b/>
          <w:bCs/>
        </w:rPr>
        <w:t>Wissen &amp; Transparenz</w:t>
      </w:r>
    </w:p>
    <w:p w14:paraId="4A64C965" w14:textId="720D4A3B" w:rsidR="006D4092" w:rsidRPr="006D4092" w:rsidRDefault="006D4092" w:rsidP="0085339D">
      <w:pPr>
        <w:spacing w:after="0" w:line="240" w:lineRule="auto"/>
        <w:ind w:left="720"/>
        <w:jc w:val="both"/>
      </w:pPr>
      <w:r w:rsidRPr="006D4092">
        <w:t>Ein segmentgenaues, faktenbasiertes Verständnis schaffen, das vorhandene Wissenslücken, Wahrnehmungsdifferenzen und Mythen zu Medikamentenpreisen und Innovation offenlegt – als Grundlage für nachvollziehbare Entscheidungsfindung und differenzierten Dialog zwischen allen relevanten Anspruchsgruppen.</w:t>
      </w:r>
    </w:p>
    <w:p w14:paraId="583D03B6" w14:textId="77777777" w:rsidR="00094E0A" w:rsidRDefault="006D4092" w:rsidP="00E651F8">
      <w:pPr>
        <w:numPr>
          <w:ilvl w:val="0"/>
          <w:numId w:val="24"/>
        </w:numPr>
        <w:spacing w:after="0" w:line="240" w:lineRule="auto"/>
      </w:pPr>
      <w:r w:rsidRPr="006D4092">
        <w:rPr>
          <w:b/>
          <w:bCs/>
        </w:rPr>
        <w:t>Vertrauen &amp; Legitimität</w:t>
      </w:r>
    </w:p>
    <w:p w14:paraId="178EF1F3" w14:textId="05C0972F" w:rsidR="006D4092" w:rsidRPr="006D4092" w:rsidRDefault="006D4092" w:rsidP="00094E0A">
      <w:pPr>
        <w:spacing w:after="0" w:line="240" w:lineRule="auto"/>
        <w:ind w:left="720"/>
      </w:pPr>
      <w:r w:rsidRPr="006D4092">
        <w:t>Zentrale Narrative, Vertrauensbarrieren und Legitimationsmuster identifizieren, die für die gesellschaftliche Akzeptanz von Innovation, Preismodellen und Finanzierung ma</w:t>
      </w:r>
      <w:r w:rsidR="00D60E10">
        <w:t>ss</w:t>
      </w:r>
      <w:r w:rsidRPr="006D4092">
        <w:t>geblich sind. Die Ergebnisse dienen dem gezielten, faktenbasierten Dialog zwischen forschender Industrie, Politik, Medien, Patient</w:t>
      </w:r>
      <w:r w:rsidR="004C6118">
        <w:t>enorganisationen</w:t>
      </w:r>
      <w:r w:rsidRPr="006D4092">
        <w:t xml:space="preserve"> und Öffentlichkeit.</w:t>
      </w:r>
    </w:p>
    <w:p w14:paraId="29909569" w14:textId="77777777" w:rsidR="00094E0A" w:rsidRDefault="006D4092" w:rsidP="00E651F8">
      <w:pPr>
        <w:numPr>
          <w:ilvl w:val="0"/>
          <w:numId w:val="24"/>
        </w:numPr>
        <w:spacing w:after="0" w:line="240" w:lineRule="auto"/>
      </w:pPr>
      <w:r w:rsidRPr="006D4092">
        <w:rPr>
          <w:b/>
          <w:bCs/>
        </w:rPr>
        <w:t>Handlungsorientierung &amp; Wirksamkeit</w:t>
      </w:r>
    </w:p>
    <w:p w14:paraId="61E4AAFA" w14:textId="2B8507FF" w:rsidR="006D4092" w:rsidRPr="006D4092" w:rsidRDefault="006D4092" w:rsidP="00094E0A">
      <w:pPr>
        <w:spacing w:after="0" w:line="240" w:lineRule="auto"/>
        <w:ind w:left="720"/>
      </w:pPr>
      <w:r w:rsidRPr="006D4092">
        <w:t>Segmentgenaue, wissenschaftlich belegte Entscheidungsgrundlagen und umsetzungsrelevante Empfehlungen für Kommunikation, Strategieentwicklung und Policy bereitstellen – mit dem Ziel, Innovation und Zugang bedarfsgerecht zu gestalten, gesellschaftliche Erwartungen zu adressieren und den Nutzen für alle Anspruchsgruppen zu maximieren.</w:t>
      </w:r>
    </w:p>
    <w:p w14:paraId="1C801F66" w14:textId="09DF3E1D" w:rsidR="006D4092" w:rsidRDefault="006D4092" w:rsidP="006D4092">
      <w:pPr>
        <w:spacing w:after="0" w:line="240" w:lineRule="auto"/>
      </w:pPr>
    </w:p>
    <w:p w14:paraId="681CE68A" w14:textId="4FB52BE1" w:rsidR="003637DD" w:rsidRPr="006D4092" w:rsidRDefault="003637DD" w:rsidP="006D4092">
      <w:pPr>
        <w:spacing w:after="0" w:line="240" w:lineRule="auto"/>
        <w:rPr>
          <w:b/>
          <w:bCs/>
        </w:rPr>
      </w:pPr>
      <w:r w:rsidRPr="00094E0A">
        <w:rPr>
          <w:b/>
          <w:bCs/>
        </w:rPr>
        <w:t>Ihr Mehrwert:</w:t>
      </w:r>
    </w:p>
    <w:p w14:paraId="40EFCE74" w14:textId="48FA51AE" w:rsidR="003637DD" w:rsidRDefault="003637DD" w:rsidP="00094E0A">
      <w:pPr>
        <w:spacing w:after="0" w:line="240" w:lineRule="auto"/>
        <w:jc w:val="both"/>
      </w:pPr>
      <w:r>
        <w:t xml:space="preserve">Sie </w:t>
      </w:r>
      <w:r w:rsidRPr="003637DD">
        <w:t>erhalten mit d</w:t>
      </w:r>
      <w:r w:rsidR="00094E0A">
        <w:t>iese</w:t>
      </w:r>
      <w:r w:rsidRPr="003637DD">
        <w:t>r Studie eine wissenschaftlich validierte Entscheidungs- und Argumentationsgrundlage, um den Dialog mit Politik, Verwaltung, Medien, Patientenorganisationen und Öffentlichkeit faktenbasiert, segmentgenau und anschlussfähig zu führen.</w:t>
      </w:r>
    </w:p>
    <w:p w14:paraId="7A415914" w14:textId="5ADF3B39" w:rsidR="006D4092" w:rsidRPr="006D4092" w:rsidRDefault="006D4092" w:rsidP="00094E0A">
      <w:pPr>
        <w:spacing w:after="0" w:line="240" w:lineRule="auto"/>
        <w:jc w:val="both"/>
      </w:pPr>
      <w:r w:rsidRPr="006D4092">
        <w:t>Die Validität und Relevanz der Ergebnisse werden durch einen unabhängigen wissenschaftlichen Beirat (u.a. Prof. Ernst Fehr) sichergestellt, der das Studiendesign begutachtet, laufend begleitet und die Ergebnisinterpretation prüft.</w:t>
      </w:r>
    </w:p>
    <w:p w14:paraId="1850AFFE" w14:textId="77777777" w:rsidR="00821300" w:rsidRPr="00821300" w:rsidRDefault="00821300" w:rsidP="00DA70B0">
      <w:pPr>
        <w:spacing w:after="0" w:line="240" w:lineRule="auto"/>
        <w:ind w:left="340" w:hanging="340"/>
        <w:jc w:val="both"/>
        <w:rPr>
          <w:b/>
          <w:bCs/>
        </w:rPr>
      </w:pPr>
    </w:p>
    <w:p w14:paraId="42910D76" w14:textId="77777777" w:rsidR="00821300" w:rsidRPr="00821300" w:rsidRDefault="00821300" w:rsidP="00FD083D">
      <w:pPr>
        <w:spacing w:after="0" w:line="240" w:lineRule="auto"/>
        <w:ind w:left="340" w:hanging="340"/>
        <w:rPr>
          <w:b/>
          <w:bCs/>
        </w:rPr>
      </w:pPr>
    </w:p>
    <w:p w14:paraId="61C672F5" w14:textId="6385D5F0" w:rsidR="00CD16D8" w:rsidRPr="00385A6E" w:rsidRDefault="00CD16D8" w:rsidP="00FD083D">
      <w:pPr>
        <w:pStyle w:val="berschrift3"/>
        <w:spacing w:before="0" w:after="0" w:line="240" w:lineRule="auto"/>
        <w:rPr>
          <w:rFonts w:ascii="Arial" w:hAnsi="Arial" w:cs="Arial"/>
        </w:rPr>
      </w:pPr>
      <w:bookmarkStart w:id="5" w:name="_Toc205294712"/>
      <w:r w:rsidRPr="00385A6E">
        <w:rPr>
          <w:rFonts w:ascii="Arial" w:hAnsi="Arial" w:cs="Arial"/>
        </w:rPr>
        <w:t>MESSBARE ERFOLGS</w:t>
      </w:r>
      <w:r w:rsidR="00BA52C0">
        <w:rPr>
          <w:rFonts w:ascii="Arial" w:hAnsi="Arial" w:cs="Arial"/>
        </w:rPr>
        <w:t>KRITERIEN</w:t>
      </w:r>
      <w:bookmarkEnd w:id="5"/>
    </w:p>
    <w:p w14:paraId="1C4D4EA9" w14:textId="77777777" w:rsidR="0076179F" w:rsidRDefault="0076179F" w:rsidP="00821300">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5387"/>
      </w:tblGrid>
      <w:tr w:rsidR="008551A5" w:rsidRPr="008551A5" w14:paraId="6285AE8D" w14:textId="77777777" w:rsidTr="000F753F">
        <w:trPr>
          <w:tblHeader/>
          <w:tblCellSpacing w:w="15" w:type="dxa"/>
        </w:trPr>
        <w:tc>
          <w:tcPr>
            <w:tcW w:w="2790" w:type="dxa"/>
            <w:shd w:val="clear" w:color="auto" w:fill="024079" w:themeFill="text2"/>
            <w:vAlign w:val="center"/>
            <w:hideMark/>
          </w:tcPr>
          <w:p w14:paraId="46D532D2" w14:textId="77777777" w:rsidR="008551A5" w:rsidRPr="008551A5" w:rsidRDefault="008551A5" w:rsidP="008551A5">
            <w:pPr>
              <w:spacing w:after="0" w:line="240" w:lineRule="auto"/>
              <w:rPr>
                <w:b/>
                <w:bCs/>
                <w:color w:val="FFFFFF" w:themeColor="background1"/>
              </w:rPr>
            </w:pPr>
            <w:r w:rsidRPr="008551A5">
              <w:rPr>
                <w:b/>
                <w:bCs/>
                <w:color w:val="FFFFFF" w:themeColor="background1"/>
              </w:rPr>
              <w:t>Kriterium</w:t>
            </w:r>
          </w:p>
        </w:tc>
        <w:tc>
          <w:tcPr>
            <w:tcW w:w="5342" w:type="dxa"/>
            <w:shd w:val="clear" w:color="auto" w:fill="024079" w:themeFill="text2"/>
            <w:vAlign w:val="center"/>
            <w:hideMark/>
          </w:tcPr>
          <w:p w14:paraId="7C0B8F4E" w14:textId="77777777" w:rsidR="008551A5" w:rsidRPr="008551A5" w:rsidRDefault="008551A5" w:rsidP="008551A5">
            <w:pPr>
              <w:spacing w:after="0" w:line="240" w:lineRule="auto"/>
              <w:rPr>
                <w:b/>
                <w:bCs/>
                <w:color w:val="FFFFFF" w:themeColor="background1"/>
              </w:rPr>
            </w:pPr>
            <w:r w:rsidRPr="008551A5">
              <w:rPr>
                <w:b/>
                <w:bCs/>
                <w:color w:val="FFFFFF" w:themeColor="background1"/>
              </w:rPr>
              <w:t>Indikator/Beispiel</w:t>
            </w:r>
          </w:p>
        </w:tc>
      </w:tr>
      <w:tr w:rsidR="008551A5" w:rsidRPr="008551A5" w14:paraId="2EAA1EE3" w14:textId="77777777" w:rsidTr="008551A5">
        <w:trPr>
          <w:tblCellSpacing w:w="15" w:type="dxa"/>
        </w:trPr>
        <w:tc>
          <w:tcPr>
            <w:tcW w:w="2790" w:type="dxa"/>
            <w:vAlign w:val="center"/>
            <w:hideMark/>
          </w:tcPr>
          <w:p w14:paraId="6781157A" w14:textId="77777777" w:rsidR="008551A5" w:rsidRDefault="008551A5" w:rsidP="008551A5">
            <w:pPr>
              <w:spacing w:after="0" w:line="240" w:lineRule="auto"/>
            </w:pPr>
            <w:r w:rsidRPr="008551A5">
              <w:t>Repräsentativität</w:t>
            </w:r>
          </w:p>
          <w:p w14:paraId="077FADB0" w14:textId="77777777" w:rsidR="001A5E00" w:rsidRDefault="001A5E00" w:rsidP="008551A5">
            <w:pPr>
              <w:spacing w:after="0" w:line="240" w:lineRule="auto"/>
            </w:pPr>
          </w:p>
          <w:p w14:paraId="3D8643F2" w14:textId="77777777" w:rsidR="00512031" w:rsidRPr="008551A5" w:rsidRDefault="00512031" w:rsidP="008551A5">
            <w:pPr>
              <w:spacing w:after="0" w:line="240" w:lineRule="auto"/>
            </w:pPr>
          </w:p>
        </w:tc>
        <w:tc>
          <w:tcPr>
            <w:tcW w:w="5342" w:type="dxa"/>
            <w:vAlign w:val="center"/>
            <w:hideMark/>
          </w:tcPr>
          <w:p w14:paraId="7CE3D25E" w14:textId="77777777" w:rsidR="008551A5" w:rsidRDefault="008551A5" w:rsidP="008551A5">
            <w:pPr>
              <w:spacing w:after="0" w:line="240" w:lineRule="auto"/>
            </w:pPr>
            <w:r w:rsidRPr="008551A5">
              <w:t>&gt;95% definierte Zielgruppen im Datensample abgedeckt</w:t>
            </w:r>
          </w:p>
          <w:p w14:paraId="616E92FA" w14:textId="77777777" w:rsidR="001A5E00" w:rsidRDefault="001A5E00" w:rsidP="008551A5">
            <w:pPr>
              <w:spacing w:after="0" w:line="240" w:lineRule="auto"/>
            </w:pPr>
          </w:p>
          <w:p w14:paraId="62E963E4" w14:textId="77777777" w:rsidR="00512031" w:rsidRPr="008551A5" w:rsidRDefault="00512031" w:rsidP="008551A5">
            <w:pPr>
              <w:spacing w:after="0" w:line="240" w:lineRule="auto"/>
            </w:pPr>
          </w:p>
        </w:tc>
      </w:tr>
      <w:tr w:rsidR="008551A5" w:rsidRPr="008551A5" w14:paraId="0C28FD3E" w14:textId="77777777" w:rsidTr="008551A5">
        <w:trPr>
          <w:tblCellSpacing w:w="15" w:type="dxa"/>
        </w:trPr>
        <w:tc>
          <w:tcPr>
            <w:tcW w:w="2790" w:type="dxa"/>
            <w:vAlign w:val="center"/>
            <w:hideMark/>
          </w:tcPr>
          <w:p w14:paraId="3DECE079" w14:textId="77777777" w:rsidR="008551A5" w:rsidRDefault="008551A5" w:rsidP="008551A5">
            <w:pPr>
              <w:spacing w:after="0" w:line="240" w:lineRule="auto"/>
            </w:pPr>
            <w:r w:rsidRPr="008551A5">
              <w:t>Validität &amp; Transparenz</w:t>
            </w:r>
          </w:p>
          <w:p w14:paraId="7BDF49C8" w14:textId="77777777" w:rsidR="001A5E00" w:rsidRDefault="001A5E00" w:rsidP="008551A5">
            <w:pPr>
              <w:spacing w:after="0" w:line="240" w:lineRule="auto"/>
            </w:pPr>
          </w:p>
          <w:p w14:paraId="4F6FA402" w14:textId="77777777" w:rsidR="00512031" w:rsidRPr="008551A5" w:rsidRDefault="00512031" w:rsidP="008551A5">
            <w:pPr>
              <w:spacing w:after="0" w:line="240" w:lineRule="auto"/>
            </w:pPr>
          </w:p>
        </w:tc>
        <w:tc>
          <w:tcPr>
            <w:tcW w:w="5342" w:type="dxa"/>
            <w:vAlign w:val="center"/>
            <w:hideMark/>
          </w:tcPr>
          <w:p w14:paraId="55703234" w14:textId="77777777" w:rsidR="008551A5" w:rsidRDefault="008551A5" w:rsidP="008551A5">
            <w:pPr>
              <w:spacing w:after="0" w:line="240" w:lineRule="auto"/>
            </w:pPr>
            <w:r w:rsidRPr="008551A5">
              <w:t>Dokumentierte, getestete Methoden und Gütekriterien</w:t>
            </w:r>
          </w:p>
          <w:p w14:paraId="6E4AA198" w14:textId="77777777" w:rsidR="001A5E00" w:rsidRDefault="001A5E00" w:rsidP="008551A5">
            <w:pPr>
              <w:spacing w:after="0" w:line="240" w:lineRule="auto"/>
            </w:pPr>
          </w:p>
          <w:p w14:paraId="08F3CDC0" w14:textId="77777777" w:rsidR="00512031" w:rsidRPr="008551A5" w:rsidRDefault="00512031" w:rsidP="008551A5">
            <w:pPr>
              <w:spacing w:after="0" w:line="240" w:lineRule="auto"/>
            </w:pPr>
          </w:p>
        </w:tc>
      </w:tr>
      <w:tr w:rsidR="008551A5" w:rsidRPr="008551A5" w14:paraId="52D7548A" w14:textId="77777777" w:rsidTr="008551A5">
        <w:trPr>
          <w:tblCellSpacing w:w="15" w:type="dxa"/>
        </w:trPr>
        <w:tc>
          <w:tcPr>
            <w:tcW w:w="2790" w:type="dxa"/>
            <w:vAlign w:val="center"/>
            <w:hideMark/>
          </w:tcPr>
          <w:p w14:paraId="3889E279" w14:textId="77777777" w:rsidR="008551A5" w:rsidRDefault="008551A5" w:rsidP="008551A5">
            <w:pPr>
              <w:spacing w:after="0" w:line="240" w:lineRule="auto"/>
            </w:pPr>
            <w:r w:rsidRPr="008551A5">
              <w:t>Segmentierte Auswertung</w:t>
            </w:r>
          </w:p>
          <w:p w14:paraId="170D55B5" w14:textId="77777777" w:rsidR="001A5E00" w:rsidRDefault="001A5E00" w:rsidP="008551A5">
            <w:pPr>
              <w:spacing w:after="0" w:line="240" w:lineRule="auto"/>
            </w:pPr>
          </w:p>
          <w:p w14:paraId="1B87F9BC" w14:textId="77777777" w:rsidR="00512031" w:rsidRPr="008551A5" w:rsidRDefault="00512031" w:rsidP="008551A5">
            <w:pPr>
              <w:spacing w:after="0" w:line="240" w:lineRule="auto"/>
            </w:pPr>
          </w:p>
        </w:tc>
        <w:tc>
          <w:tcPr>
            <w:tcW w:w="5342" w:type="dxa"/>
            <w:vAlign w:val="center"/>
            <w:hideMark/>
          </w:tcPr>
          <w:p w14:paraId="2C27B405" w14:textId="72908A5F" w:rsidR="008551A5" w:rsidRDefault="008551A5" w:rsidP="008551A5">
            <w:pPr>
              <w:spacing w:after="0" w:line="240" w:lineRule="auto"/>
            </w:pPr>
            <w:r w:rsidRPr="008551A5">
              <w:t>Ergebnisse differenziert nach</w:t>
            </w:r>
            <w:r w:rsidR="008076F4">
              <w:t xml:space="preserve"> </w:t>
            </w:r>
            <w:r w:rsidRPr="008551A5">
              <w:t>Segmenten</w:t>
            </w:r>
          </w:p>
          <w:p w14:paraId="3D74347A" w14:textId="77777777" w:rsidR="001A5E00" w:rsidRDefault="001A5E00" w:rsidP="008551A5">
            <w:pPr>
              <w:spacing w:after="0" w:line="240" w:lineRule="auto"/>
            </w:pPr>
          </w:p>
          <w:p w14:paraId="4A845C57" w14:textId="77777777" w:rsidR="00512031" w:rsidRPr="008551A5" w:rsidRDefault="00512031" w:rsidP="008551A5">
            <w:pPr>
              <w:spacing w:after="0" w:line="240" w:lineRule="auto"/>
            </w:pPr>
          </w:p>
        </w:tc>
      </w:tr>
      <w:tr w:rsidR="008551A5" w:rsidRPr="008551A5" w14:paraId="5DAE269D" w14:textId="77777777" w:rsidTr="00851D77">
        <w:trPr>
          <w:tblCellSpacing w:w="15" w:type="dxa"/>
        </w:trPr>
        <w:tc>
          <w:tcPr>
            <w:tcW w:w="2790" w:type="dxa"/>
            <w:tcBorders>
              <w:bottom w:val="single" w:sz="4" w:space="0" w:color="auto"/>
            </w:tcBorders>
            <w:vAlign w:val="center"/>
            <w:hideMark/>
          </w:tcPr>
          <w:p w14:paraId="5E1595E8" w14:textId="77777777" w:rsidR="008551A5" w:rsidRDefault="008551A5" w:rsidP="008551A5">
            <w:pPr>
              <w:spacing w:after="0" w:line="240" w:lineRule="auto"/>
            </w:pPr>
            <w:r w:rsidRPr="008551A5">
              <w:t>Handlungsorientierung</w:t>
            </w:r>
          </w:p>
          <w:p w14:paraId="6BB5DD10" w14:textId="77777777" w:rsidR="001A5E00" w:rsidRDefault="001A5E00" w:rsidP="008551A5">
            <w:pPr>
              <w:spacing w:after="0" w:line="240" w:lineRule="auto"/>
            </w:pPr>
          </w:p>
          <w:p w14:paraId="29D3114B" w14:textId="77777777" w:rsidR="00512031" w:rsidRPr="008551A5" w:rsidRDefault="00512031" w:rsidP="008551A5">
            <w:pPr>
              <w:spacing w:after="0" w:line="240" w:lineRule="auto"/>
            </w:pPr>
          </w:p>
        </w:tc>
        <w:tc>
          <w:tcPr>
            <w:tcW w:w="5342" w:type="dxa"/>
            <w:tcBorders>
              <w:bottom w:val="single" w:sz="4" w:space="0" w:color="auto"/>
            </w:tcBorders>
            <w:vAlign w:val="center"/>
            <w:hideMark/>
          </w:tcPr>
          <w:p w14:paraId="70588E3C" w14:textId="7E0AB186" w:rsidR="001A5E00" w:rsidRDefault="00851D77" w:rsidP="008551A5">
            <w:pPr>
              <w:spacing w:after="0" w:line="240" w:lineRule="auto"/>
            </w:pPr>
            <w:r w:rsidRPr="00851D77">
              <w:t>Segmentgenaue, wissenschaftlich fundierte Schlussfolgerungen und Kommunikationsimpulse</w:t>
            </w:r>
          </w:p>
          <w:p w14:paraId="214B37F3" w14:textId="77777777" w:rsidR="00512031" w:rsidRPr="008551A5" w:rsidRDefault="00512031" w:rsidP="008551A5">
            <w:pPr>
              <w:spacing w:after="0" w:line="240" w:lineRule="auto"/>
            </w:pPr>
          </w:p>
        </w:tc>
      </w:tr>
    </w:tbl>
    <w:p w14:paraId="5C9037B3" w14:textId="77777777" w:rsidR="003327A0" w:rsidRDefault="003327A0" w:rsidP="00FD083D">
      <w:pPr>
        <w:spacing w:after="0" w:line="240" w:lineRule="auto"/>
        <w:rPr>
          <w:rFonts w:ascii="Roboto Bold" w:eastAsiaTheme="majorEastAsia" w:hAnsi="Roboto Bold" w:cs="Times New Roman (Überschriften"/>
          <w:b/>
          <w:bCs/>
          <w:caps/>
          <w:color w:val="024079" w:themeColor="text2"/>
          <w:spacing w:val="10"/>
          <w:sz w:val="36"/>
          <w:szCs w:val="36"/>
        </w:rPr>
      </w:pPr>
      <w:r>
        <w:br w:type="page"/>
      </w:r>
    </w:p>
    <w:p w14:paraId="09EAAA93" w14:textId="337878A3" w:rsidR="00C10E77" w:rsidRPr="00C10E77" w:rsidRDefault="00362806" w:rsidP="00FD083D">
      <w:pPr>
        <w:pStyle w:val="berschrift1"/>
        <w:spacing w:before="0" w:after="0" w:line="240" w:lineRule="auto"/>
        <w:ind w:left="0" w:hanging="851"/>
        <w:rPr>
          <w:b w:val="0"/>
          <w:bCs w:val="0"/>
          <w:caps w:val="0"/>
        </w:rPr>
      </w:pPr>
      <w:bookmarkStart w:id="6" w:name="_Toc205294713"/>
      <w:r>
        <w:lastRenderedPageBreak/>
        <w:t>UNSER VORSCHLAG ZUM VORGEHEN</w:t>
      </w:r>
      <w:bookmarkEnd w:id="6"/>
    </w:p>
    <w:p w14:paraId="6113A0E3" w14:textId="77777777" w:rsidR="00C11CBC" w:rsidRPr="00C11CBC" w:rsidRDefault="00C11CBC" w:rsidP="004B7E3C">
      <w:pPr>
        <w:spacing w:after="0" w:line="240" w:lineRule="auto"/>
        <w:jc w:val="both"/>
      </w:pPr>
      <w:r w:rsidRPr="00C11CBC">
        <w:t>Das Studiendesign ist modular aufgebaut, folgt internationalen Standards der empirischen Sozial- und Gesundheitsforschung und ist exakt auf die Fragestellungen und Segmentlogik der forschenden Pharmaindustrie zugeschnitten.</w:t>
      </w:r>
    </w:p>
    <w:p w14:paraId="49100AF7" w14:textId="70C433BD" w:rsidR="00C11CBC" w:rsidRPr="00C11CBC" w:rsidRDefault="00C11CBC" w:rsidP="00C11CBC">
      <w:pPr>
        <w:spacing w:after="0" w:line="240" w:lineRule="auto"/>
      </w:pPr>
    </w:p>
    <w:p w14:paraId="07819228" w14:textId="77777777" w:rsidR="00C11CBC" w:rsidRPr="00C11CBC" w:rsidRDefault="00C11CBC" w:rsidP="00C11CBC">
      <w:pPr>
        <w:spacing w:after="0" w:line="240" w:lineRule="auto"/>
        <w:rPr>
          <w:b/>
          <w:bCs/>
          <w:sz w:val="22"/>
          <w:szCs w:val="32"/>
        </w:rPr>
      </w:pPr>
      <w:r w:rsidRPr="00C11CBC">
        <w:rPr>
          <w:b/>
          <w:bCs/>
          <w:sz w:val="22"/>
          <w:szCs w:val="32"/>
        </w:rPr>
        <w:t>1. Vorstudie</w:t>
      </w:r>
    </w:p>
    <w:p w14:paraId="10D0B5A4" w14:textId="77777777" w:rsidR="00C11CBC" w:rsidRPr="00C11CBC" w:rsidRDefault="00C11CBC" w:rsidP="00C11CBC">
      <w:pPr>
        <w:spacing w:after="0" w:line="240" w:lineRule="auto"/>
      </w:pPr>
      <w:r w:rsidRPr="00C11CBC">
        <w:rPr>
          <w:b/>
          <w:bCs/>
        </w:rPr>
        <w:t>Aktivitäten:</w:t>
      </w:r>
    </w:p>
    <w:p w14:paraId="31D51564" w14:textId="77777777" w:rsidR="00C11CBC" w:rsidRPr="00C11CBC" w:rsidRDefault="00C11CBC" w:rsidP="00E651F8">
      <w:pPr>
        <w:numPr>
          <w:ilvl w:val="0"/>
          <w:numId w:val="25"/>
        </w:numPr>
        <w:spacing w:after="0" w:line="240" w:lineRule="auto"/>
      </w:pPr>
      <w:r w:rsidRPr="00C11CBC">
        <w:t>Systematische Erhebung und Analyse der objektiven Datenlage zu Arzneimittelpreisen, Kostenstrukturen, Innovationsdynamiken und Versorgungsmodellen im Schweizer Gesundheitssystem (basierend auf Literatur, amtlichen Statistiken, Policy-Analysen, internationalen Benchmarks).</w:t>
      </w:r>
    </w:p>
    <w:p w14:paraId="56A27BBD" w14:textId="77777777" w:rsidR="00C11CBC" w:rsidRPr="00C11CBC" w:rsidRDefault="00C11CBC" w:rsidP="00E651F8">
      <w:pPr>
        <w:numPr>
          <w:ilvl w:val="0"/>
          <w:numId w:val="25"/>
        </w:numPr>
        <w:spacing w:after="0" w:line="240" w:lineRule="auto"/>
      </w:pPr>
      <w:r w:rsidRPr="00C11CBC">
        <w:t>Kritische Prüfung und Aufbereitung relevanter Quellen.</w:t>
      </w:r>
    </w:p>
    <w:p w14:paraId="3271D668" w14:textId="77777777" w:rsidR="00C11CBC" w:rsidRPr="00C11CBC" w:rsidRDefault="00C11CBC" w:rsidP="00E651F8">
      <w:pPr>
        <w:numPr>
          <w:ilvl w:val="0"/>
          <w:numId w:val="25"/>
        </w:numPr>
        <w:spacing w:after="0" w:line="240" w:lineRule="auto"/>
      </w:pPr>
      <w:r w:rsidRPr="00C11CBC">
        <w:t>Analyse der öffentlichen, politischen und fachlichen Diskurse: Identifikation zentraler Narrative, Argumentationsmuster und Wissenslücken.</w:t>
      </w:r>
    </w:p>
    <w:p w14:paraId="543B17F7" w14:textId="197F7655" w:rsidR="00C11CBC" w:rsidRPr="00C11CBC" w:rsidRDefault="00C11CBC" w:rsidP="00E651F8">
      <w:pPr>
        <w:numPr>
          <w:ilvl w:val="0"/>
          <w:numId w:val="25"/>
        </w:numPr>
        <w:spacing w:after="0" w:line="240" w:lineRule="auto"/>
      </w:pPr>
      <w:r w:rsidRPr="00C11CBC">
        <w:t xml:space="preserve">Stakeholder- und Segmentmapping: Beschreibung </w:t>
      </w:r>
      <w:r w:rsidR="00A14092">
        <w:t>von</w:t>
      </w:r>
      <w:r w:rsidRPr="00C11CBC">
        <w:t xml:space="preserve"> Rollen, Einflussfaktoren und</w:t>
      </w:r>
      <w:r w:rsidR="002D3027">
        <w:t xml:space="preserve"> Rahmen</w:t>
      </w:r>
      <w:r w:rsidRPr="00C11CBC">
        <w:t>bedingungen.</w:t>
      </w:r>
    </w:p>
    <w:p w14:paraId="7A1343CE" w14:textId="77777777" w:rsidR="00C11CBC" w:rsidRPr="00C11CBC" w:rsidRDefault="00C11CBC" w:rsidP="00E651F8">
      <w:pPr>
        <w:numPr>
          <w:ilvl w:val="0"/>
          <w:numId w:val="25"/>
        </w:numPr>
        <w:spacing w:after="0" w:line="240" w:lineRule="auto"/>
      </w:pPr>
      <w:r w:rsidRPr="00C11CBC">
        <w:t>Ableitung von segmentgenauen Wahrnehmungs- und Akzeptanzmustern.</w:t>
      </w:r>
    </w:p>
    <w:p w14:paraId="501D3750" w14:textId="77777777" w:rsidR="00C11CBC" w:rsidRPr="00C11CBC" w:rsidRDefault="00C11CBC" w:rsidP="00C11CBC">
      <w:pPr>
        <w:spacing w:after="0" w:line="240" w:lineRule="auto"/>
      </w:pPr>
      <w:r w:rsidRPr="00C11CBC">
        <w:rPr>
          <w:b/>
          <w:bCs/>
        </w:rPr>
        <w:t>Ergebnisse:</w:t>
      </w:r>
    </w:p>
    <w:p w14:paraId="0BDFCD1C" w14:textId="77777777" w:rsidR="00C11CBC" w:rsidRPr="00C11CBC" w:rsidRDefault="00C11CBC" w:rsidP="00E651F8">
      <w:pPr>
        <w:numPr>
          <w:ilvl w:val="0"/>
          <w:numId w:val="26"/>
        </w:numPr>
        <w:spacing w:after="0" w:line="240" w:lineRule="auto"/>
      </w:pPr>
      <w:r w:rsidRPr="00C11CBC">
        <w:t>Validierte, faktenbasierte Übersicht zu Preisstrukturen, Kostenentwicklung und Innovation im Schweizer Kontext.</w:t>
      </w:r>
    </w:p>
    <w:p w14:paraId="23CC64DE" w14:textId="77777777" w:rsidR="00C11CBC" w:rsidRPr="00C11CBC" w:rsidRDefault="00C11CBC" w:rsidP="00E651F8">
      <w:pPr>
        <w:numPr>
          <w:ilvl w:val="0"/>
          <w:numId w:val="26"/>
        </w:numPr>
        <w:spacing w:after="0" w:line="240" w:lineRule="auto"/>
      </w:pPr>
      <w:r w:rsidRPr="00C11CBC">
        <w:t>Segmentgenaue Beschreibung aktueller Narrative, Barrieren und Akzeptanzprofile als Grundlage für die weiteren Schritte.</w:t>
      </w:r>
    </w:p>
    <w:p w14:paraId="73466D3D" w14:textId="7583F890" w:rsidR="00C11CBC" w:rsidRPr="00C11CBC" w:rsidRDefault="00C11CBC" w:rsidP="00C11CBC">
      <w:pPr>
        <w:spacing w:after="0" w:line="240" w:lineRule="auto"/>
      </w:pPr>
    </w:p>
    <w:p w14:paraId="6FD9C022" w14:textId="77777777" w:rsidR="00C11CBC" w:rsidRPr="00C11CBC" w:rsidRDefault="00C11CBC" w:rsidP="00C11CBC">
      <w:pPr>
        <w:spacing w:after="0" w:line="240" w:lineRule="auto"/>
        <w:rPr>
          <w:b/>
          <w:bCs/>
          <w:sz w:val="22"/>
          <w:szCs w:val="32"/>
        </w:rPr>
      </w:pPr>
      <w:r w:rsidRPr="00C11CBC">
        <w:rPr>
          <w:b/>
          <w:bCs/>
          <w:sz w:val="22"/>
          <w:szCs w:val="32"/>
        </w:rPr>
        <w:t>2. Hypothesenentwicklung &amp; Wirkungsmodell</w:t>
      </w:r>
    </w:p>
    <w:p w14:paraId="0FACC5AD" w14:textId="77777777" w:rsidR="00C11CBC" w:rsidRPr="00C11CBC" w:rsidRDefault="00C11CBC" w:rsidP="00C11CBC">
      <w:pPr>
        <w:spacing w:after="0" w:line="240" w:lineRule="auto"/>
      </w:pPr>
      <w:r w:rsidRPr="00C11CBC">
        <w:rPr>
          <w:b/>
          <w:bCs/>
        </w:rPr>
        <w:t>Aktivitäten:</w:t>
      </w:r>
    </w:p>
    <w:p w14:paraId="722831EC" w14:textId="77777777" w:rsidR="00C11CBC" w:rsidRPr="00C11CBC" w:rsidRDefault="00C11CBC" w:rsidP="00E651F8">
      <w:pPr>
        <w:numPr>
          <w:ilvl w:val="0"/>
          <w:numId w:val="27"/>
        </w:numPr>
        <w:spacing w:after="0" w:line="240" w:lineRule="auto"/>
      </w:pPr>
      <w:r w:rsidRPr="00C11CBC">
        <w:t>Entwicklung und Priorisierung forschungsleitender Fragestellungen und Hypothesen basierend auf den Ergebnissen der Vorstudie.</w:t>
      </w:r>
    </w:p>
    <w:p w14:paraId="0B100DCB" w14:textId="77777777" w:rsidR="00C11CBC" w:rsidRPr="00C11CBC" w:rsidRDefault="00C11CBC" w:rsidP="00E651F8">
      <w:pPr>
        <w:numPr>
          <w:ilvl w:val="0"/>
          <w:numId w:val="27"/>
        </w:numPr>
        <w:spacing w:after="0" w:line="240" w:lineRule="auto"/>
      </w:pPr>
      <w:r w:rsidRPr="00C11CBC">
        <w:t>Konstruktion eines verhaltensökonomisch fundierten, segmentierten Wirkungsmodells zu Akzeptanz, Legitimität und Kommunikationsdynamik.</w:t>
      </w:r>
    </w:p>
    <w:p w14:paraId="01EDDD52" w14:textId="77777777" w:rsidR="00C11CBC" w:rsidRPr="00C11CBC" w:rsidRDefault="00C11CBC" w:rsidP="00E651F8">
      <w:pPr>
        <w:numPr>
          <w:ilvl w:val="0"/>
          <w:numId w:val="27"/>
        </w:numPr>
        <w:spacing w:after="0" w:line="240" w:lineRule="auto"/>
      </w:pPr>
      <w:r w:rsidRPr="00C11CBC">
        <w:t>Beschreibung eines geeigneten Studiendesigns für eine optionale empirische Überprüfung (qualitativ, quantitativ, experimentell).</w:t>
      </w:r>
    </w:p>
    <w:p w14:paraId="1D504B96" w14:textId="77777777" w:rsidR="00C11CBC" w:rsidRPr="00C11CBC" w:rsidRDefault="00C11CBC" w:rsidP="00C11CBC">
      <w:pPr>
        <w:spacing w:after="0" w:line="240" w:lineRule="auto"/>
      </w:pPr>
      <w:r w:rsidRPr="00C11CBC">
        <w:rPr>
          <w:b/>
          <w:bCs/>
        </w:rPr>
        <w:t>Ergebnisse:</w:t>
      </w:r>
    </w:p>
    <w:p w14:paraId="2C708732" w14:textId="33FBE5DB" w:rsidR="00C11CBC" w:rsidRPr="00C11CBC" w:rsidRDefault="00C11CBC" w:rsidP="00E651F8">
      <w:pPr>
        <w:numPr>
          <w:ilvl w:val="0"/>
          <w:numId w:val="28"/>
        </w:numPr>
        <w:spacing w:after="0" w:line="240" w:lineRule="auto"/>
      </w:pPr>
      <w:r w:rsidRPr="00C11CBC">
        <w:t>Wissenschaftlich fundierte Hypothese</w:t>
      </w:r>
      <w:r w:rsidR="00134F53">
        <w:t>n</w:t>
      </w:r>
      <w:r w:rsidRPr="00C11CBC">
        <w:t xml:space="preserve"> und operationalisiertes Wirkungsmodell, das die wesentlichen Einflussfaktoren und Zusammenhänge in den Zielsegmenten abbildet.</w:t>
      </w:r>
    </w:p>
    <w:p w14:paraId="73FF6180" w14:textId="2E0AD104" w:rsidR="00C11CBC" w:rsidRPr="00C11CBC" w:rsidRDefault="00C11CBC" w:rsidP="00C11CBC">
      <w:pPr>
        <w:spacing w:after="0" w:line="240" w:lineRule="auto"/>
      </w:pPr>
    </w:p>
    <w:p w14:paraId="274C71A0" w14:textId="7435E086" w:rsidR="00C11CBC" w:rsidRPr="00C11CBC" w:rsidRDefault="00C11CBC" w:rsidP="00C11CBC">
      <w:pPr>
        <w:spacing w:after="0" w:line="240" w:lineRule="auto"/>
        <w:rPr>
          <w:b/>
          <w:bCs/>
          <w:sz w:val="22"/>
          <w:szCs w:val="32"/>
        </w:rPr>
      </w:pPr>
      <w:r w:rsidRPr="00C11CBC">
        <w:rPr>
          <w:b/>
          <w:bCs/>
          <w:sz w:val="22"/>
          <w:szCs w:val="32"/>
        </w:rPr>
        <w:t xml:space="preserve">3. Empirische Datenerhebung </w:t>
      </w:r>
    </w:p>
    <w:p w14:paraId="3AAFBFFF" w14:textId="77777777" w:rsidR="00C11CBC" w:rsidRPr="00C11CBC" w:rsidRDefault="00C11CBC" w:rsidP="00C11CBC">
      <w:pPr>
        <w:spacing w:after="0" w:line="240" w:lineRule="auto"/>
      </w:pPr>
      <w:r w:rsidRPr="00C11CBC">
        <w:rPr>
          <w:b/>
          <w:bCs/>
        </w:rPr>
        <w:t>Aktivitäten:</w:t>
      </w:r>
    </w:p>
    <w:p w14:paraId="03656E4F" w14:textId="77777777" w:rsidR="00C11CBC" w:rsidRPr="00C11CBC" w:rsidRDefault="00C11CBC" w:rsidP="00E651F8">
      <w:pPr>
        <w:numPr>
          <w:ilvl w:val="0"/>
          <w:numId w:val="29"/>
        </w:numPr>
        <w:spacing w:after="0" w:line="240" w:lineRule="auto"/>
      </w:pPr>
      <w:r w:rsidRPr="00C11CBC">
        <w:t>Entwicklung und Pretest geeigneter Erhebungsinstrumente (z.</w:t>
      </w:r>
      <w:r w:rsidRPr="00C11CBC">
        <w:rPr>
          <w:rFonts w:ascii="Arial" w:hAnsi="Arial" w:cs="Arial"/>
        </w:rPr>
        <w:t> </w:t>
      </w:r>
      <w:r w:rsidRPr="00C11CBC">
        <w:t>B. Fragebogen, Interviewleitfaden, experimentelle Designs) für die relevanten Zielgruppen.</w:t>
      </w:r>
    </w:p>
    <w:p w14:paraId="654589EA" w14:textId="77777777" w:rsidR="00C11CBC" w:rsidRPr="00C11CBC" w:rsidRDefault="00C11CBC" w:rsidP="00E651F8">
      <w:pPr>
        <w:numPr>
          <w:ilvl w:val="0"/>
          <w:numId w:val="29"/>
        </w:numPr>
        <w:spacing w:after="0" w:line="240" w:lineRule="auto"/>
      </w:pPr>
      <w:r w:rsidRPr="00C11CBC">
        <w:t>Durchführung segmentgenauer, repräsentativer Datenerhebung zu Wissen, Einstellungen, Akzeptanz- und Argumentationsmustern.</w:t>
      </w:r>
    </w:p>
    <w:p w14:paraId="37C8BF35" w14:textId="19BB136A" w:rsidR="00C11CBC" w:rsidRPr="00C11CBC" w:rsidRDefault="00C11CBC" w:rsidP="00E651F8">
      <w:pPr>
        <w:numPr>
          <w:ilvl w:val="0"/>
          <w:numId w:val="29"/>
        </w:numPr>
        <w:spacing w:after="0" w:line="240" w:lineRule="auto"/>
      </w:pPr>
      <w:r w:rsidRPr="00C11CBC">
        <w:t xml:space="preserve">Statistische und qualitative Auswertung, systematische Analyse nach </w:t>
      </w:r>
      <w:r w:rsidR="002D3027">
        <w:t>Stakeholdern</w:t>
      </w:r>
      <w:r w:rsidRPr="00C11CBC">
        <w:t xml:space="preserve"> und Segmenten.</w:t>
      </w:r>
    </w:p>
    <w:p w14:paraId="2B5C2EFE" w14:textId="77777777" w:rsidR="00C11CBC" w:rsidRPr="00C11CBC" w:rsidRDefault="00C11CBC" w:rsidP="00C11CBC">
      <w:pPr>
        <w:spacing w:after="0" w:line="240" w:lineRule="auto"/>
      </w:pPr>
      <w:r w:rsidRPr="00C11CBC">
        <w:rPr>
          <w:b/>
          <w:bCs/>
        </w:rPr>
        <w:t>Ergebnisse:</w:t>
      </w:r>
    </w:p>
    <w:p w14:paraId="0A839ED8" w14:textId="77777777" w:rsidR="00C11CBC" w:rsidRPr="00C11CBC" w:rsidRDefault="00C11CBC" w:rsidP="00E651F8">
      <w:pPr>
        <w:numPr>
          <w:ilvl w:val="0"/>
          <w:numId w:val="30"/>
        </w:numPr>
        <w:spacing w:after="0" w:line="240" w:lineRule="auto"/>
      </w:pPr>
      <w:r w:rsidRPr="00C11CBC">
        <w:t>Empirisch validierte, segmentierte Datenbasis zu Wahrnehmungen, Akzeptanzbarrieren und Einflussfaktoren in allen relevanten Gruppen.</w:t>
      </w:r>
    </w:p>
    <w:p w14:paraId="76716C67" w14:textId="7001544D" w:rsidR="00C11CBC" w:rsidRDefault="00C11CBC" w:rsidP="00C11CBC">
      <w:pPr>
        <w:spacing w:after="0" w:line="240" w:lineRule="auto"/>
      </w:pPr>
    </w:p>
    <w:p w14:paraId="1B47248D" w14:textId="77777777" w:rsidR="008701F3" w:rsidRDefault="008701F3" w:rsidP="00C11CBC">
      <w:pPr>
        <w:spacing w:after="0" w:line="240" w:lineRule="auto"/>
      </w:pPr>
    </w:p>
    <w:p w14:paraId="4C977BD0" w14:textId="77777777" w:rsidR="008701F3" w:rsidRDefault="008701F3" w:rsidP="00C11CBC">
      <w:pPr>
        <w:spacing w:after="0" w:line="240" w:lineRule="auto"/>
      </w:pPr>
    </w:p>
    <w:p w14:paraId="42CA0BBE" w14:textId="77777777" w:rsidR="008701F3" w:rsidRDefault="008701F3" w:rsidP="00C11CBC">
      <w:pPr>
        <w:spacing w:after="0" w:line="240" w:lineRule="auto"/>
      </w:pPr>
    </w:p>
    <w:p w14:paraId="6ABCA15A" w14:textId="77777777" w:rsidR="008701F3" w:rsidRDefault="008701F3" w:rsidP="00C11CBC">
      <w:pPr>
        <w:spacing w:after="0" w:line="240" w:lineRule="auto"/>
      </w:pPr>
    </w:p>
    <w:p w14:paraId="101CD607" w14:textId="77777777" w:rsidR="008701F3" w:rsidRPr="00C11CBC" w:rsidRDefault="008701F3" w:rsidP="00C11CBC">
      <w:pPr>
        <w:spacing w:after="0" w:line="240" w:lineRule="auto"/>
      </w:pPr>
    </w:p>
    <w:p w14:paraId="7858A480" w14:textId="77777777" w:rsidR="00C11CBC" w:rsidRPr="00C11CBC" w:rsidRDefault="00C11CBC" w:rsidP="00C11CBC">
      <w:pPr>
        <w:spacing w:after="0" w:line="240" w:lineRule="auto"/>
        <w:rPr>
          <w:b/>
          <w:bCs/>
          <w:sz w:val="22"/>
          <w:szCs w:val="32"/>
        </w:rPr>
      </w:pPr>
      <w:r w:rsidRPr="00C11CBC">
        <w:rPr>
          <w:b/>
          <w:bCs/>
          <w:sz w:val="22"/>
          <w:szCs w:val="32"/>
        </w:rPr>
        <w:lastRenderedPageBreak/>
        <w:t>4. Auswertung und Interpretation</w:t>
      </w:r>
    </w:p>
    <w:p w14:paraId="7BABB0B7" w14:textId="77777777" w:rsidR="00C11CBC" w:rsidRPr="00C11CBC" w:rsidRDefault="00C11CBC" w:rsidP="00C11CBC">
      <w:pPr>
        <w:spacing w:after="0" w:line="240" w:lineRule="auto"/>
      </w:pPr>
      <w:r w:rsidRPr="00C11CBC">
        <w:rPr>
          <w:b/>
          <w:bCs/>
        </w:rPr>
        <w:t>Aktivitäten:</w:t>
      </w:r>
    </w:p>
    <w:p w14:paraId="04A7642E" w14:textId="77777777" w:rsidR="00C11CBC" w:rsidRPr="00C11CBC" w:rsidRDefault="00C11CBC" w:rsidP="00E651F8">
      <w:pPr>
        <w:numPr>
          <w:ilvl w:val="0"/>
          <w:numId w:val="31"/>
        </w:numPr>
        <w:spacing w:after="0" w:line="240" w:lineRule="auto"/>
      </w:pPr>
      <w:r w:rsidRPr="00C11CBC">
        <w:t>Integration, Auswertung und wissenschaftliche Interpretation aller Erkenntnisse aus Vorstudie, Hypothesenentwicklung und empirischer Datenerhebung (sofern beauftragt).</w:t>
      </w:r>
    </w:p>
    <w:p w14:paraId="24BAEA64" w14:textId="77777777" w:rsidR="00C11CBC" w:rsidRPr="00C11CBC" w:rsidRDefault="00C11CBC" w:rsidP="00E651F8">
      <w:pPr>
        <w:numPr>
          <w:ilvl w:val="0"/>
          <w:numId w:val="31"/>
        </w:numPr>
        <w:spacing w:after="0" w:line="240" w:lineRule="auto"/>
      </w:pPr>
      <w:r w:rsidRPr="00C11CBC">
        <w:t>Systematische, segmentierte Darstellung der Befunde zu Wahrnehmung, Nutzenstruktur, Akzeptanz und Legitimität.</w:t>
      </w:r>
    </w:p>
    <w:p w14:paraId="31BEC237" w14:textId="77777777" w:rsidR="00C11CBC" w:rsidRPr="00C11CBC" w:rsidRDefault="00C11CBC" w:rsidP="00E651F8">
      <w:pPr>
        <w:numPr>
          <w:ilvl w:val="0"/>
          <w:numId w:val="31"/>
        </w:numPr>
        <w:spacing w:after="0" w:line="240" w:lineRule="auto"/>
      </w:pPr>
      <w:r w:rsidRPr="00C11CBC">
        <w:t>Reflexion der Ergebnisse im nationalen und internationalen Kontext.</w:t>
      </w:r>
    </w:p>
    <w:p w14:paraId="7E2D812F" w14:textId="77777777" w:rsidR="00C11CBC" w:rsidRPr="00C11CBC" w:rsidRDefault="00C11CBC" w:rsidP="00E651F8">
      <w:pPr>
        <w:numPr>
          <w:ilvl w:val="0"/>
          <w:numId w:val="31"/>
        </w:numPr>
        <w:spacing w:after="0" w:line="240" w:lineRule="auto"/>
      </w:pPr>
      <w:r w:rsidRPr="00C11CBC">
        <w:t>Ableitung zentraler wissenschaftlicher Schlussfolgerungen für gesellschaftliche, politische und fachliche Diskurse.</w:t>
      </w:r>
    </w:p>
    <w:p w14:paraId="32C1D3AC" w14:textId="77777777" w:rsidR="00C11CBC" w:rsidRPr="00C11CBC" w:rsidRDefault="00C11CBC" w:rsidP="00C11CBC">
      <w:pPr>
        <w:spacing w:after="0" w:line="240" w:lineRule="auto"/>
      </w:pPr>
      <w:r w:rsidRPr="00C11CBC">
        <w:rPr>
          <w:b/>
          <w:bCs/>
        </w:rPr>
        <w:t>Ergebnisse:</w:t>
      </w:r>
    </w:p>
    <w:p w14:paraId="50E24107" w14:textId="77777777" w:rsidR="00C11CBC" w:rsidRPr="00C11CBC" w:rsidRDefault="00C11CBC" w:rsidP="00E651F8">
      <w:pPr>
        <w:numPr>
          <w:ilvl w:val="0"/>
          <w:numId w:val="32"/>
        </w:numPr>
        <w:spacing w:after="0" w:line="240" w:lineRule="auto"/>
      </w:pPr>
      <w:r w:rsidRPr="00C11CBC">
        <w:t>Vollständige, wissenschaftlich validierte Analyse der Segmentprofile, Einflussfaktoren und Wirkmechanismen im Schweizer Gesundheitssystem.</w:t>
      </w:r>
    </w:p>
    <w:p w14:paraId="12E597B1" w14:textId="7E0C039B" w:rsidR="00C11CBC" w:rsidRPr="00C11CBC" w:rsidRDefault="00C11CBC" w:rsidP="00C11CBC">
      <w:pPr>
        <w:spacing w:after="0" w:line="240" w:lineRule="auto"/>
      </w:pPr>
    </w:p>
    <w:p w14:paraId="0CF9153B" w14:textId="77777777" w:rsidR="00C11CBC" w:rsidRPr="00C11CBC" w:rsidRDefault="00C11CBC" w:rsidP="00C11CBC">
      <w:pPr>
        <w:spacing w:after="0" w:line="240" w:lineRule="auto"/>
        <w:rPr>
          <w:b/>
          <w:bCs/>
        </w:rPr>
      </w:pPr>
      <w:r w:rsidRPr="00C11CBC">
        <w:rPr>
          <w:b/>
          <w:bCs/>
          <w:sz w:val="22"/>
          <w:szCs w:val="32"/>
        </w:rPr>
        <w:t>5. Wissenschaftliche Ausarbeitung</w:t>
      </w:r>
    </w:p>
    <w:p w14:paraId="4AB02730" w14:textId="77777777" w:rsidR="00C11CBC" w:rsidRPr="00C11CBC" w:rsidRDefault="00C11CBC" w:rsidP="00C11CBC">
      <w:pPr>
        <w:spacing w:after="0" w:line="240" w:lineRule="auto"/>
      </w:pPr>
      <w:r w:rsidRPr="00C11CBC">
        <w:rPr>
          <w:b/>
          <w:bCs/>
        </w:rPr>
        <w:t>Aktivitäten:</w:t>
      </w:r>
    </w:p>
    <w:p w14:paraId="62DC4376" w14:textId="62292834" w:rsidR="00C11CBC" w:rsidRPr="00C11CBC" w:rsidRDefault="00C11CBC" w:rsidP="00E651F8">
      <w:pPr>
        <w:numPr>
          <w:ilvl w:val="0"/>
          <w:numId w:val="33"/>
        </w:numPr>
        <w:spacing w:after="0" w:line="240" w:lineRule="auto"/>
      </w:pPr>
      <w:r w:rsidRPr="00C11CBC">
        <w:t>Erstellung de</w:t>
      </w:r>
      <w:r w:rsidR="00557DA6">
        <w:t>r</w:t>
      </w:r>
      <w:r w:rsidRPr="00C11CBC">
        <w:t xml:space="preserve"> vollständigen</w:t>
      </w:r>
      <w:r w:rsidR="005F6DC1">
        <w:t xml:space="preserve"> publizierbaren</w:t>
      </w:r>
      <w:r w:rsidRPr="00C11CBC">
        <w:t xml:space="preserve"> wissenschaftlichen </w:t>
      </w:r>
      <w:r w:rsidR="00557DA6">
        <w:t>Studie</w:t>
      </w:r>
      <w:r w:rsidRPr="00C11CBC">
        <w:t xml:space="preserve"> mit Segmentprofilen, </w:t>
      </w:r>
      <w:r w:rsidR="004C4D79">
        <w:t>Erkenntnissen</w:t>
      </w:r>
      <w:r w:rsidRPr="00C11CBC">
        <w:t xml:space="preserve"> und Schlussfolgerungen.</w:t>
      </w:r>
    </w:p>
    <w:p w14:paraId="3714FCB4" w14:textId="38265071" w:rsidR="00C11CBC" w:rsidRPr="00C11CBC" w:rsidRDefault="00C11CBC" w:rsidP="00E651F8">
      <w:pPr>
        <w:numPr>
          <w:ilvl w:val="0"/>
          <w:numId w:val="33"/>
        </w:numPr>
        <w:spacing w:after="0" w:line="240" w:lineRule="auto"/>
      </w:pPr>
      <w:r w:rsidRPr="00C11CBC">
        <w:t>Redaktion und wissenschaftliche Aufbereitung von Infografiken, tabellarischen Übersichten und Literaturverzeichnis.</w:t>
      </w:r>
    </w:p>
    <w:p w14:paraId="3B2F6261" w14:textId="77777777" w:rsidR="00C11CBC" w:rsidRPr="00C11CBC" w:rsidRDefault="00C11CBC" w:rsidP="00E651F8">
      <w:pPr>
        <w:numPr>
          <w:ilvl w:val="0"/>
          <w:numId w:val="33"/>
        </w:numPr>
        <w:spacing w:after="0" w:line="240" w:lineRule="auto"/>
      </w:pPr>
      <w:r w:rsidRPr="00C11CBC">
        <w:t>Sicherstellung der Publikationsfähigkeit nach internationalen wissenschaftlichen Standards.</w:t>
      </w:r>
    </w:p>
    <w:p w14:paraId="23DDE6AD" w14:textId="77777777" w:rsidR="00C11CBC" w:rsidRPr="00C11CBC" w:rsidRDefault="00C11CBC" w:rsidP="00E651F8">
      <w:pPr>
        <w:numPr>
          <w:ilvl w:val="0"/>
          <w:numId w:val="33"/>
        </w:numPr>
        <w:spacing w:after="0" w:line="240" w:lineRule="auto"/>
      </w:pPr>
      <w:r w:rsidRPr="00C11CBC">
        <w:t>(Auf Wunsch) Vorstellung und Diskussion der Ergebnisse in wissenschaftlichen und/oder gesellschaftlichen Foren.</w:t>
      </w:r>
    </w:p>
    <w:p w14:paraId="12E7409C" w14:textId="77777777" w:rsidR="00C11CBC" w:rsidRPr="00C11CBC" w:rsidRDefault="00C11CBC" w:rsidP="00C11CBC">
      <w:pPr>
        <w:spacing w:after="0" w:line="240" w:lineRule="auto"/>
      </w:pPr>
      <w:r w:rsidRPr="00C11CBC">
        <w:rPr>
          <w:b/>
          <w:bCs/>
        </w:rPr>
        <w:t>Ergebnisse:</w:t>
      </w:r>
    </w:p>
    <w:p w14:paraId="4CA65845" w14:textId="722BEA7C" w:rsidR="00C11CBC" w:rsidRPr="00C11CBC" w:rsidRDefault="00C11CBC" w:rsidP="00E651F8">
      <w:pPr>
        <w:numPr>
          <w:ilvl w:val="0"/>
          <w:numId w:val="34"/>
        </w:numPr>
        <w:spacing w:after="0" w:line="240" w:lineRule="auto"/>
      </w:pPr>
      <w:r w:rsidRPr="00C11CBC">
        <w:t>Wissenschaftlich begutachtete, vollständige</w:t>
      </w:r>
      <w:r w:rsidR="006A2DF4">
        <w:t xml:space="preserve"> Studie</w:t>
      </w:r>
      <w:r w:rsidRPr="00C11CBC">
        <w:t xml:space="preserve"> </w:t>
      </w:r>
      <w:r w:rsidR="005377B4">
        <w:t>für</w:t>
      </w:r>
      <w:r w:rsidRPr="00C11CBC">
        <w:t xml:space="preserve"> die forschende Pharmaindustrie, deren Verbände sowie für den öffentlichen und politischen Diskurs.</w:t>
      </w:r>
    </w:p>
    <w:p w14:paraId="671B1BD4" w14:textId="77777777" w:rsidR="00C11CBC" w:rsidRDefault="00C11CBC" w:rsidP="00FD083D">
      <w:pPr>
        <w:spacing w:after="0" w:line="240" w:lineRule="auto"/>
      </w:pPr>
    </w:p>
    <w:p w14:paraId="75953081" w14:textId="4309B96B" w:rsidR="00650291" w:rsidRDefault="00650291" w:rsidP="00FD083D">
      <w:pPr>
        <w:spacing w:after="0" w:line="240" w:lineRule="auto"/>
        <w:rPr>
          <w:rFonts w:ascii="Arial" w:hAnsi="Arial" w:cs="Arial"/>
          <w:b/>
          <w:bCs/>
          <w:color w:val="024079" w:themeColor="text2"/>
          <w:sz w:val="24"/>
        </w:rPr>
      </w:pPr>
      <w:r>
        <w:rPr>
          <w:rFonts w:ascii="Arial" w:hAnsi="Arial" w:cs="Arial"/>
        </w:rPr>
        <w:br w:type="page"/>
      </w:r>
    </w:p>
    <w:p w14:paraId="0B680CCD" w14:textId="35E9C620" w:rsidR="009A1667" w:rsidRDefault="00032FE3" w:rsidP="00FD083D">
      <w:pPr>
        <w:pStyle w:val="berschrift1"/>
        <w:spacing w:before="0" w:after="0" w:line="240" w:lineRule="auto"/>
        <w:ind w:left="0" w:hanging="851"/>
      </w:pPr>
      <w:bookmarkStart w:id="7" w:name="_Toc205294714"/>
      <w:r>
        <w:lastRenderedPageBreak/>
        <w:t>UNSER LEISTUNGSANGEBOT</w:t>
      </w:r>
      <w:bookmarkEnd w:id="7"/>
    </w:p>
    <w:p w14:paraId="38B260E7" w14:textId="77777777" w:rsidR="00F31F78" w:rsidRDefault="00F31F78" w:rsidP="00F31F78">
      <w:pPr>
        <w:pStyle w:val="berschrift3"/>
        <w:spacing w:before="0" w:after="0" w:line="240" w:lineRule="auto"/>
        <w:rPr>
          <w:rFonts w:ascii="Arial" w:hAnsi="Arial" w:cs="Arial"/>
        </w:rPr>
      </w:pPr>
    </w:p>
    <w:p w14:paraId="06CE1FB2" w14:textId="03AD0C36" w:rsidR="00F31F78" w:rsidRPr="00385A6E" w:rsidRDefault="00D34EA2" w:rsidP="00F31F78">
      <w:pPr>
        <w:pStyle w:val="berschrift3"/>
        <w:spacing w:before="0" w:after="0" w:line="240" w:lineRule="auto"/>
        <w:rPr>
          <w:rFonts w:ascii="Arial" w:hAnsi="Arial" w:cs="Arial"/>
        </w:rPr>
      </w:pPr>
      <w:bookmarkStart w:id="8" w:name="_Toc205294715"/>
      <w:r>
        <w:rPr>
          <w:rFonts w:ascii="Arial" w:hAnsi="Arial" w:cs="Arial"/>
        </w:rPr>
        <w:t xml:space="preserve">ÜBERSICHT UND ABGRENZUNG DER </w:t>
      </w:r>
      <w:r w:rsidR="00B60991">
        <w:rPr>
          <w:rFonts w:ascii="Arial" w:hAnsi="Arial" w:cs="Arial"/>
        </w:rPr>
        <w:t>LEISTUNGSMODULE</w:t>
      </w:r>
      <w:bookmarkEnd w:id="8"/>
    </w:p>
    <w:p w14:paraId="0778C4A7" w14:textId="1ED7B5A9" w:rsidR="00436BC1" w:rsidRPr="00436BC1" w:rsidRDefault="00436BC1" w:rsidP="009F7268">
      <w:pPr>
        <w:spacing w:after="0"/>
        <w:jc w:val="both"/>
      </w:pPr>
      <w:r w:rsidRPr="00436BC1">
        <w:t xml:space="preserve">Die drei Module sind inhaltlich aufeinander abgestimmt, aber unabhängig beauftragbar. Jedes Modul liefert einen eigenständigen Mehrwert – von der fundierten Analyse über die vertiefende Empirie bis zur strategisch verwertbaren wissenschaftlichen </w:t>
      </w:r>
      <w:r w:rsidR="00C2520E">
        <w:t>Studie</w:t>
      </w:r>
      <w:r w:rsidRPr="00436BC1">
        <w:t>.</w:t>
      </w:r>
      <w:r w:rsidR="001E0ADB">
        <w:t xml:space="preserve"> </w:t>
      </w:r>
      <w:r w:rsidRPr="00436BC1">
        <w:rPr>
          <w:b/>
          <w:bCs/>
        </w:rPr>
        <w:t xml:space="preserve">Modul 1 </w:t>
      </w:r>
      <w:r w:rsidR="001E0ADB">
        <w:t>b</w:t>
      </w:r>
      <w:r w:rsidRPr="00436BC1">
        <w:t>ietet eine faktenbasierte, verhaltensökonomisch fundierte Entscheidungsgrundlage – auch ohne zusätzliche Datenerhebung.</w:t>
      </w:r>
      <w:r w:rsidR="001E0ADB">
        <w:t xml:space="preserve"> </w:t>
      </w:r>
      <w:r w:rsidRPr="00436BC1">
        <w:rPr>
          <w:b/>
          <w:bCs/>
        </w:rPr>
        <w:t xml:space="preserve">Modul 2 </w:t>
      </w:r>
      <w:r w:rsidR="00221C65" w:rsidRPr="00221C65">
        <w:t>v</w:t>
      </w:r>
      <w:r w:rsidRPr="00436BC1">
        <w:t xml:space="preserve">alidiert Hypothesen, macht Unterschiede zwischen </w:t>
      </w:r>
      <w:r w:rsidR="001E0ADB">
        <w:t>Stakeholdern</w:t>
      </w:r>
      <w:r w:rsidRPr="00436BC1">
        <w:t xml:space="preserve"> sichtbar und liefert operative Ansätze für Kommunikation und Policy.</w:t>
      </w:r>
      <w:r w:rsidR="001E0ADB">
        <w:t xml:space="preserve"> </w:t>
      </w:r>
      <w:r w:rsidRPr="00436BC1">
        <w:rPr>
          <w:b/>
          <w:bCs/>
        </w:rPr>
        <w:t xml:space="preserve">Modul 3 </w:t>
      </w:r>
      <w:r w:rsidR="0016516A" w:rsidRPr="009F7268">
        <w:t>sichert die</w:t>
      </w:r>
      <w:r w:rsidRPr="00436BC1">
        <w:t xml:space="preserve"> Anschlussfähigkeit in Politik, Medien und Wissenschaft</w:t>
      </w:r>
      <w:r w:rsidR="009F7268">
        <w:t xml:space="preserve"> und ist </w:t>
      </w:r>
      <w:r w:rsidRPr="00436BC1">
        <w:t>Grundlage für Positionierung, Dialog und Reputationsarbeit.</w:t>
      </w:r>
      <w:r w:rsidR="009F7268">
        <w:t xml:space="preserve"> </w:t>
      </w:r>
      <w:r w:rsidRPr="00436BC1">
        <w:t>Die</w:t>
      </w:r>
      <w:r w:rsidR="009F7268">
        <w:t>se</w:t>
      </w:r>
      <w:r w:rsidRPr="00436BC1">
        <w:t xml:space="preserve"> modulare Struktur ermöglicht Interpharma eine passgenaue Beauftragung – je nach strategischem Ziel, Erkenntnisinteresse und gewünschter Tiefe.</w:t>
      </w:r>
    </w:p>
    <w:p w14:paraId="2E000311" w14:textId="77777777" w:rsidR="00F31F78" w:rsidRDefault="00F31F78" w:rsidP="00F31F78">
      <w:pPr>
        <w:spacing w:after="0"/>
      </w:pPr>
    </w:p>
    <w:p w14:paraId="7BC59863" w14:textId="77777777" w:rsidR="00A20390" w:rsidRDefault="00A20390" w:rsidP="00F31F78">
      <w:pPr>
        <w:spacing w:after="0"/>
      </w:pPr>
    </w:p>
    <w:p w14:paraId="7B3C3E2C" w14:textId="4A4FD12B" w:rsidR="00EC4460" w:rsidRDefault="00B60991" w:rsidP="00EC4460">
      <w:pPr>
        <w:pStyle w:val="berschrift3"/>
        <w:spacing w:before="0" w:after="0" w:line="240" w:lineRule="auto"/>
        <w:rPr>
          <w:rFonts w:ascii="Arial" w:hAnsi="Arial" w:cs="Arial"/>
        </w:rPr>
      </w:pPr>
      <w:bookmarkStart w:id="9" w:name="_Toc205294716"/>
      <w:r>
        <w:rPr>
          <w:rFonts w:ascii="Arial" w:hAnsi="Arial" w:cs="Arial"/>
        </w:rPr>
        <w:t>UNSERE LEISTUNGSMODULE</w:t>
      </w:r>
      <w:bookmarkEnd w:id="9"/>
    </w:p>
    <w:tbl>
      <w:tblPr>
        <w:tblStyle w:val="FAPTabelle"/>
        <w:tblW w:w="0" w:type="auto"/>
        <w:tblCellMar>
          <w:top w:w="142" w:type="dxa"/>
          <w:bottom w:w="142" w:type="dxa"/>
        </w:tblCellMar>
        <w:tblLook w:val="04A0" w:firstRow="1" w:lastRow="0" w:firstColumn="1" w:lastColumn="0" w:noHBand="0" w:noVBand="1"/>
      </w:tblPr>
      <w:tblGrid>
        <w:gridCol w:w="8787"/>
      </w:tblGrid>
      <w:tr w:rsidR="00C10E77" w:rsidRPr="00AC09B4" w14:paraId="2EA4E9EC" w14:textId="77777777" w:rsidTr="002C40D7">
        <w:trPr>
          <w:cnfStyle w:val="100000000000" w:firstRow="1" w:lastRow="0" w:firstColumn="0" w:lastColumn="0" w:oddVBand="0" w:evenVBand="0" w:oddHBand="0" w:evenHBand="0" w:firstRowFirstColumn="0" w:firstRowLastColumn="0" w:lastRowFirstColumn="0" w:lastRowLastColumn="0"/>
        </w:trPr>
        <w:tc>
          <w:tcPr>
            <w:tcW w:w="8787" w:type="dxa"/>
          </w:tcPr>
          <w:p w14:paraId="6CD7D21F" w14:textId="1AA5D5E8" w:rsidR="00C10E77" w:rsidRPr="00554971" w:rsidRDefault="00F47AF3" w:rsidP="00FD083D">
            <w:pPr>
              <w:pStyle w:val="Tabellentitel"/>
              <w:spacing w:line="240" w:lineRule="auto"/>
              <w:ind w:left="851" w:hanging="851"/>
              <w:jc w:val="both"/>
              <w:rPr>
                <w:rFonts w:ascii="Arial" w:hAnsi="Arial" w:cs="Arial"/>
                <w:lang w:val="de-AT"/>
              </w:rPr>
            </w:pPr>
            <w:r>
              <w:rPr>
                <w:rFonts w:ascii="Arial" w:hAnsi="Arial" w:cs="Arial"/>
                <w:lang w:val="de-AT"/>
              </w:rPr>
              <w:t>Modul</w:t>
            </w:r>
            <w:r w:rsidR="00C10E77" w:rsidRPr="00554971">
              <w:rPr>
                <w:rFonts w:ascii="Arial" w:hAnsi="Arial" w:cs="Arial"/>
                <w:lang w:val="de-AT"/>
              </w:rPr>
              <w:t xml:space="preserve"> </w:t>
            </w:r>
            <w:r w:rsidR="00C10E77">
              <w:rPr>
                <w:rFonts w:ascii="Arial" w:hAnsi="Arial" w:cs="Arial"/>
                <w:lang w:val="de-AT"/>
              </w:rPr>
              <w:t>1 –</w:t>
            </w:r>
            <w:r w:rsidR="00CA1D14">
              <w:rPr>
                <w:rFonts w:ascii="Arial" w:hAnsi="Arial" w:cs="Arial"/>
                <w:lang w:val="de-AT"/>
              </w:rPr>
              <w:t xml:space="preserve"> </w:t>
            </w:r>
            <w:r w:rsidR="001428D7">
              <w:rPr>
                <w:rFonts w:ascii="Arial" w:hAnsi="Arial" w:cs="Arial"/>
                <w:lang w:val="de-AT"/>
              </w:rPr>
              <w:t>VORSTUDIE</w:t>
            </w:r>
            <w:r w:rsidR="002B2B68">
              <w:rPr>
                <w:rFonts w:ascii="Arial" w:hAnsi="Arial" w:cs="Arial"/>
                <w:lang w:val="de-AT"/>
              </w:rPr>
              <w:t xml:space="preserve"> INKL. HYPOTHESEN UND WIRKUN</w:t>
            </w:r>
            <w:r w:rsidR="0073148D">
              <w:rPr>
                <w:rFonts w:ascii="Arial" w:hAnsi="Arial" w:cs="Arial"/>
                <w:lang w:val="de-AT"/>
              </w:rPr>
              <w:t>g</w:t>
            </w:r>
            <w:r w:rsidR="002B2B68">
              <w:rPr>
                <w:rFonts w:ascii="Arial" w:hAnsi="Arial" w:cs="Arial"/>
                <w:lang w:val="de-AT"/>
              </w:rPr>
              <w:t>SMODELL</w:t>
            </w:r>
          </w:p>
        </w:tc>
      </w:tr>
      <w:tr w:rsidR="00C10E77" w:rsidRPr="00AC09B4" w14:paraId="7C82BEBE" w14:textId="77777777" w:rsidTr="002C40D7">
        <w:tblPrEx>
          <w:tblCellMar>
            <w:left w:w="0" w:type="dxa"/>
            <w:right w:w="0" w:type="dxa"/>
          </w:tblCellMar>
        </w:tblPrEx>
        <w:tc>
          <w:tcPr>
            <w:tcW w:w="8787" w:type="dxa"/>
          </w:tcPr>
          <w:p w14:paraId="07AEC38D" w14:textId="77777777" w:rsidR="00C10E77" w:rsidRPr="00F31F78" w:rsidRDefault="00C10E77" w:rsidP="00FD083D">
            <w:pPr>
              <w:pStyle w:val="Tabellentext"/>
              <w:spacing w:line="240" w:lineRule="auto"/>
              <w:ind w:left="318"/>
              <w:rPr>
                <w:b/>
                <w:bCs/>
                <w:lang w:val="de-AT"/>
              </w:rPr>
            </w:pPr>
            <w:r w:rsidRPr="00F31F78">
              <w:rPr>
                <w:b/>
                <w:bCs/>
                <w:noProof/>
                <w:lang w:val="de-AT"/>
              </w:rPr>
              <w:drawing>
                <wp:anchor distT="0" distB="0" distL="114300" distR="114300" simplePos="0" relativeHeight="251658243" behindDoc="0" locked="0" layoutInCell="1" allowOverlap="1" wp14:anchorId="3B5AD740" wp14:editId="2700953B">
                  <wp:simplePos x="0" y="0"/>
                  <wp:positionH relativeFrom="column">
                    <wp:posOffset>0</wp:posOffset>
                  </wp:positionH>
                  <wp:positionV relativeFrom="paragraph">
                    <wp:posOffset>-3810</wp:posOffset>
                  </wp:positionV>
                  <wp:extent cx="162000" cy="162000"/>
                  <wp:effectExtent l="0" t="0" r="3175" b="3175"/>
                  <wp:wrapNone/>
                  <wp:docPr id="13978670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7645" name="Graphic 2056017645"/>
                          <pic:cNvPicPr/>
                        </pic:nvPicPr>
                        <pic:blipFill>
                          <a:blip r:embed="rId13">
                            <a:extLst>
                              <a:ext uri="{96DAC541-7B7A-43D3-8B79-37D633B846F1}">
                                <asvg:svgBlip xmlns:asvg="http://schemas.microsoft.com/office/drawing/2016/SVG/main" r:embed="rId14"/>
                              </a:ext>
                            </a:extLst>
                          </a:blip>
                          <a:stretch>
                            <a:fillRect/>
                          </a:stretch>
                        </pic:blipFill>
                        <pic:spPr>
                          <a:xfrm>
                            <a:off x="0" y="0"/>
                            <a:ext cx="162000" cy="16200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Ziele:</w:t>
            </w:r>
          </w:p>
          <w:p w14:paraId="17268268" w14:textId="1DE05595" w:rsidR="00172BC7" w:rsidRPr="00F31F78" w:rsidRDefault="00172BC7" w:rsidP="00E651F8">
            <w:pPr>
              <w:pStyle w:val="Tabellentext"/>
              <w:numPr>
                <w:ilvl w:val="0"/>
                <w:numId w:val="11"/>
              </w:numPr>
              <w:spacing w:line="240" w:lineRule="auto"/>
              <w:rPr>
                <w:lang w:val="de-DE"/>
              </w:rPr>
            </w:pPr>
            <w:r w:rsidRPr="00F31F78">
              <w:t>Validierte, objektive Faktenbasis zu Arzneimittelpreisen, Kostenstrukturen und Innovation im Schweizer Gesundheitssystem schaffen</w:t>
            </w:r>
          </w:p>
          <w:p w14:paraId="4F9467B7" w14:textId="24343BEB" w:rsidR="00172BC7" w:rsidRPr="00F31F78" w:rsidRDefault="00172BC7" w:rsidP="00E651F8">
            <w:pPr>
              <w:pStyle w:val="Tabellentext"/>
              <w:numPr>
                <w:ilvl w:val="0"/>
                <w:numId w:val="11"/>
              </w:numPr>
              <w:spacing w:line="240" w:lineRule="auto"/>
              <w:rPr>
                <w:lang w:val="de-DE"/>
              </w:rPr>
            </w:pPr>
            <w:r w:rsidRPr="00F31F78">
              <w:t>Segmentgenaue Analyse relevanter Stakeholdergruppen</w:t>
            </w:r>
            <w:r w:rsidR="0056325D" w:rsidRPr="00F31F78">
              <w:t xml:space="preserve"> inkl.</w:t>
            </w:r>
            <w:r w:rsidRPr="00F31F78">
              <w:t xml:space="preserve"> Wahrnehmungsmuster und Akzeptanzbarrieren</w:t>
            </w:r>
          </w:p>
          <w:p w14:paraId="07C71BD0" w14:textId="1DECB39C" w:rsidR="00C10E77" w:rsidRPr="00F31F78" w:rsidRDefault="00172BC7" w:rsidP="00E651F8">
            <w:pPr>
              <w:pStyle w:val="Tabellentext"/>
              <w:numPr>
                <w:ilvl w:val="0"/>
                <w:numId w:val="11"/>
              </w:numPr>
              <w:spacing w:line="240" w:lineRule="auto"/>
              <w:rPr>
                <w:lang w:val="de-DE"/>
              </w:rPr>
            </w:pPr>
            <w:r w:rsidRPr="00F31F78">
              <w:t xml:space="preserve">Wissenschaftlich fundierte Hypothesen und ein verhaltensökonomisch begründetes Wirkungsmodell entwickeln </w:t>
            </w:r>
          </w:p>
        </w:tc>
      </w:tr>
      <w:tr w:rsidR="00C10E77" w:rsidRPr="00AC09B4" w14:paraId="483A8B06" w14:textId="77777777" w:rsidTr="002C40D7">
        <w:tblPrEx>
          <w:tblCellMar>
            <w:left w:w="0" w:type="dxa"/>
            <w:right w:w="0" w:type="dxa"/>
          </w:tblCellMar>
        </w:tblPrEx>
        <w:tc>
          <w:tcPr>
            <w:tcW w:w="8787" w:type="dxa"/>
          </w:tcPr>
          <w:p w14:paraId="3EDC8A77" w14:textId="77777777" w:rsidR="00C10E77" w:rsidRPr="00F31F78" w:rsidRDefault="00C10E77" w:rsidP="00FD083D">
            <w:pPr>
              <w:pStyle w:val="Tabellentext"/>
              <w:spacing w:line="240" w:lineRule="auto"/>
              <w:ind w:left="318"/>
              <w:rPr>
                <w:b/>
                <w:bCs/>
                <w:lang w:val="de-AT"/>
              </w:rPr>
            </w:pPr>
            <w:r w:rsidRPr="00F31F78">
              <w:rPr>
                <w:noProof/>
                <w:lang w:val="de-AT"/>
              </w:rPr>
              <w:drawing>
                <wp:anchor distT="0" distB="0" distL="114300" distR="114300" simplePos="0" relativeHeight="251658244" behindDoc="0" locked="0" layoutInCell="1" allowOverlap="1" wp14:anchorId="5C69D040" wp14:editId="6266FC97">
                  <wp:simplePos x="0" y="0"/>
                  <wp:positionH relativeFrom="column">
                    <wp:posOffset>-6350</wp:posOffset>
                  </wp:positionH>
                  <wp:positionV relativeFrom="paragraph">
                    <wp:posOffset>-3761</wp:posOffset>
                  </wp:positionV>
                  <wp:extent cx="151130" cy="151130"/>
                  <wp:effectExtent l="0" t="0" r="1270" b="1270"/>
                  <wp:wrapNone/>
                  <wp:docPr id="93151232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1409" name="Graphic 1555791409"/>
                          <pic:cNvPicPr/>
                        </pic:nvPicPr>
                        <pic:blipFill>
                          <a:blip r:embed="rId15">
                            <a:extLst>
                              <a:ext uri="{96DAC541-7B7A-43D3-8B79-37D633B846F1}">
                                <asvg:svgBlip xmlns:asvg="http://schemas.microsoft.com/office/drawing/2016/SVG/main" r:embed="rId16"/>
                              </a:ext>
                            </a:extLst>
                          </a:blip>
                          <a:stretch>
                            <a:fillRect/>
                          </a:stretch>
                        </pic:blipFill>
                        <pic:spPr>
                          <a:xfrm>
                            <a:off x="0" y="0"/>
                            <a:ext cx="151130" cy="15113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Leistungen:</w:t>
            </w:r>
          </w:p>
          <w:p w14:paraId="25F32D06" w14:textId="2ECCE199" w:rsidR="0059230A" w:rsidRPr="00F31F78" w:rsidRDefault="0059230A" w:rsidP="00E651F8">
            <w:pPr>
              <w:pStyle w:val="Tabellentext"/>
              <w:numPr>
                <w:ilvl w:val="0"/>
                <w:numId w:val="12"/>
              </w:numPr>
              <w:spacing w:line="240" w:lineRule="auto"/>
              <w:rPr>
                <w:b/>
                <w:bCs/>
                <w:lang w:val="de-DE"/>
              </w:rPr>
            </w:pPr>
            <w:r w:rsidRPr="00F31F78">
              <w:t xml:space="preserve">Systematische Erhebung, Analyse und Aufbereitung der Daten- und Faktenlage </w:t>
            </w:r>
            <w:r w:rsidR="00AA34E9" w:rsidRPr="00F31F78">
              <w:t>(</w:t>
            </w:r>
            <w:r w:rsidRPr="00F31F78">
              <w:t>Literatur</w:t>
            </w:r>
            <w:r w:rsidR="00AA34E9" w:rsidRPr="00F31F78">
              <w:t>recherche</w:t>
            </w:r>
            <w:r w:rsidRPr="00F31F78">
              <w:t>, Statistik, Policy-Analysen)</w:t>
            </w:r>
          </w:p>
          <w:p w14:paraId="23BE033F" w14:textId="77777777" w:rsidR="0059230A" w:rsidRPr="00F31F78" w:rsidRDefault="0059230A" w:rsidP="00E651F8">
            <w:pPr>
              <w:pStyle w:val="Tabellentext"/>
              <w:numPr>
                <w:ilvl w:val="0"/>
                <w:numId w:val="12"/>
              </w:numPr>
              <w:spacing w:line="240" w:lineRule="auto"/>
              <w:rPr>
                <w:b/>
                <w:bCs/>
                <w:lang w:val="de-DE"/>
              </w:rPr>
            </w:pPr>
            <w:r w:rsidRPr="00F31F78">
              <w:t>Stakeholder- und Segmentmapping, Identifikation zentraler Narrative und Diskurse</w:t>
            </w:r>
          </w:p>
          <w:p w14:paraId="6F9C1037" w14:textId="77777777" w:rsidR="0059230A" w:rsidRPr="00F31F78" w:rsidRDefault="0059230A" w:rsidP="00E651F8">
            <w:pPr>
              <w:pStyle w:val="Tabellentext"/>
              <w:numPr>
                <w:ilvl w:val="0"/>
                <w:numId w:val="12"/>
              </w:numPr>
              <w:spacing w:line="240" w:lineRule="auto"/>
              <w:rPr>
                <w:b/>
                <w:bCs/>
                <w:lang w:val="de-DE"/>
              </w:rPr>
            </w:pPr>
            <w:r w:rsidRPr="00F31F78">
              <w:t>Analytische Ableitung von Akzeptanzmustern und Barrieren je Segment</w:t>
            </w:r>
          </w:p>
          <w:p w14:paraId="0A5F4D86" w14:textId="77777777" w:rsidR="0059230A" w:rsidRPr="00F31F78" w:rsidRDefault="0059230A" w:rsidP="00E651F8">
            <w:pPr>
              <w:pStyle w:val="Tabellentext"/>
              <w:numPr>
                <w:ilvl w:val="0"/>
                <w:numId w:val="12"/>
              </w:numPr>
              <w:spacing w:line="240" w:lineRule="auto"/>
              <w:rPr>
                <w:b/>
                <w:bCs/>
                <w:lang w:val="de-DE"/>
              </w:rPr>
            </w:pPr>
            <w:r w:rsidRPr="00F31F78">
              <w:t>Formulierung von Forschungshypothesen und Entwicklung eines segmentierten, verhaltensökonomisch fundierten Wirkungsmodells</w:t>
            </w:r>
          </w:p>
          <w:p w14:paraId="421C06B8" w14:textId="2CF9E8A8" w:rsidR="00C10E77" w:rsidRPr="00F31F78" w:rsidRDefault="0059230A" w:rsidP="00E651F8">
            <w:pPr>
              <w:pStyle w:val="Tabellentext"/>
              <w:numPr>
                <w:ilvl w:val="0"/>
                <w:numId w:val="12"/>
              </w:numPr>
              <w:spacing w:line="240" w:lineRule="auto"/>
              <w:rPr>
                <w:b/>
                <w:bCs/>
                <w:lang w:val="de-DE"/>
              </w:rPr>
            </w:pPr>
            <w:r w:rsidRPr="00F31F78">
              <w:t>Dokumentation aller Ergebnisse in einem wissenschaftlichen Zwischenbericht</w:t>
            </w:r>
          </w:p>
        </w:tc>
      </w:tr>
      <w:tr w:rsidR="007F77E7" w:rsidRPr="00AC09B4" w14:paraId="2C34730E" w14:textId="77777777" w:rsidTr="002C40D7">
        <w:tblPrEx>
          <w:tblCellMar>
            <w:left w:w="0" w:type="dxa"/>
            <w:right w:w="0" w:type="dxa"/>
          </w:tblCellMar>
        </w:tblPrEx>
        <w:tc>
          <w:tcPr>
            <w:tcW w:w="8787" w:type="dxa"/>
          </w:tcPr>
          <w:p w14:paraId="08F43847" w14:textId="77777777" w:rsidR="007F77E7" w:rsidRPr="00F31F78" w:rsidRDefault="007F77E7" w:rsidP="00FD083D">
            <w:pPr>
              <w:pStyle w:val="Tabellentext"/>
              <w:spacing w:line="240" w:lineRule="auto"/>
              <w:ind w:left="318"/>
              <w:rPr>
                <w:noProof/>
                <w:lang w:val="de-AT"/>
              </w:rPr>
            </w:pPr>
            <w:r w:rsidRPr="00F31F78">
              <w:rPr>
                <w:b/>
                <w:bCs/>
                <w:noProof/>
              </w:rPr>
              <mc:AlternateContent>
                <mc:Choice Requires="wps">
                  <w:drawing>
                    <wp:anchor distT="0" distB="0" distL="114300" distR="114300" simplePos="0" relativeHeight="251658250" behindDoc="0" locked="0" layoutInCell="1" allowOverlap="1" wp14:anchorId="23F528CA" wp14:editId="0F2A917F">
                      <wp:simplePos x="0" y="0"/>
                      <wp:positionH relativeFrom="column">
                        <wp:posOffset>2020</wp:posOffset>
                      </wp:positionH>
                      <wp:positionV relativeFrom="paragraph">
                        <wp:posOffset>6465</wp:posOffset>
                      </wp:positionV>
                      <wp:extent cx="154940" cy="134970"/>
                      <wp:effectExtent l="0" t="0" r="0" b="5080"/>
                      <wp:wrapNone/>
                      <wp:docPr id="81"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 cy="134970"/>
                              </a:xfrm>
                              <a:custGeom>
                                <a:avLst/>
                                <a:gdLst>
                                  <a:gd name="T0" fmla="*/ 579 w 608"/>
                                  <a:gd name="T1" fmla="*/ 530 h 531"/>
                                  <a:gd name="T2" fmla="*/ 579 w 608"/>
                                  <a:gd name="T3" fmla="*/ 530 h 531"/>
                                  <a:gd name="T4" fmla="*/ 28 w 608"/>
                                  <a:gd name="T5" fmla="*/ 530 h 531"/>
                                  <a:gd name="T6" fmla="*/ 0 w 608"/>
                                  <a:gd name="T7" fmla="*/ 502 h 531"/>
                                  <a:gd name="T8" fmla="*/ 0 w 608"/>
                                  <a:gd name="T9" fmla="*/ 28 h 531"/>
                                  <a:gd name="T10" fmla="*/ 28 w 608"/>
                                  <a:gd name="T11" fmla="*/ 0 h 531"/>
                                  <a:gd name="T12" fmla="*/ 579 w 608"/>
                                  <a:gd name="T13" fmla="*/ 0 h 531"/>
                                  <a:gd name="T14" fmla="*/ 607 w 608"/>
                                  <a:gd name="T15" fmla="*/ 28 h 531"/>
                                  <a:gd name="T16" fmla="*/ 607 w 608"/>
                                  <a:gd name="T17" fmla="*/ 502 h 531"/>
                                  <a:gd name="T18" fmla="*/ 579 w 608"/>
                                  <a:gd name="T19" fmla="*/ 530 h 531"/>
                                  <a:gd name="T20" fmla="*/ 56 w 608"/>
                                  <a:gd name="T21" fmla="*/ 28 h 531"/>
                                  <a:gd name="T22" fmla="*/ 56 w 608"/>
                                  <a:gd name="T23" fmla="*/ 28 h 531"/>
                                  <a:gd name="T24" fmla="*/ 28 w 608"/>
                                  <a:gd name="T25" fmla="*/ 57 h 531"/>
                                  <a:gd name="T26" fmla="*/ 56 w 608"/>
                                  <a:gd name="T27" fmla="*/ 85 h 531"/>
                                  <a:gd name="T28" fmla="*/ 84 w 608"/>
                                  <a:gd name="T29" fmla="*/ 57 h 531"/>
                                  <a:gd name="T30" fmla="*/ 56 w 608"/>
                                  <a:gd name="T31" fmla="*/ 28 h 531"/>
                                  <a:gd name="T32" fmla="*/ 141 w 608"/>
                                  <a:gd name="T33" fmla="*/ 28 h 531"/>
                                  <a:gd name="T34" fmla="*/ 141 w 608"/>
                                  <a:gd name="T35" fmla="*/ 28 h 531"/>
                                  <a:gd name="T36" fmla="*/ 113 w 608"/>
                                  <a:gd name="T37" fmla="*/ 57 h 531"/>
                                  <a:gd name="T38" fmla="*/ 141 w 608"/>
                                  <a:gd name="T39" fmla="*/ 85 h 531"/>
                                  <a:gd name="T40" fmla="*/ 169 w 608"/>
                                  <a:gd name="T41" fmla="*/ 57 h 531"/>
                                  <a:gd name="T42" fmla="*/ 141 w 608"/>
                                  <a:gd name="T43" fmla="*/ 28 h 531"/>
                                  <a:gd name="T44" fmla="*/ 226 w 608"/>
                                  <a:gd name="T45" fmla="*/ 28 h 531"/>
                                  <a:gd name="T46" fmla="*/ 226 w 608"/>
                                  <a:gd name="T47" fmla="*/ 28 h 531"/>
                                  <a:gd name="T48" fmla="*/ 197 w 608"/>
                                  <a:gd name="T49" fmla="*/ 57 h 531"/>
                                  <a:gd name="T50" fmla="*/ 226 w 608"/>
                                  <a:gd name="T51" fmla="*/ 85 h 531"/>
                                  <a:gd name="T52" fmla="*/ 254 w 608"/>
                                  <a:gd name="T53" fmla="*/ 57 h 531"/>
                                  <a:gd name="T54" fmla="*/ 226 w 608"/>
                                  <a:gd name="T55" fmla="*/ 28 h 531"/>
                                  <a:gd name="T56" fmla="*/ 579 w 608"/>
                                  <a:gd name="T57" fmla="*/ 113 h 531"/>
                                  <a:gd name="T58" fmla="*/ 579 w 608"/>
                                  <a:gd name="T59" fmla="*/ 113 h 531"/>
                                  <a:gd name="T60" fmla="*/ 551 w 608"/>
                                  <a:gd name="T61" fmla="*/ 113 h 531"/>
                                  <a:gd name="T62" fmla="*/ 56 w 608"/>
                                  <a:gd name="T63" fmla="*/ 113 h 531"/>
                                  <a:gd name="T64" fmla="*/ 28 w 608"/>
                                  <a:gd name="T65" fmla="*/ 113 h 531"/>
                                  <a:gd name="T66" fmla="*/ 28 w 608"/>
                                  <a:gd name="T67" fmla="*/ 502 h 531"/>
                                  <a:gd name="T68" fmla="*/ 579 w 608"/>
                                  <a:gd name="T69" fmla="*/ 502 h 531"/>
                                  <a:gd name="T70" fmla="*/ 579 w 608"/>
                                  <a:gd name="T71" fmla="*/ 113 h 531"/>
                                  <a:gd name="T72" fmla="*/ 219 w 608"/>
                                  <a:gd name="T73" fmla="*/ 226 h 531"/>
                                  <a:gd name="T74" fmla="*/ 219 w 608"/>
                                  <a:gd name="T75" fmla="*/ 226 h 531"/>
                                  <a:gd name="T76" fmla="*/ 254 w 608"/>
                                  <a:gd name="T77" fmla="*/ 226 h 531"/>
                                  <a:gd name="T78" fmla="*/ 304 w 608"/>
                                  <a:gd name="T79" fmla="*/ 276 h 531"/>
                                  <a:gd name="T80" fmla="*/ 353 w 608"/>
                                  <a:gd name="T81" fmla="*/ 226 h 531"/>
                                  <a:gd name="T82" fmla="*/ 388 w 608"/>
                                  <a:gd name="T83" fmla="*/ 226 h 531"/>
                                  <a:gd name="T84" fmla="*/ 388 w 608"/>
                                  <a:gd name="T85" fmla="*/ 269 h 531"/>
                                  <a:gd name="T86" fmla="*/ 346 w 608"/>
                                  <a:gd name="T87" fmla="*/ 311 h 531"/>
                                  <a:gd name="T88" fmla="*/ 388 w 608"/>
                                  <a:gd name="T89" fmla="*/ 361 h 531"/>
                                  <a:gd name="T90" fmla="*/ 388 w 608"/>
                                  <a:gd name="T91" fmla="*/ 403 h 531"/>
                                  <a:gd name="T92" fmla="*/ 353 w 608"/>
                                  <a:gd name="T93" fmla="*/ 403 h 531"/>
                                  <a:gd name="T94" fmla="*/ 304 w 608"/>
                                  <a:gd name="T95" fmla="*/ 354 h 531"/>
                                  <a:gd name="T96" fmla="*/ 254 w 608"/>
                                  <a:gd name="T97" fmla="*/ 403 h 531"/>
                                  <a:gd name="T98" fmla="*/ 219 w 608"/>
                                  <a:gd name="T99" fmla="*/ 403 h 531"/>
                                  <a:gd name="T100" fmla="*/ 219 w 608"/>
                                  <a:gd name="T101" fmla="*/ 361 h 531"/>
                                  <a:gd name="T102" fmla="*/ 261 w 608"/>
                                  <a:gd name="T103" fmla="*/ 311 h 531"/>
                                  <a:gd name="T104" fmla="*/ 219 w 608"/>
                                  <a:gd name="T105" fmla="*/ 269 h 531"/>
                                  <a:gd name="T106" fmla="*/ 219 w 608"/>
                                  <a:gd name="T107" fmla="*/ 226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08" h="531">
                                    <a:moveTo>
                                      <a:pt x="579" y="530"/>
                                    </a:moveTo>
                                    <a:lnTo>
                                      <a:pt x="579" y="530"/>
                                    </a:lnTo>
                                    <a:cubicBezTo>
                                      <a:pt x="28" y="530"/>
                                      <a:pt x="28" y="530"/>
                                      <a:pt x="28" y="530"/>
                                    </a:cubicBezTo>
                                    <a:cubicBezTo>
                                      <a:pt x="14" y="530"/>
                                      <a:pt x="0" y="516"/>
                                      <a:pt x="0" y="502"/>
                                    </a:cubicBezTo>
                                    <a:cubicBezTo>
                                      <a:pt x="0" y="28"/>
                                      <a:pt x="0" y="28"/>
                                      <a:pt x="0" y="28"/>
                                    </a:cubicBezTo>
                                    <a:cubicBezTo>
                                      <a:pt x="0" y="14"/>
                                      <a:pt x="14" y="0"/>
                                      <a:pt x="28" y="0"/>
                                    </a:cubicBezTo>
                                    <a:cubicBezTo>
                                      <a:pt x="579" y="0"/>
                                      <a:pt x="579" y="0"/>
                                      <a:pt x="579" y="0"/>
                                    </a:cubicBezTo>
                                    <a:cubicBezTo>
                                      <a:pt x="593" y="0"/>
                                      <a:pt x="607" y="14"/>
                                      <a:pt x="607" y="28"/>
                                    </a:cubicBezTo>
                                    <a:cubicBezTo>
                                      <a:pt x="607" y="502"/>
                                      <a:pt x="607" y="502"/>
                                      <a:pt x="607" y="502"/>
                                    </a:cubicBezTo>
                                    <a:cubicBezTo>
                                      <a:pt x="607" y="516"/>
                                      <a:pt x="593" y="530"/>
                                      <a:pt x="579" y="530"/>
                                    </a:cubicBezTo>
                                    <a:close/>
                                    <a:moveTo>
                                      <a:pt x="56" y="28"/>
                                    </a:moveTo>
                                    <a:lnTo>
                                      <a:pt x="56" y="28"/>
                                    </a:lnTo>
                                    <a:cubicBezTo>
                                      <a:pt x="42" y="28"/>
                                      <a:pt x="28" y="43"/>
                                      <a:pt x="28" y="57"/>
                                    </a:cubicBezTo>
                                    <a:cubicBezTo>
                                      <a:pt x="28" y="78"/>
                                      <a:pt x="42" y="85"/>
                                      <a:pt x="56" y="85"/>
                                    </a:cubicBezTo>
                                    <a:cubicBezTo>
                                      <a:pt x="77" y="85"/>
                                      <a:pt x="84" y="78"/>
                                      <a:pt x="84" y="57"/>
                                    </a:cubicBezTo>
                                    <a:cubicBezTo>
                                      <a:pt x="84" y="43"/>
                                      <a:pt x="77" y="28"/>
                                      <a:pt x="56" y="28"/>
                                    </a:cubicBezTo>
                                    <a:close/>
                                    <a:moveTo>
                                      <a:pt x="141" y="28"/>
                                    </a:moveTo>
                                    <a:lnTo>
                                      <a:pt x="141" y="28"/>
                                    </a:lnTo>
                                    <a:cubicBezTo>
                                      <a:pt x="127" y="28"/>
                                      <a:pt x="113" y="43"/>
                                      <a:pt x="113" y="57"/>
                                    </a:cubicBezTo>
                                    <a:cubicBezTo>
                                      <a:pt x="113" y="78"/>
                                      <a:pt x="127" y="85"/>
                                      <a:pt x="141" y="85"/>
                                    </a:cubicBezTo>
                                    <a:cubicBezTo>
                                      <a:pt x="162" y="85"/>
                                      <a:pt x="169" y="78"/>
                                      <a:pt x="169" y="57"/>
                                    </a:cubicBezTo>
                                    <a:cubicBezTo>
                                      <a:pt x="169" y="43"/>
                                      <a:pt x="162" y="28"/>
                                      <a:pt x="141" y="28"/>
                                    </a:cubicBezTo>
                                    <a:close/>
                                    <a:moveTo>
                                      <a:pt x="226" y="28"/>
                                    </a:moveTo>
                                    <a:lnTo>
                                      <a:pt x="226" y="28"/>
                                    </a:lnTo>
                                    <a:cubicBezTo>
                                      <a:pt x="212" y="28"/>
                                      <a:pt x="197" y="43"/>
                                      <a:pt x="197" y="57"/>
                                    </a:cubicBezTo>
                                    <a:cubicBezTo>
                                      <a:pt x="197" y="78"/>
                                      <a:pt x="212" y="85"/>
                                      <a:pt x="226" y="85"/>
                                    </a:cubicBezTo>
                                    <a:cubicBezTo>
                                      <a:pt x="247" y="85"/>
                                      <a:pt x="254" y="78"/>
                                      <a:pt x="254" y="57"/>
                                    </a:cubicBezTo>
                                    <a:cubicBezTo>
                                      <a:pt x="254" y="43"/>
                                      <a:pt x="247" y="28"/>
                                      <a:pt x="226" y="28"/>
                                    </a:cubicBezTo>
                                    <a:close/>
                                    <a:moveTo>
                                      <a:pt x="579" y="113"/>
                                    </a:moveTo>
                                    <a:lnTo>
                                      <a:pt x="579" y="113"/>
                                    </a:lnTo>
                                    <a:cubicBezTo>
                                      <a:pt x="551" y="113"/>
                                      <a:pt x="551" y="113"/>
                                      <a:pt x="551" y="113"/>
                                    </a:cubicBezTo>
                                    <a:cubicBezTo>
                                      <a:pt x="56" y="113"/>
                                      <a:pt x="56" y="113"/>
                                      <a:pt x="56" y="113"/>
                                    </a:cubicBezTo>
                                    <a:cubicBezTo>
                                      <a:pt x="28" y="113"/>
                                      <a:pt x="28" y="113"/>
                                      <a:pt x="28" y="113"/>
                                    </a:cubicBezTo>
                                    <a:cubicBezTo>
                                      <a:pt x="28" y="502"/>
                                      <a:pt x="28" y="502"/>
                                      <a:pt x="28" y="502"/>
                                    </a:cubicBezTo>
                                    <a:cubicBezTo>
                                      <a:pt x="579" y="502"/>
                                      <a:pt x="579" y="502"/>
                                      <a:pt x="579" y="502"/>
                                    </a:cubicBezTo>
                                    <a:lnTo>
                                      <a:pt x="579" y="113"/>
                                    </a:lnTo>
                                    <a:close/>
                                    <a:moveTo>
                                      <a:pt x="219" y="226"/>
                                    </a:moveTo>
                                    <a:lnTo>
                                      <a:pt x="219" y="226"/>
                                    </a:lnTo>
                                    <a:cubicBezTo>
                                      <a:pt x="226" y="219"/>
                                      <a:pt x="247" y="219"/>
                                      <a:pt x="254" y="226"/>
                                    </a:cubicBezTo>
                                    <a:cubicBezTo>
                                      <a:pt x="304" y="276"/>
                                      <a:pt x="304" y="276"/>
                                      <a:pt x="304" y="276"/>
                                    </a:cubicBezTo>
                                    <a:cubicBezTo>
                                      <a:pt x="353" y="226"/>
                                      <a:pt x="353" y="226"/>
                                      <a:pt x="353" y="226"/>
                                    </a:cubicBezTo>
                                    <a:cubicBezTo>
                                      <a:pt x="360" y="219"/>
                                      <a:pt x="381" y="219"/>
                                      <a:pt x="388" y="226"/>
                                    </a:cubicBezTo>
                                    <a:cubicBezTo>
                                      <a:pt x="403" y="241"/>
                                      <a:pt x="403" y="255"/>
                                      <a:pt x="388" y="269"/>
                                    </a:cubicBezTo>
                                    <a:cubicBezTo>
                                      <a:pt x="346" y="311"/>
                                      <a:pt x="346" y="311"/>
                                      <a:pt x="346" y="311"/>
                                    </a:cubicBezTo>
                                    <a:cubicBezTo>
                                      <a:pt x="388" y="361"/>
                                      <a:pt x="388" y="361"/>
                                      <a:pt x="388" y="361"/>
                                    </a:cubicBezTo>
                                    <a:cubicBezTo>
                                      <a:pt x="403" y="368"/>
                                      <a:pt x="403" y="389"/>
                                      <a:pt x="388" y="403"/>
                                    </a:cubicBezTo>
                                    <a:cubicBezTo>
                                      <a:pt x="381" y="410"/>
                                      <a:pt x="360" y="410"/>
                                      <a:pt x="353" y="403"/>
                                    </a:cubicBezTo>
                                    <a:cubicBezTo>
                                      <a:pt x="304" y="354"/>
                                      <a:pt x="304" y="354"/>
                                      <a:pt x="304" y="354"/>
                                    </a:cubicBezTo>
                                    <a:cubicBezTo>
                                      <a:pt x="254" y="403"/>
                                      <a:pt x="254" y="403"/>
                                      <a:pt x="254" y="403"/>
                                    </a:cubicBezTo>
                                    <a:cubicBezTo>
                                      <a:pt x="247" y="410"/>
                                      <a:pt x="226" y="410"/>
                                      <a:pt x="219" y="403"/>
                                    </a:cubicBezTo>
                                    <a:cubicBezTo>
                                      <a:pt x="205" y="389"/>
                                      <a:pt x="205" y="368"/>
                                      <a:pt x="219" y="361"/>
                                    </a:cubicBezTo>
                                    <a:cubicBezTo>
                                      <a:pt x="261" y="311"/>
                                      <a:pt x="261" y="311"/>
                                      <a:pt x="261" y="311"/>
                                    </a:cubicBezTo>
                                    <a:cubicBezTo>
                                      <a:pt x="219" y="269"/>
                                      <a:pt x="219" y="269"/>
                                      <a:pt x="219" y="269"/>
                                    </a:cubicBezTo>
                                    <a:cubicBezTo>
                                      <a:pt x="205" y="255"/>
                                      <a:pt x="205" y="241"/>
                                      <a:pt x="219" y="226"/>
                                    </a:cubicBezTo>
                                    <a:close/>
                                  </a:path>
                                </a:pathLst>
                              </a:custGeom>
                              <a:solidFill>
                                <a:schemeClr val="accent1"/>
                              </a:solidFill>
                              <a:ln>
                                <a:noFill/>
                              </a:ln>
                              <a:effectLst/>
                              <a:extLst>
                                <a:ext uri="{91240B29-F687-4f45-9708-019B960494DF}">
                                  <a14:hiddenLin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cap="flat">
                                    <a:solidFill>
                                      <a:srgbClr val="808080"/>
                                    </a:solidFill>
                                    <a:bevel/>
                                    <a:headEnd/>
                                    <a:tailEnd/>
                                  </a14:hiddenLine>
                                </a:ext>
                                <a:ext uri="{AF507438-7753-43e0-B8FC-AC1667EBCBE1}">
                                  <a14:hiddenEffects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blurRad="63500" dist="38099" dir="2700000" algn="ctr" rotWithShape="0">
                                        <a:srgbClr val="000000">
                                          <a:alpha val="74998"/>
                                        </a:srgbClr>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shape w14:anchorId="68C95B1C" id="Freeform 161" o:spid="_x0000_s1026" style="position:absolute;margin-left:.15pt;margin-top:.5pt;width:12.2pt;height:10.65pt;z-index:25167155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" path="m579,530r,c28,530,28,530,28,530,14,530,,516,,502,,28,,28,,28,,14,14,,28,,579,,579,,579,v14,,28,14,28,28c607,502,607,502,607,502v,14,-14,28,-28,28xm56,28r,c42,28,28,43,28,57v,21,14,28,28,28c77,85,84,78,84,57,84,43,77,28,56,28xm141,28r,c127,28,113,43,113,57v,21,14,28,28,28c162,85,169,78,169,57v,-14,-7,-29,-28,-29xm226,28r,c212,28,197,43,197,57v,21,15,28,29,28c247,85,254,78,254,57v,-14,-7,-29,-28,-29xm579,113r,c551,113,551,113,551,113v-495,,-495,,-495,c28,113,28,113,28,113v,389,,389,,389c579,502,579,502,579,502r,-389xm219,226r,c226,219,247,219,254,226v50,50,50,50,50,50c353,226,353,226,353,226v7,-7,28,-7,35,c403,241,403,255,388,269v-42,42,-42,42,-42,42c388,361,388,361,388,361v15,7,15,28,,42c381,410,360,410,353,403,304,354,304,354,304,354v-50,49,-50,49,-50,49c247,410,226,410,219,403v-14,-14,-14,-35,,-42c261,311,261,311,261,311,219,269,219,269,219,269v-14,-14,-14,-28,,-43xe" fillcolor="#024079 [3204]" stroked="f">
                      <v:path arrowok="t" o:connecttype="custom" o:connectlocs="147550,134716;147550,134716;7135,134716;0,127599;0,7117;7135,0;147550,0;154685,7117;154685,127599;147550,134716;14271,7117;14271,7117;7135,14488;14271,21605;21406,14488;14271,7117;35932,7117;35932,7117;28796,14488;35932,21605;43067,14488;35932,7117;57593,7117;57593,7117;50203,14488;57593,21605;64728,14488;57593,7117;147550,28722;147550,28722;140414,28722;14271,28722;7135,28722;7135,127599;147550,127599;147550,28722;55809,57445;55809,57445;64728,57445;77470,70154;89957,57445;98876,57445;98876,68375;88173,79050;98876,91759;98876,102435;89957,102435;77470,89980;64728,102435;55809,102435;55809,91759;66512,79050;55809,68375;55809,57445" o:connectangles="0,0,0,0,0,0,0,0,0,0,0,0,0,0,0,0,0,0,0,0,0,0,0,0,0,0,0,0,0,0,0,0,0,0,0,0,0,0,0,0,0,0,0,0,0,0,0,0,0,0,0,0,0,0"/>
                    </v:shape>
                  </w:pict>
                </mc:Fallback>
              </mc:AlternateContent>
            </w:r>
            <w:r w:rsidRPr="00F31F78">
              <w:rPr>
                <w:b/>
                <w:bCs/>
                <w:noProof/>
                <w:lang w:val="de-AT"/>
              </w:rPr>
              <w:t>Out of scope</w:t>
            </w:r>
            <w:r w:rsidRPr="00F31F78">
              <w:rPr>
                <w:noProof/>
                <w:lang w:val="de-AT"/>
              </w:rPr>
              <w:t>:</w:t>
            </w:r>
          </w:p>
          <w:p w14:paraId="78217604" w14:textId="3A7B6679" w:rsidR="00115EBB" w:rsidRPr="00F31F78" w:rsidRDefault="00115EBB" w:rsidP="00E651F8">
            <w:pPr>
              <w:pStyle w:val="Tabellentext"/>
              <w:numPr>
                <w:ilvl w:val="0"/>
                <w:numId w:val="13"/>
              </w:numPr>
              <w:spacing w:line="240" w:lineRule="auto"/>
              <w:rPr>
                <w:noProof/>
                <w:lang w:val="de-DE"/>
              </w:rPr>
            </w:pPr>
            <w:r w:rsidRPr="00F31F78">
              <w:rPr>
                <w:noProof/>
              </w:rPr>
              <w:t>Empirische Primärerhebung (quantitativ</w:t>
            </w:r>
            <w:r w:rsidR="006A056F" w:rsidRPr="00F31F78">
              <w:rPr>
                <w:noProof/>
              </w:rPr>
              <w:t xml:space="preserve">, </w:t>
            </w:r>
            <w:r w:rsidRPr="00F31F78">
              <w:rPr>
                <w:noProof/>
              </w:rPr>
              <w:t>qualitativ</w:t>
            </w:r>
            <w:r w:rsidR="006A056F" w:rsidRPr="00F31F78">
              <w:rPr>
                <w:noProof/>
              </w:rPr>
              <w:t>, experimentell</w:t>
            </w:r>
            <w:r w:rsidRPr="00F31F78">
              <w:rPr>
                <w:noProof/>
              </w:rPr>
              <w:t>)</w:t>
            </w:r>
          </w:p>
          <w:p w14:paraId="315F08B2" w14:textId="77777777" w:rsidR="00115EBB" w:rsidRPr="00F31F78" w:rsidRDefault="00115EBB" w:rsidP="00E651F8">
            <w:pPr>
              <w:pStyle w:val="Tabellentext"/>
              <w:numPr>
                <w:ilvl w:val="0"/>
                <w:numId w:val="13"/>
              </w:numPr>
              <w:spacing w:line="240" w:lineRule="auto"/>
              <w:rPr>
                <w:noProof/>
                <w:lang w:val="de-DE"/>
              </w:rPr>
            </w:pPr>
            <w:r w:rsidRPr="00F31F78">
              <w:rPr>
                <w:noProof/>
              </w:rPr>
              <w:t>Individuelle Beratungsleistungen oder interne Strategieentwicklung</w:t>
            </w:r>
          </w:p>
          <w:p w14:paraId="3BAB0D92" w14:textId="3EEE0878" w:rsidR="007F77E7" w:rsidRPr="00F31F78" w:rsidRDefault="00115EBB" w:rsidP="00E651F8">
            <w:pPr>
              <w:pStyle w:val="Tabellentext"/>
              <w:numPr>
                <w:ilvl w:val="0"/>
                <w:numId w:val="13"/>
              </w:numPr>
              <w:spacing w:line="240" w:lineRule="auto"/>
              <w:rPr>
                <w:noProof/>
                <w:lang w:val="de-DE"/>
              </w:rPr>
            </w:pPr>
            <w:r w:rsidRPr="00F31F78">
              <w:rPr>
                <w:noProof/>
              </w:rPr>
              <w:t>Entwicklung oder Implementierung von Kommunikationsma</w:t>
            </w:r>
            <w:r w:rsidR="00D60E10" w:rsidRPr="00F31F78">
              <w:rPr>
                <w:noProof/>
              </w:rPr>
              <w:t>ss</w:t>
            </w:r>
            <w:r w:rsidRPr="00F31F78">
              <w:rPr>
                <w:noProof/>
              </w:rPr>
              <w:t>nahmen</w:t>
            </w:r>
          </w:p>
        </w:tc>
      </w:tr>
      <w:tr w:rsidR="007F77E7" w:rsidRPr="00AC09B4" w14:paraId="69D3AFB5" w14:textId="77777777" w:rsidTr="002C40D7">
        <w:tblPrEx>
          <w:tblCellMar>
            <w:left w:w="0" w:type="dxa"/>
            <w:right w:w="0" w:type="dxa"/>
          </w:tblCellMar>
        </w:tblPrEx>
        <w:tc>
          <w:tcPr>
            <w:tcW w:w="8787" w:type="dxa"/>
          </w:tcPr>
          <w:p w14:paraId="732EB1D4" w14:textId="413B3A20" w:rsidR="007F77E7" w:rsidRPr="00F31F78" w:rsidRDefault="007F77E7" w:rsidP="00FD083D">
            <w:pPr>
              <w:pStyle w:val="Tabellentext"/>
              <w:spacing w:line="240" w:lineRule="auto"/>
              <w:ind w:left="315"/>
              <w:jc w:val="both"/>
              <w:rPr>
                <w:rFonts w:cs="Segoe UI Symbol"/>
                <w:b/>
                <w:bCs/>
                <w:lang w:val="de-AT"/>
              </w:rPr>
            </w:pPr>
            <w:r w:rsidRPr="00F31F78">
              <w:rPr>
                <w:noProof/>
              </w:rPr>
              <w:drawing>
                <wp:anchor distT="0" distB="0" distL="114300" distR="114300" simplePos="0" relativeHeight="251658249" behindDoc="0" locked="0" layoutInCell="1" allowOverlap="1" wp14:anchorId="6F1C6CE1" wp14:editId="2299D941">
                  <wp:simplePos x="0" y="0"/>
                  <wp:positionH relativeFrom="column">
                    <wp:posOffset>1270</wp:posOffset>
                  </wp:positionH>
                  <wp:positionV relativeFrom="paragraph">
                    <wp:posOffset>-6985</wp:posOffset>
                  </wp:positionV>
                  <wp:extent cx="154940" cy="154940"/>
                  <wp:effectExtent l="0" t="0" r="0" b="0"/>
                  <wp:wrapNone/>
                  <wp:docPr id="597812102" name="Graphic 5" descr="Ein Bild, das Logo, Grafiken, Symbol, Schrift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812102" name="Graphic 5" descr="Ein Bild, das Logo, Grafiken, Symbol, Schrift enthält.&#10;&#10;KI-generierte Inhalte können fehlerhaft sein."/>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pic:spPr>
                      </pic:pic>
                    </a:graphicData>
                  </a:graphic>
                  <wp14:sizeRelH relativeFrom="margin">
                    <wp14:pctWidth>0</wp14:pctWidth>
                  </wp14:sizeRelH>
                  <wp14:sizeRelV relativeFrom="margin">
                    <wp14:pctHeight>0</wp14:pctHeight>
                  </wp14:sizeRelV>
                </wp:anchor>
              </w:drawing>
            </w:r>
            <w:r w:rsidRPr="00F31F78">
              <w:rPr>
                <w:rFonts w:cs="Segoe UI Symbol"/>
                <w:b/>
                <w:bCs/>
                <w:lang w:val="de-AT"/>
              </w:rPr>
              <w:t xml:space="preserve">Lieferobjekte: </w:t>
            </w:r>
          </w:p>
          <w:p w14:paraId="5C624167" w14:textId="55B521E0" w:rsidR="00906E0D" w:rsidRPr="00F31F78" w:rsidRDefault="00906E0D" w:rsidP="003C2952">
            <w:pPr>
              <w:pStyle w:val="Listenabsatz"/>
              <w:numPr>
                <w:ilvl w:val="0"/>
                <w:numId w:val="0"/>
              </w:numPr>
              <w:ind w:left="315"/>
              <w:rPr>
                <w:sz w:val="17"/>
                <w:szCs w:val="17"/>
                <w:lang w:val="de-DE"/>
              </w:rPr>
            </w:pPr>
            <w:r w:rsidRPr="00F31F78">
              <w:rPr>
                <w:sz w:val="17"/>
                <w:szCs w:val="17"/>
              </w:rPr>
              <w:t>Vorstudie mit ca. 20-30 Seiten</w:t>
            </w:r>
            <w:r w:rsidR="003C2952" w:rsidRPr="00F31F78">
              <w:rPr>
                <w:sz w:val="17"/>
                <w:szCs w:val="17"/>
              </w:rPr>
              <w:t>:</w:t>
            </w:r>
            <w:r w:rsidR="0002626E" w:rsidRPr="00F31F78">
              <w:rPr>
                <w:sz w:val="17"/>
                <w:szCs w:val="17"/>
              </w:rPr>
              <w:t xml:space="preserve"> </w:t>
            </w:r>
          </w:p>
          <w:p w14:paraId="390A0FD6" w14:textId="693257D4" w:rsidR="00906E0D" w:rsidRPr="00F31F78" w:rsidRDefault="0002626E" w:rsidP="000C6ACA">
            <w:pPr>
              <w:pStyle w:val="Listenabsatz"/>
              <w:ind w:left="993"/>
              <w:rPr>
                <w:sz w:val="17"/>
                <w:szCs w:val="17"/>
                <w:lang w:val="de-DE"/>
              </w:rPr>
            </w:pPr>
            <w:r w:rsidRPr="00F31F78">
              <w:rPr>
                <w:sz w:val="17"/>
                <w:szCs w:val="17"/>
              </w:rPr>
              <w:t xml:space="preserve">Faktenbasierte Analyse zu Arzneimittelpreisen, Kostenstrukturen und Innovationsdynamiken im Schweizer Gesundheitssystem </w:t>
            </w:r>
          </w:p>
          <w:p w14:paraId="3759E42C" w14:textId="7F77FBD3" w:rsidR="003C2952" w:rsidRPr="00F31F78" w:rsidRDefault="0002626E" w:rsidP="000C6ACA">
            <w:pPr>
              <w:pStyle w:val="Listenabsatz"/>
              <w:ind w:left="993"/>
              <w:rPr>
                <w:sz w:val="17"/>
                <w:szCs w:val="17"/>
                <w:lang w:val="de-DE"/>
              </w:rPr>
            </w:pPr>
            <w:r w:rsidRPr="00F31F78">
              <w:rPr>
                <w:sz w:val="17"/>
                <w:szCs w:val="17"/>
              </w:rPr>
              <w:t>Segmentanalyse der relevanten Stakeholdergruppen inkl. Narrative, Akzeptanzbarrieren und Wahrnehmungsprofile</w:t>
            </w:r>
            <w:r w:rsidR="004078CC" w:rsidRPr="00F31F78">
              <w:rPr>
                <w:sz w:val="17"/>
                <w:szCs w:val="17"/>
              </w:rPr>
              <w:t>n</w:t>
            </w:r>
            <w:r w:rsidRPr="00F31F78">
              <w:rPr>
                <w:sz w:val="17"/>
                <w:szCs w:val="17"/>
              </w:rPr>
              <w:t xml:space="preserve"> </w:t>
            </w:r>
          </w:p>
          <w:p w14:paraId="5A098F2B" w14:textId="16773CDB" w:rsidR="003C2952" w:rsidRPr="00F31F78" w:rsidRDefault="0002626E" w:rsidP="000C6ACA">
            <w:pPr>
              <w:pStyle w:val="Listenabsatz"/>
              <w:ind w:left="993"/>
              <w:rPr>
                <w:sz w:val="17"/>
                <w:szCs w:val="17"/>
                <w:lang w:val="de-DE"/>
              </w:rPr>
            </w:pPr>
            <w:r w:rsidRPr="00F31F78">
              <w:rPr>
                <w:sz w:val="17"/>
                <w:szCs w:val="17"/>
              </w:rPr>
              <w:t xml:space="preserve">Hypothesenrahmen und Darstellung des verhaltensökonomisch fundierten Wirkungsmodells </w:t>
            </w:r>
          </w:p>
          <w:p w14:paraId="75F785CB" w14:textId="503439D0" w:rsidR="00C621AF" w:rsidRPr="00F31F78" w:rsidRDefault="0002626E" w:rsidP="000C6ACA">
            <w:pPr>
              <w:pStyle w:val="Listenabsatz"/>
              <w:ind w:left="993"/>
              <w:rPr>
                <w:sz w:val="17"/>
                <w:szCs w:val="17"/>
                <w:lang w:val="de-DE"/>
              </w:rPr>
            </w:pPr>
            <w:r w:rsidRPr="00F31F78">
              <w:rPr>
                <w:sz w:val="17"/>
                <w:szCs w:val="17"/>
              </w:rPr>
              <w:t>Tabellarische Übersichten zu Diskursmustern und Einflussfaktoren je Segment</w:t>
            </w:r>
          </w:p>
          <w:p w14:paraId="5119E785" w14:textId="559BE29F" w:rsidR="007F77E7" w:rsidRPr="00F31F78" w:rsidRDefault="0002626E" w:rsidP="000C6ACA">
            <w:pPr>
              <w:pStyle w:val="Listenabsatz"/>
              <w:ind w:left="993"/>
              <w:rPr>
                <w:sz w:val="17"/>
                <w:szCs w:val="17"/>
                <w:lang w:val="de-DE"/>
              </w:rPr>
            </w:pPr>
            <w:r w:rsidRPr="00F31F78">
              <w:rPr>
                <w:sz w:val="17"/>
                <w:szCs w:val="17"/>
              </w:rPr>
              <w:t xml:space="preserve">Literaturverzeichnis </w:t>
            </w:r>
          </w:p>
        </w:tc>
      </w:tr>
      <w:tr w:rsidR="00544E38" w:rsidRPr="00AC09B4" w14:paraId="3D889221" w14:textId="77777777" w:rsidTr="003542EE">
        <w:tblPrEx>
          <w:tblCellMar>
            <w:left w:w="0" w:type="dxa"/>
            <w:right w:w="0" w:type="dxa"/>
          </w:tblCellMar>
        </w:tblPrEx>
        <w:tc>
          <w:tcPr>
            <w:tcW w:w="8787" w:type="dxa"/>
          </w:tcPr>
          <w:p w14:paraId="5A81B84F" w14:textId="32E01977" w:rsidR="00544E38" w:rsidRPr="00F31F78" w:rsidRDefault="00544E38" w:rsidP="00FD083D">
            <w:pPr>
              <w:pStyle w:val="Tabellentext"/>
              <w:spacing w:line="240" w:lineRule="auto"/>
              <w:rPr>
                <w:lang w:val="de-AT"/>
              </w:rPr>
            </w:pPr>
            <w:r w:rsidRPr="00F31F78">
              <w:rPr>
                <w:b/>
                <w:bCs/>
                <w:lang w:val="de-AT"/>
              </w:rPr>
              <w:t>Dauer</w:t>
            </w:r>
            <w:r w:rsidRPr="00F31F78">
              <w:rPr>
                <w:lang w:val="de-AT"/>
              </w:rPr>
              <w:t xml:space="preserve">: </w:t>
            </w:r>
            <w:r w:rsidR="00E21B91" w:rsidRPr="00F31F78">
              <w:rPr>
                <w:lang w:val="de-AT"/>
              </w:rPr>
              <w:t xml:space="preserve">ca. </w:t>
            </w:r>
            <w:r w:rsidRPr="00F31F78">
              <w:t>4–6 Wochen (je nach Datenlage und gewünschter Tiefe)</w:t>
            </w:r>
          </w:p>
        </w:tc>
      </w:tr>
    </w:tbl>
    <w:p w14:paraId="261A1CB0" w14:textId="044F8CCE" w:rsidR="007F77E7" w:rsidRDefault="007F77E7" w:rsidP="00FD083D">
      <w:pPr>
        <w:spacing w:after="0" w:line="240" w:lineRule="auto"/>
      </w:pPr>
    </w:p>
    <w:tbl>
      <w:tblPr>
        <w:tblStyle w:val="FAPTabelle"/>
        <w:tblW w:w="0" w:type="auto"/>
        <w:tblCellMar>
          <w:top w:w="142" w:type="dxa"/>
          <w:bottom w:w="142" w:type="dxa"/>
        </w:tblCellMar>
        <w:tblLook w:val="04A0" w:firstRow="1" w:lastRow="0" w:firstColumn="1" w:lastColumn="0" w:noHBand="0" w:noVBand="1"/>
      </w:tblPr>
      <w:tblGrid>
        <w:gridCol w:w="4393"/>
        <w:gridCol w:w="4394"/>
      </w:tblGrid>
      <w:tr w:rsidR="007F77E7" w:rsidRPr="00AC09B4" w14:paraId="5D95F90E" w14:textId="77777777" w:rsidTr="002C40D7">
        <w:trPr>
          <w:cnfStyle w:val="100000000000" w:firstRow="1" w:lastRow="0" w:firstColumn="0" w:lastColumn="0" w:oddVBand="0" w:evenVBand="0" w:oddHBand="0" w:evenHBand="0" w:firstRowFirstColumn="0" w:firstRowLastColumn="0" w:lastRowFirstColumn="0" w:lastRowLastColumn="0"/>
        </w:trPr>
        <w:tc>
          <w:tcPr>
            <w:tcW w:w="8787" w:type="dxa"/>
            <w:gridSpan w:val="2"/>
          </w:tcPr>
          <w:p w14:paraId="74222944" w14:textId="2CBA6476" w:rsidR="007F77E7" w:rsidRPr="00554971" w:rsidRDefault="00F47AF3" w:rsidP="00FD083D">
            <w:pPr>
              <w:pStyle w:val="Tabellentitel"/>
              <w:spacing w:line="240" w:lineRule="auto"/>
              <w:rPr>
                <w:rFonts w:ascii="Arial" w:hAnsi="Arial" w:cs="Arial"/>
                <w:lang w:val="de-AT"/>
              </w:rPr>
            </w:pPr>
            <w:r>
              <w:rPr>
                <w:rFonts w:ascii="Arial" w:hAnsi="Arial" w:cs="Arial"/>
                <w:lang w:val="de-AT"/>
              </w:rPr>
              <w:t>Modul</w:t>
            </w:r>
            <w:r w:rsidR="007F77E7" w:rsidRPr="00554971">
              <w:rPr>
                <w:rFonts w:ascii="Arial" w:hAnsi="Arial" w:cs="Arial"/>
                <w:lang w:val="de-AT"/>
              </w:rPr>
              <w:t xml:space="preserve"> </w:t>
            </w:r>
            <w:r w:rsidR="007F77E7">
              <w:rPr>
                <w:rFonts w:ascii="Arial" w:hAnsi="Arial" w:cs="Arial"/>
                <w:lang w:val="de-AT"/>
              </w:rPr>
              <w:t>2 –</w:t>
            </w:r>
            <w:r w:rsidR="007F77E7" w:rsidRPr="00554971">
              <w:rPr>
                <w:rFonts w:ascii="Arial" w:hAnsi="Arial" w:cs="Arial"/>
                <w:lang w:val="de-AT"/>
              </w:rPr>
              <w:t xml:space="preserve"> </w:t>
            </w:r>
            <w:r w:rsidR="00B61A76">
              <w:rPr>
                <w:rFonts w:ascii="Arial" w:hAnsi="Arial" w:cs="Arial"/>
                <w:lang w:val="de-AT"/>
              </w:rPr>
              <w:t>EMPIRISCHE DATENERHEBUNG</w:t>
            </w:r>
          </w:p>
        </w:tc>
      </w:tr>
      <w:tr w:rsidR="007F77E7" w:rsidRPr="00AC09B4" w14:paraId="63C8A40A" w14:textId="77777777" w:rsidTr="002C40D7">
        <w:tblPrEx>
          <w:tblCellMar>
            <w:left w:w="0" w:type="dxa"/>
            <w:right w:w="0" w:type="dxa"/>
          </w:tblCellMar>
        </w:tblPrEx>
        <w:tc>
          <w:tcPr>
            <w:tcW w:w="8787" w:type="dxa"/>
            <w:gridSpan w:val="2"/>
          </w:tcPr>
          <w:p w14:paraId="5D8088BE" w14:textId="77777777" w:rsidR="007F77E7" w:rsidRPr="00F31F78" w:rsidRDefault="007F77E7" w:rsidP="00FD083D">
            <w:pPr>
              <w:pStyle w:val="Tabellentext"/>
              <w:spacing w:line="240" w:lineRule="auto"/>
              <w:ind w:left="318"/>
              <w:rPr>
                <w:b/>
                <w:bCs/>
                <w:lang w:val="de-AT"/>
              </w:rPr>
            </w:pPr>
            <w:r w:rsidRPr="00F31F78">
              <w:rPr>
                <w:b/>
                <w:bCs/>
                <w:noProof/>
                <w:lang w:val="de-AT"/>
              </w:rPr>
              <w:drawing>
                <wp:anchor distT="0" distB="0" distL="114300" distR="114300" simplePos="0" relativeHeight="251658245" behindDoc="0" locked="0" layoutInCell="1" allowOverlap="1" wp14:anchorId="499ED696" wp14:editId="6D9B236A">
                  <wp:simplePos x="0" y="0"/>
                  <wp:positionH relativeFrom="column">
                    <wp:posOffset>0</wp:posOffset>
                  </wp:positionH>
                  <wp:positionV relativeFrom="paragraph">
                    <wp:posOffset>-3810</wp:posOffset>
                  </wp:positionV>
                  <wp:extent cx="162000" cy="162000"/>
                  <wp:effectExtent l="0" t="0" r="3175" b="3175"/>
                  <wp:wrapNone/>
                  <wp:docPr id="214060104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7645" name="Graphic 2056017645"/>
                          <pic:cNvPicPr/>
                        </pic:nvPicPr>
                        <pic:blipFill>
                          <a:blip r:embed="rId13">
                            <a:extLst>
                              <a:ext uri="{96DAC541-7B7A-43D3-8B79-37D633B846F1}">
                                <asvg:svgBlip xmlns:asvg="http://schemas.microsoft.com/office/drawing/2016/SVG/main" r:embed="rId14"/>
                              </a:ext>
                            </a:extLst>
                          </a:blip>
                          <a:stretch>
                            <a:fillRect/>
                          </a:stretch>
                        </pic:blipFill>
                        <pic:spPr>
                          <a:xfrm>
                            <a:off x="0" y="0"/>
                            <a:ext cx="162000" cy="16200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Ziele:</w:t>
            </w:r>
          </w:p>
          <w:p w14:paraId="11F4DAED" w14:textId="7EE315C8" w:rsidR="00A738A4" w:rsidRPr="00F31F78" w:rsidRDefault="00A738A4" w:rsidP="00E651F8">
            <w:pPr>
              <w:pStyle w:val="Tabellentext"/>
              <w:numPr>
                <w:ilvl w:val="0"/>
                <w:numId w:val="11"/>
              </w:numPr>
              <w:spacing w:line="240" w:lineRule="auto"/>
              <w:rPr>
                <w:lang w:val="de-DE"/>
              </w:rPr>
            </w:pPr>
            <w:r w:rsidRPr="00F31F78">
              <w:t>Empirisch</w:t>
            </w:r>
            <w:r w:rsidR="00C0582A" w:rsidRPr="00F31F78">
              <w:t xml:space="preserve">e </w:t>
            </w:r>
            <w:r w:rsidRPr="00F31F78">
              <w:t>Erhebung von Wissen, Einstellungen, Wahrnehmung und Akzeptanz in den definierten Segmenten</w:t>
            </w:r>
          </w:p>
          <w:p w14:paraId="2EC39625" w14:textId="1B7783FB" w:rsidR="00A738A4" w:rsidRPr="00F31F78" w:rsidRDefault="00A738A4" w:rsidP="00E651F8">
            <w:pPr>
              <w:pStyle w:val="Tabellentext"/>
              <w:numPr>
                <w:ilvl w:val="0"/>
                <w:numId w:val="11"/>
              </w:numPr>
              <w:spacing w:line="240" w:lineRule="auto"/>
              <w:rPr>
                <w:lang w:val="de-DE"/>
              </w:rPr>
            </w:pPr>
            <w:r w:rsidRPr="00F31F78">
              <w:t>Quantitative</w:t>
            </w:r>
            <w:r w:rsidR="00CC6AAF" w:rsidRPr="00F31F78">
              <w:t xml:space="preserve">, </w:t>
            </w:r>
            <w:r w:rsidRPr="00F31F78">
              <w:t>qualitative</w:t>
            </w:r>
            <w:r w:rsidR="00CC6AAF" w:rsidRPr="00F31F78">
              <w:t xml:space="preserve"> und/oder experimentelle</w:t>
            </w:r>
            <w:r w:rsidRPr="00F31F78">
              <w:t xml:space="preserve"> Absicherung der Hypothesen und </w:t>
            </w:r>
            <w:r w:rsidR="00322989" w:rsidRPr="00F31F78">
              <w:t xml:space="preserve">des </w:t>
            </w:r>
            <w:r w:rsidRPr="00F31F78">
              <w:t>Wirk</w:t>
            </w:r>
            <w:r w:rsidR="00322989" w:rsidRPr="00F31F78">
              <w:t>ungs</w:t>
            </w:r>
            <w:r w:rsidRPr="00F31F78">
              <w:t>modell</w:t>
            </w:r>
            <w:r w:rsidR="00322989" w:rsidRPr="00F31F78">
              <w:t>s</w:t>
            </w:r>
          </w:p>
          <w:p w14:paraId="63AC4B11" w14:textId="08B58658" w:rsidR="007F77E7" w:rsidRPr="00F31F78" w:rsidRDefault="00A738A4" w:rsidP="00E651F8">
            <w:pPr>
              <w:pStyle w:val="Tabellentext"/>
              <w:numPr>
                <w:ilvl w:val="0"/>
                <w:numId w:val="11"/>
              </w:numPr>
              <w:spacing w:line="240" w:lineRule="auto"/>
              <w:rPr>
                <w:lang w:val="de-DE"/>
              </w:rPr>
            </w:pPr>
            <w:r w:rsidRPr="00F31F78">
              <w:t>Segmentgenaue</w:t>
            </w:r>
            <w:r w:rsidR="00B41726" w:rsidRPr="00F31F78">
              <w:t xml:space="preserve"> </w:t>
            </w:r>
            <w:r w:rsidRPr="00F31F78">
              <w:t>Analyse zentraler Einflussfaktoren</w:t>
            </w:r>
          </w:p>
        </w:tc>
      </w:tr>
      <w:tr w:rsidR="007F77E7" w:rsidRPr="00AC09B4" w14:paraId="22D04FE4" w14:textId="77777777" w:rsidTr="002C40D7">
        <w:tblPrEx>
          <w:tblCellMar>
            <w:left w:w="0" w:type="dxa"/>
            <w:right w:w="0" w:type="dxa"/>
          </w:tblCellMar>
        </w:tblPrEx>
        <w:tc>
          <w:tcPr>
            <w:tcW w:w="8787" w:type="dxa"/>
            <w:gridSpan w:val="2"/>
          </w:tcPr>
          <w:p w14:paraId="2349FDCF" w14:textId="77777777" w:rsidR="007F77E7" w:rsidRPr="00F31F78" w:rsidRDefault="007F77E7" w:rsidP="00FD083D">
            <w:pPr>
              <w:pStyle w:val="Tabellentext"/>
              <w:spacing w:line="240" w:lineRule="auto"/>
              <w:ind w:left="318"/>
              <w:rPr>
                <w:b/>
                <w:bCs/>
                <w:lang w:val="de-AT"/>
              </w:rPr>
            </w:pPr>
            <w:r w:rsidRPr="00F31F78">
              <w:rPr>
                <w:noProof/>
                <w:lang w:val="de-AT"/>
              </w:rPr>
              <w:drawing>
                <wp:anchor distT="0" distB="0" distL="114300" distR="114300" simplePos="0" relativeHeight="251658247" behindDoc="0" locked="0" layoutInCell="1" allowOverlap="1" wp14:anchorId="73AA7B10" wp14:editId="6E4001AE">
                  <wp:simplePos x="0" y="0"/>
                  <wp:positionH relativeFrom="column">
                    <wp:posOffset>-6350</wp:posOffset>
                  </wp:positionH>
                  <wp:positionV relativeFrom="paragraph">
                    <wp:posOffset>-3761</wp:posOffset>
                  </wp:positionV>
                  <wp:extent cx="151130" cy="151130"/>
                  <wp:effectExtent l="0" t="0" r="1270" b="1270"/>
                  <wp:wrapNone/>
                  <wp:docPr id="16128146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1409" name="Graphic 1555791409"/>
                          <pic:cNvPicPr/>
                        </pic:nvPicPr>
                        <pic:blipFill>
                          <a:blip r:embed="rId15">
                            <a:extLst>
                              <a:ext uri="{96DAC541-7B7A-43D3-8B79-37D633B846F1}">
                                <asvg:svgBlip xmlns:asvg="http://schemas.microsoft.com/office/drawing/2016/SVG/main" r:embed="rId16"/>
                              </a:ext>
                            </a:extLst>
                          </a:blip>
                          <a:stretch>
                            <a:fillRect/>
                          </a:stretch>
                        </pic:blipFill>
                        <pic:spPr>
                          <a:xfrm>
                            <a:off x="0" y="0"/>
                            <a:ext cx="151130" cy="15113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Leistungen:</w:t>
            </w:r>
          </w:p>
          <w:p w14:paraId="4A737ED9" w14:textId="77777777" w:rsidR="0016394A" w:rsidRPr="00F31F78" w:rsidRDefault="0016394A" w:rsidP="00E651F8">
            <w:pPr>
              <w:pStyle w:val="Tabellentext"/>
              <w:numPr>
                <w:ilvl w:val="0"/>
                <w:numId w:val="12"/>
              </w:numPr>
              <w:spacing w:line="240" w:lineRule="auto"/>
              <w:rPr>
                <w:b/>
                <w:bCs/>
                <w:lang w:val="de-DE"/>
              </w:rPr>
            </w:pPr>
            <w:r w:rsidRPr="00F31F78">
              <w:t>Entwicklung, Pretest und Umsetzung geeigneter Erhebungsinstrumente (z.</w:t>
            </w:r>
            <w:r w:rsidRPr="00F31F78">
              <w:rPr>
                <w:rFonts w:ascii="Arial" w:hAnsi="Arial" w:cs="Arial"/>
              </w:rPr>
              <w:t> </w:t>
            </w:r>
            <w:r w:rsidRPr="00F31F78">
              <w:t>B. Fragebogen, Leitfäden, experimentelles Design)</w:t>
            </w:r>
          </w:p>
          <w:p w14:paraId="312AA441" w14:textId="08F50EED" w:rsidR="0016394A" w:rsidRPr="00F31F78" w:rsidRDefault="0016394A" w:rsidP="00E651F8">
            <w:pPr>
              <w:pStyle w:val="Tabellentext"/>
              <w:numPr>
                <w:ilvl w:val="0"/>
                <w:numId w:val="12"/>
              </w:numPr>
              <w:spacing w:line="240" w:lineRule="auto"/>
              <w:rPr>
                <w:b/>
                <w:bCs/>
                <w:lang w:val="de-DE"/>
              </w:rPr>
            </w:pPr>
            <w:r w:rsidRPr="00F31F78">
              <w:t>Repräsentative, segmentgenaue Datenerhebung (z.</w:t>
            </w:r>
            <w:r w:rsidRPr="00F31F78">
              <w:rPr>
                <w:rFonts w:ascii="Arial" w:hAnsi="Arial" w:cs="Arial"/>
              </w:rPr>
              <w:t> </w:t>
            </w:r>
            <w:r w:rsidRPr="00F31F78">
              <w:t xml:space="preserve">B. </w:t>
            </w:r>
            <w:r w:rsidR="0024218C" w:rsidRPr="00F31F78">
              <w:t xml:space="preserve">Experiment, </w:t>
            </w:r>
            <w:r w:rsidRPr="00F31F78">
              <w:t>Online-Befragung, Interviews, Fokusgruppen)</w:t>
            </w:r>
          </w:p>
          <w:p w14:paraId="16FF80D5" w14:textId="41925143" w:rsidR="00EF6595" w:rsidRPr="00F31F78" w:rsidRDefault="00B63A0B" w:rsidP="00E651F8">
            <w:pPr>
              <w:pStyle w:val="Tabellentext"/>
              <w:numPr>
                <w:ilvl w:val="0"/>
                <w:numId w:val="12"/>
              </w:numPr>
              <w:spacing w:line="240" w:lineRule="auto"/>
              <w:rPr>
                <w:b/>
                <w:bCs/>
                <w:lang w:val="de-DE"/>
              </w:rPr>
            </w:pPr>
            <w:r w:rsidRPr="00F31F78">
              <w:t>Statistische, qualitative und</w:t>
            </w:r>
            <w:r w:rsidR="00EF6595" w:rsidRPr="00F31F78">
              <w:t>/oder</w:t>
            </w:r>
            <w:r w:rsidRPr="00F31F78">
              <w:t xml:space="preserve"> experimentelle Auswertung aller erhobenen Daten jeweils differenziert nach Segmenten</w:t>
            </w:r>
          </w:p>
          <w:p w14:paraId="4C70EA10" w14:textId="1104D01A" w:rsidR="007F77E7" w:rsidRPr="00F31F78" w:rsidRDefault="0016394A" w:rsidP="00E651F8">
            <w:pPr>
              <w:pStyle w:val="Tabellentext"/>
              <w:numPr>
                <w:ilvl w:val="0"/>
                <w:numId w:val="12"/>
              </w:numPr>
              <w:spacing w:line="240" w:lineRule="auto"/>
              <w:rPr>
                <w:b/>
                <w:bCs/>
                <w:lang w:val="de-DE"/>
              </w:rPr>
            </w:pPr>
            <w:r w:rsidRPr="00F31F78">
              <w:t>Wissenschaftliche Dokumentation und Aufbereitung der empirischen Ergebnisse als eigenständige</w:t>
            </w:r>
            <w:r w:rsidR="003E39B6" w:rsidRPr="00F31F78">
              <w:t>n</w:t>
            </w:r>
            <w:r w:rsidRPr="00F31F78">
              <w:t xml:space="preserve"> Ergebnisbericht</w:t>
            </w:r>
          </w:p>
        </w:tc>
      </w:tr>
      <w:tr w:rsidR="007F77E7" w:rsidRPr="00AC09B4" w14:paraId="541D3746" w14:textId="77777777" w:rsidTr="002C40D7">
        <w:tblPrEx>
          <w:tblCellMar>
            <w:left w:w="0" w:type="dxa"/>
            <w:right w:w="0" w:type="dxa"/>
          </w:tblCellMar>
        </w:tblPrEx>
        <w:tc>
          <w:tcPr>
            <w:tcW w:w="8787" w:type="dxa"/>
            <w:gridSpan w:val="2"/>
          </w:tcPr>
          <w:p w14:paraId="2C959CC5" w14:textId="77777777" w:rsidR="007F77E7" w:rsidRPr="00F31F78" w:rsidRDefault="007F77E7" w:rsidP="00FD083D">
            <w:pPr>
              <w:pStyle w:val="Tabellentext"/>
              <w:spacing w:line="240" w:lineRule="auto"/>
              <w:ind w:left="318"/>
              <w:rPr>
                <w:noProof/>
                <w:lang w:val="de-AT"/>
              </w:rPr>
            </w:pPr>
            <w:r w:rsidRPr="00F31F78">
              <w:rPr>
                <w:b/>
                <w:bCs/>
                <w:noProof/>
              </w:rPr>
              <mc:AlternateContent>
                <mc:Choice Requires="wps">
                  <w:drawing>
                    <wp:anchor distT="0" distB="0" distL="114300" distR="114300" simplePos="0" relativeHeight="251658248" behindDoc="0" locked="0" layoutInCell="1" allowOverlap="1" wp14:anchorId="288D6D91" wp14:editId="54B1292B">
                      <wp:simplePos x="0" y="0"/>
                      <wp:positionH relativeFrom="column">
                        <wp:posOffset>2020</wp:posOffset>
                      </wp:positionH>
                      <wp:positionV relativeFrom="paragraph">
                        <wp:posOffset>6465</wp:posOffset>
                      </wp:positionV>
                      <wp:extent cx="154940" cy="134970"/>
                      <wp:effectExtent l="0" t="0" r="0" b="5080"/>
                      <wp:wrapNone/>
                      <wp:docPr id="977181046"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 cy="134970"/>
                              </a:xfrm>
                              <a:custGeom>
                                <a:avLst/>
                                <a:gdLst>
                                  <a:gd name="T0" fmla="*/ 579 w 608"/>
                                  <a:gd name="T1" fmla="*/ 530 h 531"/>
                                  <a:gd name="T2" fmla="*/ 579 w 608"/>
                                  <a:gd name="T3" fmla="*/ 530 h 531"/>
                                  <a:gd name="T4" fmla="*/ 28 w 608"/>
                                  <a:gd name="T5" fmla="*/ 530 h 531"/>
                                  <a:gd name="T6" fmla="*/ 0 w 608"/>
                                  <a:gd name="T7" fmla="*/ 502 h 531"/>
                                  <a:gd name="T8" fmla="*/ 0 w 608"/>
                                  <a:gd name="T9" fmla="*/ 28 h 531"/>
                                  <a:gd name="T10" fmla="*/ 28 w 608"/>
                                  <a:gd name="T11" fmla="*/ 0 h 531"/>
                                  <a:gd name="T12" fmla="*/ 579 w 608"/>
                                  <a:gd name="T13" fmla="*/ 0 h 531"/>
                                  <a:gd name="T14" fmla="*/ 607 w 608"/>
                                  <a:gd name="T15" fmla="*/ 28 h 531"/>
                                  <a:gd name="T16" fmla="*/ 607 w 608"/>
                                  <a:gd name="T17" fmla="*/ 502 h 531"/>
                                  <a:gd name="T18" fmla="*/ 579 w 608"/>
                                  <a:gd name="T19" fmla="*/ 530 h 531"/>
                                  <a:gd name="T20" fmla="*/ 56 w 608"/>
                                  <a:gd name="T21" fmla="*/ 28 h 531"/>
                                  <a:gd name="T22" fmla="*/ 56 w 608"/>
                                  <a:gd name="T23" fmla="*/ 28 h 531"/>
                                  <a:gd name="T24" fmla="*/ 28 w 608"/>
                                  <a:gd name="T25" fmla="*/ 57 h 531"/>
                                  <a:gd name="T26" fmla="*/ 56 w 608"/>
                                  <a:gd name="T27" fmla="*/ 85 h 531"/>
                                  <a:gd name="T28" fmla="*/ 84 w 608"/>
                                  <a:gd name="T29" fmla="*/ 57 h 531"/>
                                  <a:gd name="T30" fmla="*/ 56 w 608"/>
                                  <a:gd name="T31" fmla="*/ 28 h 531"/>
                                  <a:gd name="T32" fmla="*/ 141 w 608"/>
                                  <a:gd name="T33" fmla="*/ 28 h 531"/>
                                  <a:gd name="T34" fmla="*/ 141 w 608"/>
                                  <a:gd name="T35" fmla="*/ 28 h 531"/>
                                  <a:gd name="T36" fmla="*/ 113 w 608"/>
                                  <a:gd name="T37" fmla="*/ 57 h 531"/>
                                  <a:gd name="T38" fmla="*/ 141 w 608"/>
                                  <a:gd name="T39" fmla="*/ 85 h 531"/>
                                  <a:gd name="T40" fmla="*/ 169 w 608"/>
                                  <a:gd name="T41" fmla="*/ 57 h 531"/>
                                  <a:gd name="T42" fmla="*/ 141 w 608"/>
                                  <a:gd name="T43" fmla="*/ 28 h 531"/>
                                  <a:gd name="T44" fmla="*/ 226 w 608"/>
                                  <a:gd name="T45" fmla="*/ 28 h 531"/>
                                  <a:gd name="T46" fmla="*/ 226 w 608"/>
                                  <a:gd name="T47" fmla="*/ 28 h 531"/>
                                  <a:gd name="T48" fmla="*/ 197 w 608"/>
                                  <a:gd name="T49" fmla="*/ 57 h 531"/>
                                  <a:gd name="T50" fmla="*/ 226 w 608"/>
                                  <a:gd name="T51" fmla="*/ 85 h 531"/>
                                  <a:gd name="T52" fmla="*/ 254 w 608"/>
                                  <a:gd name="T53" fmla="*/ 57 h 531"/>
                                  <a:gd name="T54" fmla="*/ 226 w 608"/>
                                  <a:gd name="T55" fmla="*/ 28 h 531"/>
                                  <a:gd name="T56" fmla="*/ 579 w 608"/>
                                  <a:gd name="T57" fmla="*/ 113 h 531"/>
                                  <a:gd name="T58" fmla="*/ 579 w 608"/>
                                  <a:gd name="T59" fmla="*/ 113 h 531"/>
                                  <a:gd name="T60" fmla="*/ 551 w 608"/>
                                  <a:gd name="T61" fmla="*/ 113 h 531"/>
                                  <a:gd name="T62" fmla="*/ 56 w 608"/>
                                  <a:gd name="T63" fmla="*/ 113 h 531"/>
                                  <a:gd name="T64" fmla="*/ 28 w 608"/>
                                  <a:gd name="T65" fmla="*/ 113 h 531"/>
                                  <a:gd name="T66" fmla="*/ 28 w 608"/>
                                  <a:gd name="T67" fmla="*/ 502 h 531"/>
                                  <a:gd name="T68" fmla="*/ 579 w 608"/>
                                  <a:gd name="T69" fmla="*/ 502 h 531"/>
                                  <a:gd name="T70" fmla="*/ 579 w 608"/>
                                  <a:gd name="T71" fmla="*/ 113 h 531"/>
                                  <a:gd name="T72" fmla="*/ 219 w 608"/>
                                  <a:gd name="T73" fmla="*/ 226 h 531"/>
                                  <a:gd name="T74" fmla="*/ 219 w 608"/>
                                  <a:gd name="T75" fmla="*/ 226 h 531"/>
                                  <a:gd name="T76" fmla="*/ 254 w 608"/>
                                  <a:gd name="T77" fmla="*/ 226 h 531"/>
                                  <a:gd name="T78" fmla="*/ 304 w 608"/>
                                  <a:gd name="T79" fmla="*/ 276 h 531"/>
                                  <a:gd name="T80" fmla="*/ 353 w 608"/>
                                  <a:gd name="T81" fmla="*/ 226 h 531"/>
                                  <a:gd name="T82" fmla="*/ 388 w 608"/>
                                  <a:gd name="T83" fmla="*/ 226 h 531"/>
                                  <a:gd name="T84" fmla="*/ 388 w 608"/>
                                  <a:gd name="T85" fmla="*/ 269 h 531"/>
                                  <a:gd name="T86" fmla="*/ 346 w 608"/>
                                  <a:gd name="T87" fmla="*/ 311 h 531"/>
                                  <a:gd name="T88" fmla="*/ 388 w 608"/>
                                  <a:gd name="T89" fmla="*/ 361 h 531"/>
                                  <a:gd name="T90" fmla="*/ 388 w 608"/>
                                  <a:gd name="T91" fmla="*/ 403 h 531"/>
                                  <a:gd name="T92" fmla="*/ 353 w 608"/>
                                  <a:gd name="T93" fmla="*/ 403 h 531"/>
                                  <a:gd name="T94" fmla="*/ 304 w 608"/>
                                  <a:gd name="T95" fmla="*/ 354 h 531"/>
                                  <a:gd name="T96" fmla="*/ 254 w 608"/>
                                  <a:gd name="T97" fmla="*/ 403 h 531"/>
                                  <a:gd name="T98" fmla="*/ 219 w 608"/>
                                  <a:gd name="T99" fmla="*/ 403 h 531"/>
                                  <a:gd name="T100" fmla="*/ 219 w 608"/>
                                  <a:gd name="T101" fmla="*/ 361 h 531"/>
                                  <a:gd name="T102" fmla="*/ 261 w 608"/>
                                  <a:gd name="T103" fmla="*/ 311 h 531"/>
                                  <a:gd name="T104" fmla="*/ 219 w 608"/>
                                  <a:gd name="T105" fmla="*/ 269 h 531"/>
                                  <a:gd name="T106" fmla="*/ 219 w 608"/>
                                  <a:gd name="T107" fmla="*/ 226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08" h="531">
                                    <a:moveTo>
                                      <a:pt x="579" y="530"/>
                                    </a:moveTo>
                                    <a:lnTo>
                                      <a:pt x="579" y="530"/>
                                    </a:lnTo>
                                    <a:cubicBezTo>
                                      <a:pt x="28" y="530"/>
                                      <a:pt x="28" y="530"/>
                                      <a:pt x="28" y="530"/>
                                    </a:cubicBezTo>
                                    <a:cubicBezTo>
                                      <a:pt x="14" y="530"/>
                                      <a:pt x="0" y="516"/>
                                      <a:pt x="0" y="502"/>
                                    </a:cubicBezTo>
                                    <a:cubicBezTo>
                                      <a:pt x="0" y="28"/>
                                      <a:pt x="0" y="28"/>
                                      <a:pt x="0" y="28"/>
                                    </a:cubicBezTo>
                                    <a:cubicBezTo>
                                      <a:pt x="0" y="14"/>
                                      <a:pt x="14" y="0"/>
                                      <a:pt x="28" y="0"/>
                                    </a:cubicBezTo>
                                    <a:cubicBezTo>
                                      <a:pt x="579" y="0"/>
                                      <a:pt x="579" y="0"/>
                                      <a:pt x="579" y="0"/>
                                    </a:cubicBezTo>
                                    <a:cubicBezTo>
                                      <a:pt x="593" y="0"/>
                                      <a:pt x="607" y="14"/>
                                      <a:pt x="607" y="28"/>
                                    </a:cubicBezTo>
                                    <a:cubicBezTo>
                                      <a:pt x="607" y="502"/>
                                      <a:pt x="607" y="502"/>
                                      <a:pt x="607" y="502"/>
                                    </a:cubicBezTo>
                                    <a:cubicBezTo>
                                      <a:pt x="607" y="516"/>
                                      <a:pt x="593" y="530"/>
                                      <a:pt x="579" y="530"/>
                                    </a:cubicBezTo>
                                    <a:close/>
                                    <a:moveTo>
                                      <a:pt x="56" y="28"/>
                                    </a:moveTo>
                                    <a:lnTo>
                                      <a:pt x="56" y="28"/>
                                    </a:lnTo>
                                    <a:cubicBezTo>
                                      <a:pt x="42" y="28"/>
                                      <a:pt x="28" y="43"/>
                                      <a:pt x="28" y="57"/>
                                    </a:cubicBezTo>
                                    <a:cubicBezTo>
                                      <a:pt x="28" y="78"/>
                                      <a:pt x="42" y="85"/>
                                      <a:pt x="56" y="85"/>
                                    </a:cubicBezTo>
                                    <a:cubicBezTo>
                                      <a:pt x="77" y="85"/>
                                      <a:pt x="84" y="78"/>
                                      <a:pt x="84" y="57"/>
                                    </a:cubicBezTo>
                                    <a:cubicBezTo>
                                      <a:pt x="84" y="43"/>
                                      <a:pt x="77" y="28"/>
                                      <a:pt x="56" y="28"/>
                                    </a:cubicBezTo>
                                    <a:close/>
                                    <a:moveTo>
                                      <a:pt x="141" y="28"/>
                                    </a:moveTo>
                                    <a:lnTo>
                                      <a:pt x="141" y="28"/>
                                    </a:lnTo>
                                    <a:cubicBezTo>
                                      <a:pt x="127" y="28"/>
                                      <a:pt x="113" y="43"/>
                                      <a:pt x="113" y="57"/>
                                    </a:cubicBezTo>
                                    <a:cubicBezTo>
                                      <a:pt x="113" y="78"/>
                                      <a:pt x="127" y="85"/>
                                      <a:pt x="141" y="85"/>
                                    </a:cubicBezTo>
                                    <a:cubicBezTo>
                                      <a:pt x="162" y="85"/>
                                      <a:pt x="169" y="78"/>
                                      <a:pt x="169" y="57"/>
                                    </a:cubicBezTo>
                                    <a:cubicBezTo>
                                      <a:pt x="169" y="43"/>
                                      <a:pt x="162" y="28"/>
                                      <a:pt x="141" y="28"/>
                                    </a:cubicBezTo>
                                    <a:close/>
                                    <a:moveTo>
                                      <a:pt x="226" y="28"/>
                                    </a:moveTo>
                                    <a:lnTo>
                                      <a:pt x="226" y="28"/>
                                    </a:lnTo>
                                    <a:cubicBezTo>
                                      <a:pt x="212" y="28"/>
                                      <a:pt x="197" y="43"/>
                                      <a:pt x="197" y="57"/>
                                    </a:cubicBezTo>
                                    <a:cubicBezTo>
                                      <a:pt x="197" y="78"/>
                                      <a:pt x="212" y="85"/>
                                      <a:pt x="226" y="85"/>
                                    </a:cubicBezTo>
                                    <a:cubicBezTo>
                                      <a:pt x="247" y="85"/>
                                      <a:pt x="254" y="78"/>
                                      <a:pt x="254" y="57"/>
                                    </a:cubicBezTo>
                                    <a:cubicBezTo>
                                      <a:pt x="254" y="43"/>
                                      <a:pt x="247" y="28"/>
                                      <a:pt x="226" y="28"/>
                                    </a:cubicBezTo>
                                    <a:close/>
                                    <a:moveTo>
                                      <a:pt x="579" y="113"/>
                                    </a:moveTo>
                                    <a:lnTo>
                                      <a:pt x="579" y="113"/>
                                    </a:lnTo>
                                    <a:cubicBezTo>
                                      <a:pt x="551" y="113"/>
                                      <a:pt x="551" y="113"/>
                                      <a:pt x="551" y="113"/>
                                    </a:cubicBezTo>
                                    <a:cubicBezTo>
                                      <a:pt x="56" y="113"/>
                                      <a:pt x="56" y="113"/>
                                      <a:pt x="56" y="113"/>
                                    </a:cubicBezTo>
                                    <a:cubicBezTo>
                                      <a:pt x="28" y="113"/>
                                      <a:pt x="28" y="113"/>
                                      <a:pt x="28" y="113"/>
                                    </a:cubicBezTo>
                                    <a:cubicBezTo>
                                      <a:pt x="28" y="502"/>
                                      <a:pt x="28" y="502"/>
                                      <a:pt x="28" y="502"/>
                                    </a:cubicBezTo>
                                    <a:cubicBezTo>
                                      <a:pt x="579" y="502"/>
                                      <a:pt x="579" y="502"/>
                                      <a:pt x="579" y="502"/>
                                    </a:cubicBezTo>
                                    <a:lnTo>
                                      <a:pt x="579" y="113"/>
                                    </a:lnTo>
                                    <a:close/>
                                    <a:moveTo>
                                      <a:pt x="219" y="226"/>
                                    </a:moveTo>
                                    <a:lnTo>
                                      <a:pt x="219" y="226"/>
                                    </a:lnTo>
                                    <a:cubicBezTo>
                                      <a:pt x="226" y="219"/>
                                      <a:pt x="247" y="219"/>
                                      <a:pt x="254" y="226"/>
                                    </a:cubicBezTo>
                                    <a:cubicBezTo>
                                      <a:pt x="304" y="276"/>
                                      <a:pt x="304" y="276"/>
                                      <a:pt x="304" y="276"/>
                                    </a:cubicBezTo>
                                    <a:cubicBezTo>
                                      <a:pt x="353" y="226"/>
                                      <a:pt x="353" y="226"/>
                                      <a:pt x="353" y="226"/>
                                    </a:cubicBezTo>
                                    <a:cubicBezTo>
                                      <a:pt x="360" y="219"/>
                                      <a:pt x="381" y="219"/>
                                      <a:pt x="388" y="226"/>
                                    </a:cubicBezTo>
                                    <a:cubicBezTo>
                                      <a:pt x="403" y="241"/>
                                      <a:pt x="403" y="255"/>
                                      <a:pt x="388" y="269"/>
                                    </a:cubicBezTo>
                                    <a:cubicBezTo>
                                      <a:pt x="346" y="311"/>
                                      <a:pt x="346" y="311"/>
                                      <a:pt x="346" y="311"/>
                                    </a:cubicBezTo>
                                    <a:cubicBezTo>
                                      <a:pt x="388" y="361"/>
                                      <a:pt x="388" y="361"/>
                                      <a:pt x="388" y="361"/>
                                    </a:cubicBezTo>
                                    <a:cubicBezTo>
                                      <a:pt x="403" y="368"/>
                                      <a:pt x="403" y="389"/>
                                      <a:pt x="388" y="403"/>
                                    </a:cubicBezTo>
                                    <a:cubicBezTo>
                                      <a:pt x="381" y="410"/>
                                      <a:pt x="360" y="410"/>
                                      <a:pt x="353" y="403"/>
                                    </a:cubicBezTo>
                                    <a:cubicBezTo>
                                      <a:pt x="304" y="354"/>
                                      <a:pt x="304" y="354"/>
                                      <a:pt x="304" y="354"/>
                                    </a:cubicBezTo>
                                    <a:cubicBezTo>
                                      <a:pt x="254" y="403"/>
                                      <a:pt x="254" y="403"/>
                                      <a:pt x="254" y="403"/>
                                    </a:cubicBezTo>
                                    <a:cubicBezTo>
                                      <a:pt x="247" y="410"/>
                                      <a:pt x="226" y="410"/>
                                      <a:pt x="219" y="403"/>
                                    </a:cubicBezTo>
                                    <a:cubicBezTo>
                                      <a:pt x="205" y="389"/>
                                      <a:pt x="205" y="368"/>
                                      <a:pt x="219" y="361"/>
                                    </a:cubicBezTo>
                                    <a:cubicBezTo>
                                      <a:pt x="261" y="311"/>
                                      <a:pt x="261" y="311"/>
                                      <a:pt x="261" y="311"/>
                                    </a:cubicBezTo>
                                    <a:cubicBezTo>
                                      <a:pt x="219" y="269"/>
                                      <a:pt x="219" y="269"/>
                                      <a:pt x="219" y="269"/>
                                    </a:cubicBezTo>
                                    <a:cubicBezTo>
                                      <a:pt x="205" y="255"/>
                                      <a:pt x="205" y="241"/>
                                      <a:pt x="219" y="226"/>
                                    </a:cubicBezTo>
                                    <a:close/>
                                  </a:path>
                                </a:pathLst>
                              </a:custGeom>
                              <a:solidFill>
                                <a:schemeClr val="accent1"/>
                              </a:solidFill>
                              <a:ln>
                                <a:noFill/>
                              </a:ln>
                              <a:effectLst/>
                              <a:extLst>
                                <a:ext uri="{91240B29-F687-4f45-9708-019B960494DF}">
                                  <a14:hiddenLin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cap="flat">
                                    <a:solidFill>
                                      <a:srgbClr val="808080"/>
                                    </a:solidFill>
                                    <a:bevel/>
                                    <a:headEnd/>
                                    <a:tailEnd/>
                                  </a14:hiddenLine>
                                </a:ext>
                                <a:ext uri="{AF507438-7753-43e0-B8FC-AC1667EBCBE1}">
                                  <a14:hiddenEffects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blurRad="63500" dist="38099" dir="2700000" algn="ctr" rotWithShape="0">
                                        <a:srgbClr val="000000">
                                          <a:alpha val="74998"/>
                                        </a:srgbClr>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shape w14:anchorId="0362C596" id="Freeform 161" o:spid="_x0000_s1026" style="position:absolute;margin-left:.15pt;margin-top:.5pt;width:12.2pt;height:10.65pt;z-index:25166848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" path="m579,530r,c28,530,28,530,28,530,14,530,,516,,502,,28,,28,,28,,14,14,,28,,579,,579,,579,v14,,28,14,28,28c607,502,607,502,607,502v,14,-14,28,-28,28xm56,28r,c42,28,28,43,28,57v,21,14,28,28,28c77,85,84,78,84,57,84,43,77,28,56,28xm141,28r,c127,28,113,43,113,57v,21,14,28,28,28c162,85,169,78,169,57v,-14,-7,-29,-28,-29xm226,28r,c212,28,197,43,197,57v,21,15,28,29,28c247,85,254,78,254,57v,-14,-7,-29,-28,-29xm579,113r,c551,113,551,113,551,113v-495,,-495,,-495,c28,113,28,113,28,113v,389,,389,,389c579,502,579,502,579,502r,-389xm219,226r,c226,219,247,219,254,226v50,50,50,50,50,50c353,226,353,226,353,226v7,-7,28,-7,35,c403,241,403,255,388,269v-42,42,-42,42,-42,42c388,361,388,361,388,361v15,7,15,28,,42c381,410,360,410,353,403,304,354,304,354,304,354v-50,49,-50,49,-50,49c247,410,226,410,219,403v-14,-14,-14,-35,,-42c261,311,261,311,261,311,219,269,219,269,219,269v-14,-14,-14,-28,,-43xe" fillcolor="#024079 [3204]" stroked="f">
                      <v:path arrowok="t" o:connecttype="custom" o:connectlocs="147550,134716;147550,134716;7135,134716;0,127599;0,7117;7135,0;147550,0;154685,7117;154685,127599;147550,134716;14271,7117;14271,7117;7135,14488;14271,21605;21406,14488;14271,7117;35932,7117;35932,7117;28796,14488;35932,21605;43067,14488;35932,7117;57593,7117;57593,7117;50203,14488;57593,21605;64728,14488;57593,7117;147550,28722;147550,28722;140414,28722;14271,28722;7135,28722;7135,127599;147550,127599;147550,28722;55809,57445;55809,57445;64728,57445;77470,70154;89957,57445;98876,57445;98876,68375;88173,79050;98876,91759;98876,102435;89957,102435;77470,89980;64728,102435;55809,102435;55809,91759;66512,79050;55809,68375;55809,57445" o:connectangles="0,0,0,0,0,0,0,0,0,0,0,0,0,0,0,0,0,0,0,0,0,0,0,0,0,0,0,0,0,0,0,0,0,0,0,0,0,0,0,0,0,0,0,0,0,0,0,0,0,0,0,0,0,0"/>
                    </v:shape>
                  </w:pict>
                </mc:Fallback>
              </mc:AlternateContent>
            </w:r>
            <w:r w:rsidRPr="00F31F78">
              <w:rPr>
                <w:b/>
                <w:bCs/>
                <w:noProof/>
                <w:lang w:val="de-AT"/>
              </w:rPr>
              <w:t>Out of scope</w:t>
            </w:r>
            <w:r w:rsidRPr="00F31F78">
              <w:rPr>
                <w:noProof/>
                <w:lang w:val="de-AT"/>
              </w:rPr>
              <w:t>:</w:t>
            </w:r>
          </w:p>
          <w:p w14:paraId="1B7D5230" w14:textId="77777777" w:rsidR="00547BC5" w:rsidRPr="00F31F78" w:rsidRDefault="00547BC5" w:rsidP="00E651F8">
            <w:pPr>
              <w:pStyle w:val="Tabellentext"/>
              <w:numPr>
                <w:ilvl w:val="0"/>
                <w:numId w:val="13"/>
              </w:numPr>
              <w:spacing w:line="240" w:lineRule="auto"/>
              <w:rPr>
                <w:noProof/>
                <w:lang w:val="de-DE"/>
              </w:rPr>
            </w:pPr>
            <w:r w:rsidRPr="00F31F78">
              <w:rPr>
                <w:noProof/>
              </w:rPr>
              <w:t>Interpretation und Integration der empirischen Ergebnisse im Gesamtzusammenhang der Studie</w:t>
            </w:r>
          </w:p>
          <w:p w14:paraId="770AD88A" w14:textId="77777777" w:rsidR="00547BC5" w:rsidRPr="00F31F78" w:rsidRDefault="00547BC5" w:rsidP="00E651F8">
            <w:pPr>
              <w:pStyle w:val="Tabellentext"/>
              <w:numPr>
                <w:ilvl w:val="0"/>
                <w:numId w:val="13"/>
              </w:numPr>
              <w:spacing w:line="240" w:lineRule="auto"/>
              <w:rPr>
                <w:noProof/>
                <w:lang w:val="de-DE"/>
              </w:rPr>
            </w:pPr>
            <w:r w:rsidRPr="00F31F78">
              <w:rPr>
                <w:noProof/>
              </w:rPr>
              <w:t>Politische oder strategische Handlungsempfehlungen</w:t>
            </w:r>
          </w:p>
          <w:p w14:paraId="76025E60" w14:textId="251184A1" w:rsidR="00547BC5" w:rsidRPr="00F31F78" w:rsidRDefault="00547BC5" w:rsidP="00E651F8">
            <w:pPr>
              <w:pStyle w:val="Tabellentext"/>
              <w:numPr>
                <w:ilvl w:val="0"/>
                <w:numId w:val="13"/>
              </w:numPr>
              <w:spacing w:line="240" w:lineRule="auto"/>
              <w:rPr>
                <w:noProof/>
                <w:lang w:val="de-DE"/>
              </w:rPr>
            </w:pPr>
            <w:r w:rsidRPr="00F31F78">
              <w:rPr>
                <w:noProof/>
              </w:rPr>
              <w:t>Umsetzungsbegleitung von Ma</w:t>
            </w:r>
            <w:r w:rsidR="00D60E10" w:rsidRPr="00F31F78">
              <w:rPr>
                <w:noProof/>
              </w:rPr>
              <w:t>ss</w:t>
            </w:r>
            <w:r w:rsidRPr="00F31F78">
              <w:rPr>
                <w:noProof/>
              </w:rPr>
              <w:t>nahmen oder Policy-Projekten</w:t>
            </w:r>
          </w:p>
          <w:p w14:paraId="4AC71FD6" w14:textId="75F92ACD" w:rsidR="007F77E7" w:rsidRPr="00F31F78" w:rsidRDefault="00547BC5" w:rsidP="00E651F8">
            <w:pPr>
              <w:pStyle w:val="Tabellentext"/>
              <w:numPr>
                <w:ilvl w:val="0"/>
                <w:numId w:val="13"/>
              </w:numPr>
              <w:spacing w:line="240" w:lineRule="auto"/>
              <w:rPr>
                <w:noProof/>
                <w:lang w:val="de-DE"/>
              </w:rPr>
            </w:pPr>
            <w:r w:rsidRPr="00F31F78">
              <w:rPr>
                <w:noProof/>
              </w:rPr>
              <w:t>Öffentliche Kommunikation der Ergebnisse (au</w:t>
            </w:r>
            <w:r w:rsidR="00D60E10" w:rsidRPr="00F31F78">
              <w:rPr>
                <w:noProof/>
              </w:rPr>
              <w:t>ss</w:t>
            </w:r>
            <w:r w:rsidRPr="00F31F78">
              <w:rPr>
                <w:noProof/>
              </w:rPr>
              <w:t>er Präsentation auf Wunsch)</w:t>
            </w:r>
          </w:p>
        </w:tc>
      </w:tr>
      <w:tr w:rsidR="007F77E7" w:rsidRPr="00AC09B4" w14:paraId="50A206EA" w14:textId="77777777" w:rsidTr="002C40D7">
        <w:tblPrEx>
          <w:tblCellMar>
            <w:left w:w="0" w:type="dxa"/>
            <w:right w:w="0" w:type="dxa"/>
          </w:tblCellMar>
        </w:tblPrEx>
        <w:tc>
          <w:tcPr>
            <w:tcW w:w="8787" w:type="dxa"/>
            <w:gridSpan w:val="2"/>
          </w:tcPr>
          <w:p w14:paraId="7FDE4CCC" w14:textId="77777777" w:rsidR="007F77E7" w:rsidRPr="00F31F78" w:rsidRDefault="007F77E7" w:rsidP="00FD083D">
            <w:pPr>
              <w:pStyle w:val="Tabellentext"/>
              <w:spacing w:line="240" w:lineRule="auto"/>
              <w:ind w:left="315"/>
              <w:jc w:val="both"/>
              <w:rPr>
                <w:rFonts w:cs="Segoe UI Symbol"/>
                <w:b/>
                <w:bCs/>
                <w:lang w:val="de-AT"/>
              </w:rPr>
            </w:pPr>
            <w:r w:rsidRPr="00F31F78">
              <w:rPr>
                <w:noProof/>
              </w:rPr>
              <w:drawing>
                <wp:anchor distT="0" distB="0" distL="114300" distR="114300" simplePos="0" relativeHeight="251658246" behindDoc="0" locked="0" layoutInCell="1" allowOverlap="1" wp14:anchorId="2B853A21" wp14:editId="0518C713">
                  <wp:simplePos x="0" y="0"/>
                  <wp:positionH relativeFrom="column">
                    <wp:posOffset>1270</wp:posOffset>
                  </wp:positionH>
                  <wp:positionV relativeFrom="paragraph">
                    <wp:posOffset>-6985</wp:posOffset>
                  </wp:positionV>
                  <wp:extent cx="154940" cy="154940"/>
                  <wp:effectExtent l="0" t="0" r="0" b="0"/>
                  <wp:wrapNone/>
                  <wp:docPr id="1097060758" name="Graphic 5" descr="Ein Bild, das Logo, Grafiken, Symbol, Schrift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812102" name="Graphic 5" descr="Ein Bild, das Logo, Grafiken, Symbol, Schrift enthält.&#10;&#10;KI-generierte Inhalte können fehlerhaft sein."/>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pic:spPr>
                      </pic:pic>
                    </a:graphicData>
                  </a:graphic>
                  <wp14:sizeRelH relativeFrom="margin">
                    <wp14:pctWidth>0</wp14:pctWidth>
                  </wp14:sizeRelH>
                  <wp14:sizeRelV relativeFrom="margin">
                    <wp14:pctHeight>0</wp14:pctHeight>
                  </wp14:sizeRelV>
                </wp:anchor>
              </w:drawing>
            </w:r>
            <w:r w:rsidRPr="00F31F78">
              <w:rPr>
                <w:rFonts w:cs="Segoe UI Symbol"/>
                <w:b/>
                <w:bCs/>
                <w:lang w:val="de-AT"/>
              </w:rPr>
              <w:t xml:space="preserve">Lieferobjekte: </w:t>
            </w:r>
          </w:p>
          <w:p w14:paraId="095B83A6" w14:textId="26BB460B" w:rsidR="00B61A76" w:rsidRPr="00F31F78" w:rsidRDefault="00B61A76" w:rsidP="00B61A76">
            <w:pPr>
              <w:pStyle w:val="Listenabsatz"/>
              <w:numPr>
                <w:ilvl w:val="0"/>
                <w:numId w:val="0"/>
              </w:numPr>
              <w:spacing w:after="0" w:line="240" w:lineRule="auto"/>
              <w:ind w:left="315"/>
              <w:rPr>
                <w:sz w:val="17"/>
                <w:szCs w:val="17"/>
                <w:lang w:val="de-DE"/>
              </w:rPr>
            </w:pPr>
            <w:r w:rsidRPr="00F31F78">
              <w:rPr>
                <w:sz w:val="17"/>
                <w:szCs w:val="17"/>
              </w:rPr>
              <w:t>Empirischer Ergebnisbericht (ca. 25–35 Seiten):</w:t>
            </w:r>
          </w:p>
          <w:p w14:paraId="4C26516D" w14:textId="3443BBB3" w:rsidR="00B61A76" w:rsidRPr="00F31F78" w:rsidRDefault="00B61A76" w:rsidP="0095482E">
            <w:pPr>
              <w:pStyle w:val="Listenabsatz"/>
              <w:spacing w:after="0" w:line="240" w:lineRule="auto"/>
              <w:ind w:left="993"/>
              <w:rPr>
                <w:sz w:val="17"/>
                <w:szCs w:val="17"/>
                <w:lang w:val="de-DE"/>
              </w:rPr>
            </w:pPr>
            <w:r w:rsidRPr="00F31F78">
              <w:rPr>
                <w:sz w:val="17"/>
                <w:szCs w:val="17"/>
              </w:rPr>
              <w:t xml:space="preserve">Methodik der Datenerhebung: Beschreibung des Studiendesigns, Stichprobenziehung, Fragebogen/Leitfaden </w:t>
            </w:r>
          </w:p>
          <w:p w14:paraId="4B8A4C29" w14:textId="77777777" w:rsidR="00B61A76" w:rsidRPr="00F31F78" w:rsidRDefault="00B61A76" w:rsidP="0095482E">
            <w:pPr>
              <w:pStyle w:val="Listenabsatz"/>
              <w:spacing w:after="0" w:line="240" w:lineRule="auto"/>
              <w:ind w:left="993"/>
              <w:rPr>
                <w:sz w:val="17"/>
                <w:szCs w:val="17"/>
                <w:lang w:val="de-DE"/>
              </w:rPr>
            </w:pPr>
            <w:r w:rsidRPr="00F31F78">
              <w:rPr>
                <w:sz w:val="17"/>
                <w:szCs w:val="17"/>
              </w:rPr>
              <w:t xml:space="preserve">Deskriptive Ergebnisse: Statistische Auswertung zentraler Kennzahlen zu Wissen, Einstellungen und Akzeptanz in den Segmenten </w:t>
            </w:r>
          </w:p>
          <w:p w14:paraId="0BA9D68C" w14:textId="69EBDCE3" w:rsidR="00B61A76" w:rsidRPr="00F31F78" w:rsidRDefault="00B61A76" w:rsidP="0095482E">
            <w:pPr>
              <w:pStyle w:val="Listenabsatz"/>
              <w:spacing w:after="0" w:line="240" w:lineRule="auto"/>
              <w:ind w:left="993"/>
              <w:rPr>
                <w:sz w:val="17"/>
                <w:szCs w:val="17"/>
                <w:lang w:val="de-DE"/>
              </w:rPr>
            </w:pPr>
            <w:r w:rsidRPr="00F31F78">
              <w:rPr>
                <w:sz w:val="17"/>
                <w:szCs w:val="17"/>
              </w:rPr>
              <w:t>Segmentierte Auswertung: Detaillierte Ergebnisse und Vergleich der Zielgruppen (z.</w:t>
            </w:r>
            <w:r w:rsidRPr="00F31F78">
              <w:rPr>
                <w:rFonts w:ascii="Arial" w:hAnsi="Arial" w:cs="Arial"/>
                <w:sz w:val="17"/>
                <w:szCs w:val="17"/>
              </w:rPr>
              <w:t> </w:t>
            </w:r>
            <w:r w:rsidRPr="00F31F78">
              <w:rPr>
                <w:sz w:val="17"/>
                <w:szCs w:val="17"/>
              </w:rPr>
              <w:t>B. Patient</w:t>
            </w:r>
            <w:r w:rsidR="00477A2E" w:rsidRPr="00F31F78">
              <w:rPr>
                <w:sz w:val="17"/>
                <w:szCs w:val="17"/>
              </w:rPr>
              <w:t>en</w:t>
            </w:r>
            <w:r w:rsidR="00E2182B" w:rsidRPr="00F31F78">
              <w:rPr>
                <w:sz w:val="17"/>
                <w:szCs w:val="17"/>
              </w:rPr>
              <w:t>organisationen</w:t>
            </w:r>
            <w:r w:rsidRPr="00F31F78">
              <w:rPr>
                <w:sz w:val="17"/>
                <w:szCs w:val="17"/>
              </w:rPr>
              <w:t xml:space="preserve">, HCPs, Politik, Versicherer, Industrie, Öffentlichkeit) </w:t>
            </w:r>
          </w:p>
          <w:p w14:paraId="333A805A" w14:textId="3FC5D5C2" w:rsidR="00B61A76" w:rsidRPr="00F31F78" w:rsidRDefault="00B61A76" w:rsidP="0095482E">
            <w:pPr>
              <w:pStyle w:val="Listenabsatz"/>
              <w:spacing w:after="0" w:line="240" w:lineRule="auto"/>
              <w:ind w:left="993"/>
              <w:rPr>
                <w:sz w:val="17"/>
                <w:szCs w:val="17"/>
                <w:lang w:val="de-DE"/>
              </w:rPr>
            </w:pPr>
            <w:r w:rsidRPr="00F31F78">
              <w:rPr>
                <w:sz w:val="17"/>
                <w:szCs w:val="17"/>
              </w:rPr>
              <w:t xml:space="preserve">Grafische Aufbereitung: Tabellen, Diagramme, Infografiken zu zentralen Ergebnissen und Segmentprofilen </w:t>
            </w:r>
          </w:p>
          <w:p w14:paraId="4007122B" w14:textId="606666DD" w:rsidR="00B61A76" w:rsidRPr="00F31F78" w:rsidRDefault="00B61A76" w:rsidP="0095482E">
            <w:pPr>
              <w:pStyle w:val="Listenabsatz"/>
              <w:spacing w:after="0" w:line="240" w:lineRule="auto"/>
              <w:ind w:left="993"/>
              <w:rPr>
                <w:sz w:val="17"/>
                <w:szCs w:val="17"/>
                <w:lang w:val="de-DE"/>
              </w:rPr>
            </w:pPr>
            <w:r w:rsidRPr="00F31F78">
              <w:rPr>
                <w:sz w:val="17"/>
                <w:szCs w:val="17"/>
              </w:rPr>
              <w:t>Kurze Zusammenfassung der wichtigsten empirischen Befunde</w:t>
            </w:r>
          </w:p>
          <w:p w14:paraId="65783BFB" w14:textId="37F63323" w:rsidR="007F77E7" w:rsidRPr="00F31F78" w:rsidRDefault="00B61A76" w:rsidP="0095482E">
            <w:pPr>
              <w:pStyle w:val="Listenabsatz"/>
              <w:spacing w:after="0" w:line="240" w:lineRule="auto"/>
              <w:ind w:left="993"/>
              <w:rPr>
                <w:sz w:val="17"/>
                <w:szCs w:val="17"/>
                <w:lang w:val="de-DE"/>
              </w:rPr>
            </w:pPr>
            <w:r w:rsidRPr="00F31F78">
              <w:rPr>
                <w:sz w:val="17"/>
                <w:szCs w:val="17"/>
              </w:rPr>
              <w:t>Anhang:</w:t>
            </w:r>
            <w:r w:rsidR="00A3474F" w:rsidRPr="00F31F78">
              <w:rPr>
                <w:sz w:val="17"/>
                <w:szCs w:val="17"/>
              </w:rPr>
              <w:t xml:space="preserve"> z.B.</w:t>
            </w:r>
            <w:r w:rsidRPr="00F31F78">
              <w:rPr>
                <w:sz w:val="17"/>
                <w:szCs w:val="17"/>
              </w:rPr>
              <w:t xml:space="preserve"> Fragebogen, Interviewleitfaden, ggf. Rohdatensatz-Auszug, Literaturverzeichnis </w:t>
            </w:r>
          </w:p>
        </w:tc>
      </w:tr>
      <w:tr w:rsidR="007F77E7" w:rsidRPr="00AC09B4" w14:paraId="6BDAF2BB" w14:textId="77777777" w:rsidTr="002C40D7">
        <w:tblPrEx>
          <w:tblCellMar>
            <w:left w:w="0" w:type="dxa"/>
            <w:right w:w="0" w:type="dxa"/>
          </w:tblCellMar>
        </w:tblPrEx>
        <w:tc>
          <w:tcPr>
            <w:tcW w:w="4393" w:type="dxa"/>
          </w:tcPr>
          <w:p w14:paraId="72F02D13" w14:textId="67F943A3" w:rsidR="007F77E7" w:rsidRPr="00F31F78" w:rsidRDefault="007F77E7" w:rsidP="00FD083D">
            <w:pPr>
              <w:pStyle w:val="Tabellentext"/>
              <w:spacing w:line="240" w:lineRule="auto"/>
              <w:rPr>
                <w:lang w:val="de-AT"/>
              </w:rPr>
            </w:pPr>
            <w:r w:rsidRPr="00F31F78">
              <w:rPr>
                <w:b/>
                <w:bCs/>
                <w:lang w:val="de-AT"/>
              </w:rPr>
              <w:t>Dauer</w:t>
            </w:r>
            <w:r w:rsidRPr="00F31F78">
              <w:rPr>
                <w:lang w:val="de-AT"/>
              </w:rPr>
              <w:t xml:space="preserve">: </w:t>
            </w:r>
            <w:r w:rsidR="00024AEC" w:rsidRPr="00F31F78">
              <w:rPr>
                <w:lang w:val="de-AT"/>
              </w:rPr>
              <w:t xml:space="preserve">ca. </w:t>
            </w:r>
            <w:r w:rsidR="00E21B91" w:rsidRPr="00F31F78">
              <w:rPr>
                <w:lang w:val="de-AT"/>
              </w:rPr>
              <w:t>6-12</w:t>
            </w:r>
            <w:r w:rsidR="001666CF" w:rsidRPr="00F31F78">
              <w:rPr>
                <w:lang w:val="de-AT"/>
              </w:rPr>
              <w:t xml:space="preserve"> Wochen</w:t>
            </w:r>
            <w:r w:rsidR="00E21B91" w:rsidRPr="00F31F78">
              <w:rPr>
                <w:lang w:val="de-AT"/>
              </w:rPr>
              <w:t xml:space="preserve"> (</w:t>
            </w:r>
            <w:r w:rsidR="00024AEC" w:rsidRPr="00F31F78">
              <w:rPr>
                <w:lang w:val="de-AT"/>
              </w:rPr>
              <w:t>abhängig von der Methodik)</w:t>
            </w:r>
          </w:p>
        </w:tc>
        <w:tc>
          <w:tcPr>
            <w:tcW w:w="4394" w:type="dxa"/>
          </w:tcPr>
          <w:p w14:paraId="02FE2B97" w14:textId="77777777" w:rsidR="007F77E7" w:rsidRPr="00F31F78" w:rsidRDefault="007F77E7" w:rsidP="00FD083D">
            <w:pPr>
              <w:pStyle w:val="Tabellentext"/>
              <w:spacing w:line="240" w:lineRule="auto"/>
              <w:rPr>
                <w:lang w:val="de-AT"/>
              </w:rPr>
            </w:pPr>
          </w:p>
        </w:tc>
      </w:tr>
    </w:tbl>
    <w:p w14:paraId="2AC158F6" w14:textId="002A9FE9" w:rsidR="00807BA6" w:rsidRDefault="00807BA6" w:rsidP="00FD083D">
      <w:pPr>
        <w:spacing w:after="0" w:line="240" w:lineRule="auto"/>
      </w:pPr>
    </w:p>
    <w:p w14:paraId="6983A668" w14:textId="1D0A196A" w:rsidR="00F47AF3" w:rsidRDefault="00F47AF3" w:rsidP="00FD083D">
      <w:pPr>
        <w:spacing w:after="0" w:line="240" w:lineRule="auto"/>
        <w:rPr>
          <w:b/>
          <w:bCs/>
        </w:rPr>
      </w:pPr>
      <w:r>
        <w:rPr>
          <w:b/>
          <w:bCs/>
        </w:rPr>
        <w:br w:type="page"/>
      </w:r>
    </w:p>
    <w:tbl>
      <w:tblPr>
        <w:tblStyle w:val="FAPTabelle"/>
        <w:tblW w:w="0" w:type="auto"/>
        <w:tblCellMar>
          <w:top w:w="142" w:type="dxa"/>
          <w:bottom w:w="142" w:type="dxa"/>
        </w:tblCellMar>
        <w:tblLook w:val="04A0" w:firstRow="1" w:lastRow="0" w:firstColumn="1" w:lastColumn="0" w:noHBand="0" w:noVBand="1"/>
      </w:tblPr>
      <w:tblGrid>
        <w:gridCol w:w="8787"/>
      </w:tblGrid>
      <w:tr w:rsidR="00F47AF3" w:rsidRPr="00AC09B4" w14:paraId="61049E77" w14:textId="77777777" w:rsidTr="002C40D7">
        <w:trPr>
          <w:cnfStyle w:val="100000000000" w:firstRow="1" w:lastRow="0" w:firstColumn="0" w:lastColumn="0" w:oddVBand="0" w:evenVBand="0" w:oddHBand="0" w:evenHBand="0" w:firstRowFirstColumn="0" w:firstRowLastColumn="0" w:lastRowFirstColumn="0" w:lastRowLastColumn="0"/>
        </w:trPr>
        <w:tc>
          <w:tcPr>
            <w:tcW w:w="8787" w:type="dxa"/>
          </w:tcPr>
          <w:p w14:paraId="1F0369F5" w14:textId="71041753" w:rsidR="00F47AF3" w:rsidRPr="00554971" w:rsidRDefault="00F47AF3" w:rsidP="00FD083D">
            <w:pPr>
              <w:pStyle w:val="Tabellentitel"/>
              <w:spacing w:line="240" w:lineRule="auto"/>
              <w:rPr>
                <w:rFonts w:ascii="Arial" w:hAnsi="Arial" w:cs="Arial"/>
                <w:lang w:val="de-AT"/>
              </w:rPr>
            </w:pPr>
            <w:r>
              <w:rPr>
                <w:rFonts w:ascii="Arial" w:hAnsi="Arial" w:cs="Arial"/>
                <w:lang w:val="de-AT"/>
              </w:rPr>
              <w:lastRenderedPageBreak/>
              <w:t>Modul</w:t>
            </w:r>
            <w:r w:rsidRPr="00554971">
              <w:rPr>
                <w:rFonts w:ascii="Arial" w:hAnsi="Arial" w:cs="Arial"/>
                <w:lang w:val="de-AT"/>
              </w:rPr>
              <w:t xml:space="preserve"> </w:t>
            </w:r>
            <w:r>
              <w:rPr>
                <w:rFonts w:ascii="Arial" w:hAnsi="Arial" w:cs="Arial"/>
                <w:lang w:val="de-AT"/>
              </w:rPr>
              <w:t>3 –</w:t>
            </w:r>
            <w:r w:rsidR="00482342">
              <w:rPr>
                <w:rFonts w:ascii="Arial" w:hAnsi="Arial" w:cs="Arial"/>
                <w:lang w:val="de-AT"/>
              </w:rPr>
              <w:t>WISSENSCHAFTLICHE STUDIE</w:t>
            </w:r>
          </w:p>
        </w:tc>
      </w:tr>
      <w:tr w:rsidR="00F47AF3" w:rsidRPr="00AC09B4" w14:paraId="0D5030EB" w14:textId="77777777" w:rsidTr="002C40D7">
        <w:tblPrEx>
          <w:tblCellMar>
            <w:left w:w="0" w:type="dxa"/>
            <w:right w:w="0" w:type="dxa"/>
          </w:tblCellMar>
        </w:tblPrEx>
        <w:tc>
          <w:tcPr>
            <w:tcW w:w="8787" w:type="dxa"/>
          </w:tcPr>
          <w:p w14:paraId="0320ED84" w14:textId="6CB1E3A4" w:rsidR="00F47AF3" w:rsidRPr="00F31F78" w:rsidRDefault="00F47AF3" w:rsidP="00FD083D">
            <w:pPr>
              <w:pStyle w:val="Tabellentext"/>
              <w:spacing w:line="240" w:lineRule="auto"/>
              <w:ind w:left="318"/>
              <w:rPr>
                <w:b/>
                <w:bCs/>
                <w:lang w:val="de-AT"/>
              </w:rPr>
            </w:pPr>
            <w:r w:rsidRPr="00F31F78">
              <w:rPr>
                <w:b/>
                <w:bCs/>
                <w:noProof/>
                <w:lang w:val="de-AT"/>
              </w:rPr>
              <w:drawing>
                <wp:anchor distT="0" distB="0" distL="114300" distR="114300" simplePos="0" relativeHeight="251658251" behindDoc="0" locked="0" layoutInCell="1" allowOverlap="1" wp14:anchorId="2E57FEA7" wp14:editId="00D11E58">
                  <wp:simplePos x="0" y="0"/>
                  <wp:positionH relativeFrom="column">
                    <wp:posOffset>0</wp:posOffset>
                  </wp:positionH>
                  <wp:positionV relativeFrom="paragraph">
                    <wp:posOffset>-3810</wp:posOffset>
                  </wp:positionV>
                  <wp:extent cx="162000" cy="162000"/>
                  <wp:effectExtent l="0" t="0" r="3175" b="3175"/>
                  <wp:wrapNone/>
                  <wp:docPr id="179002453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7645" name="Graphic 2056017645"/>
                          <pic:cNvPicPr/>
                        </pic:nvPicPr>
                        <pic:blipFill>
                          <a:blip r:embed="rId13">
                            <a:extLst>
                              <a:ext uri="{96DAC541-7B7A-43D3-8B79-37D633B846F1}">
                                <asvg:svgBlip xmlns:asvg="http://schemas.microsoft.com/office/drawing/2016/SVG/main" r:embed="rId14"/>
                              </a:ext>
                            </a:extLst>
                          </a:blip>
                          <a:stretch>
                            <a:fillRect/>
                          </a:stretch>
                        </pic:blipFill>
                        <pic:spPr>
                          <a:xfrm>
                            <a:off x="0" y="0"/>
                            <a:ext cx="162000" cy="16200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Ziele:</w:t>
            </w:r>
          </w:p>
          <w:p w14:paraId="2044F6F0" w14:textId="77777777" w:rsidR="00AB348F" w:rsidRPr="00AB348F" w:rsidRDefault="00AB348F" w:rsidP="00E651F8">
            <w:pPr>
              <w:pStyle w:val="Tabellentext"/>
              <w:numPr>
                <w:ilvl w:val="0"/>
                <w:numId w:val="11"/>
              </w:numPr>
              <w:spacing w:line="240" w:lineRule="auto"/>
              <w:rPr>
                <w:lang w:val="de-DE"/>
              </w:rPr>
            </w:pPr>
            <w:r w:rsidRPr="00AB348F">
              <w:t>Erstellung einer eigenständig verwertbaren, wissenschaftlich publizierbaren Studie auf Basis der vorliegenden Analyse- und/oder Erhebungsergebnisse</w:t>
            </w:r>
          </w:p>
          <w:p w14:paraId="16D1F116" w14:textId="477AB256" w:rsidR="009E214F" w:rsidRPr="009E214F" w:rsidRDefault="00AB348F" w:rsidP="00E651F8">
            <w:pPr>
              <w:pStyle w:val="Tabellentext"/>
              <w:numPr>
                <w:ilvl w:val="0"/>
                <w:numId w:val="11"/>
              </w:numPr>
              <w:spacing w:line="240" w:lineRule="auto"/>
              <w:rPr>
                <w:lang w:val="de-DE"/>
              </w:rPr>
            </w:pPr>
            <w:r w:rsidRPr="00AB348F">
              <w:t xml:space="preserve">Wissenschaftlich fundierte, segmentgenaue Darstellung zentraler Erkenntnisse </w:t>
            </w:r>
            <w:r w:rsidR="009E214F">
              <w:t>mit oder</w:t>
            </w:r>
            <w:r w:rsidRPr="00AB348F">
              <w:t xml:space="preserve"> ohne empirische Datenerhebung</w:t>
            </w:r>
          </w:p>
          <w:p w14:paraId="69568C5D" w14:textId="77777777" w:rsidR="009E214F" w:rsidRPr="009E214F" w:rsidRDefault="00AB348F" w:rsidP="00E651F8">
            <w:pPr>
              <w:pStyle w:val="Tabellentext"/>
              <w:numPr>
                <w:ilvl w:val="0"/>
                <w:numId w:val="11"/>
              </w:numPr>
              <w:spacing w:line="240" w:lineRule="auto"/>
              <w:rPr>
                <w:lang w:val="de-DE"/>
              </w:rPr>
            </w:pPr>
            <w:r w:rsidRPr="00AB348F">
              <w:t>Aufbereitung und Einordnung der Befunde zur direkten Nutzung im gesundheitspolitischen, medialen und wissenschaftlichen Diskurs</w:t>
            </w:r>
          </w:p>
          <w:p w14:paraId="655BC98E" w14:textId="394D6633" w:rsidR="00F47AF3" w:rsidRPr="00F31F78" w:rsidRDefault="00AB348F" w:rsidP="00E651F8">
            <w:pPr>
              <w:pStyle w:val="Tabellentext"/>
              <w:numPr>
                <w:ilvl w:val="0"/>
                <w:numId w:val="11"/>
              </w:numPr>
              <w:spacing w:line="240" w:lineRule="auto"/>
              <w:rPr>
                <w:lang w:val="de-DE"/>
              </w:rPr>
            </w:pPr>
            <w:r w:rsidRPr="00AB348F">
              <w:t>Sichtbarmachung der Relevanz verhaltensökonomischer Segmentmuster für Akzeptanz, Legitimation und Policy-Entscheidungen</w:t>
            </w:r>
          </w:p>
        </w:tc>
      </w:tr>
      <w:tr w:rsidR="00F47AF3" w:rsidRPr="00AC09B4" w14:paraId="4947C4D6" w14:textId="77777777" w:rsidTr="002C40D7">
        <w:tblPrEx>
          <w:tblCellMar>
            <w:left w:w="0" w:type="dxa"/>
            <w:right w:w="0" w:type="dxa"/>
          </w:tblCellMar>
        </w:tblPrEx>
        <w:tc>
          <w:tcPr>
            <w:tcW w:w="8787" w:type="dxa"/>
          </w:tcPr>
          <w:p w14:paraId="5871632A" w14:textId="77777777" w:rsidR="00F47AF3" w:rsidRPr="00F31F78" w:rsidRDefault="00F47AF3" w:rsidP="00FD083D">
            <w:pPr>
              <w:pStyle w:val="Tabellentext"/>
              <w:spacing w:line="240" w:lineRule="auto"/>
              <w:ind w:left="318"/>
              <w:rPr>
                <w:b/>
                <w:bCs/>
                <w:lang w:val="de-AT"/>
              </w:rPr>
            </w:pPr>
            <w:r w:rsidRPr="00F31F78">
              <w:rPr>
                <w:noProof/>
                <w:lang w:val="de-AT"/>
              </w:rPr>
              <w:drawing>
                <wp:anchor distT="0" distB="0" distL="114300" distR="114300" simplePos="0" relativeHeight="251658253" behindDoc="0" locked="0" layoutInCell="1" allowOverlap="1" wp14:anchorId="7185C8FE" wp14:editId="347CACDD">
                  <wp:simplePos x="0" y="0"/>
                  <wp:positionH relativeFrom="column">
                    <wp:posOffset>-6350</wp:posOffset>
                  </wp:positionH>
                  <wp:positionV relativeFrom="paragraph">
                    <wp:posOffset>-3761</wp:posOffset>
                  </wp:positionV>
                  <wp:extent cx="151130" cy="151130"/>
                  <wp:effectExtent l="0" t="0" r="1270" b="1270"/>
                  <wp:wrapNone/>
                  <wp:docPr id="2944761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1409" name="Graphic 1555791409"/>
                          <pic:cNvPicPr/>
                        </pic:nvPicPr>
                        <pic:blipFill>
                          <a:blip r:embed="rId15">
                            <a:extLst>
                              <a:ext uri="{96DAC541-7B7A-43D3-8B79-37D633B846F1}">
                                <asvg:svgBlip xmlns:asvg="http://schemas.microsoft.com/office/drawing/2016/SVG/main" r:embed="rId16"/>
                              </a:ext>
                            </a:extLst>
                          </a:blip>
                          <a:stretch>
                            <a:fillRect/>
                          </a:stretch>
                        </pic:blipFill>
                        <pic:spPr>
                          <a:xfrm>
                            <a:off x="0" y="0"/>
                            <a:ext cx="151130" cy="151130"/>
                          </a:xfrm>
                          <a:prstGeom prst="rect">
                            <a:avLst/>
                          </a:prstGeom>
                        </pic:spPr>
                      </pic:pic>
                    </a:graphicData>
                  </a:graphic>
                  <wp14:sizeRelH relativeFrom="margin">
                    <wp14:pctWidth>0</wp14:pctWidth>
                  </wp14:sizeRelH>
                  <wp14:sizeRelV relativeFrom="margin">
                    <wp14:pctHeight>0</wp14:pctHeight>
                  </wp14:sizeRelV>
                </wp:anchor>
              </w:drawing>
            </w:r>
            <w:r w:rsidRPr="00F31F78">
              <w:rPr>
                <w:b/>
                <w:bCs/>
                <w:lang w:val="de-AT"/>
              </w:rPr>
              <w:t>Leistungen:</w:t>
            </w:r>
          </w:p>
          <w:p w14:paraId="6A351805" w14:textId="68FA0C52" w:rsidR="00F1032E" w:rsidRPr="00F1032E" w:rsidRDefault="00F1032E" w:rsidP="00E651F8">
            <w:pPr>
              <w:pStyle w:val="Tabellentext"/>
              <w:numPr>
                <w:ilvl w:val="0"/>
                <w:numId w:val="12"/>
              </w:numPr>
              <w:spacing w:line="240" w:lineRule="auto"/>
              <w:rPr>
                <w:lang w:val="de-DE"/>
              </w:rPr>
            </w:pPr>
            <w:r w:rsidRPr="00F1032E">
              <w:t>Erstellung einer zitierfähigen wissenschaftlichen Studie mit klarer Argumentationslogi</w:t>
            </w:r>
            <w:r w:rsidR="001C638C">
              <w:t>k und</w:t>
            </w:r>
            <w:r w:rsidRPr="00F1032E">
              <w:t xml:space="preserve"> methodischer Transparenz </w:t>
            </w:r>
          </w:p>
          <w:p w14:paraId="0DA7286D" w14:textId="77777777" w:rsidR="0062737D" w:rsidRPr="0062737D" w:rsidRDefault="00F1032E" w:rsidP="00E651F8">
            <w:pPr>
              <w:pStyle w:val="Tabellentext"/>
              <w:numPr>
                <w:ilvl w:val="0"/>
                <w:numId w:val="12"/>
              </w:numPr>
              <w:spacing w:line="240" w:lineRule="auto"/>
              <w:rPr>
                <w:lang w:val="de-DE"/>
              </w:rPr>
            </w:pPr>
            <w:r w:rsidRPr="00F1032E">
              <w:t>Interpretation und Kontextualisierung der Befunde im Licht bestehender Literatur</w:t>
            </w:r>
            <w:r w:rsidR="0062737D">
              <w:t xml:space="preserve"> und </w:t>
            </w:r>
            <w:r w:rsidRPr="00F1032E">
              <w:t xml:space="preserve">Studien </w:t>
            </w:r>
          </w:p>
          <w:p w14:paraId="59F59046" w14:textId="77777777" w:rsidR="00517CCF" w:rsidRPr="00517CCF" w:rsidRDefault="00F1032E" w:rsidP="00E651F8">
            <w:pPr>
              <w:pStyle w:val="Tabellentext"/>
              <w:numPr>
                <w:ilvl w:val="0"/>
                <w:numId w:val="12"/>
              </w:numPr>
              <w:spacing w:line="240" w:lineRule="auto"/>
              <w:rPr>
                <w:lang w:val="de-DE"/>
              </w:rPr>
            </w:pPr>
            <w:r w:rsidRPr="00F1032E">
              <w:t>Systematische Darstellung segmentbezogener Wahrnehmungs-, Nutzen- und Akzeptanzmuster – unabhängig vom Umfang der Vorstudie oder Empirie</w:t>
            </w:r>
          </w:p>
          <w:p w14:paraId="0F058539" w14:textId="77777777" w:rsidR="00365151" w:rsidRPr="00365151" w:rsidRDefault="00F1032E" w:rsidP="00E651F8">
            <w:pPr>
              <w:pStyle w:val="Tabellentext"/>
              <w:numPr>
                <w:ilvl w:val="0"/>
                <w:numId w:val="12"/>
              </w:numPr>
              <w:spacing w:line="240" w:lineRule="auto"/>
              <w:rPr>
                <w:lang w:val="de-DE"/>
              </w:rPr>
            </w:pPr>
            <w:r w:rsidRPr="00F1032E">
              <w:t xml:space="preserve">Redaktionelle und wissenschaftliche </w:t>
            </w:r>
            <w:r w:rsidR="00517CCF">
              <w:t>Arbeit</w:t>
            </w:r>
            <w:r w:rsidRPr="00F1032E">
              <w:t xml:space="preserve"> nach internationalen Standards – inklusive APA-konformer Quellenarbeit</w:t>
            </w:r>
          </w:p>
          <w:p w14:paraId="5219F7E4" w14:textId="603682D6" w:rsidR="00F47AF3" w:rsidRPr="00365151" w:rsidRDefault="00F1032E" w:rsidP="00365151">
            <w:pPr>
              <w:pStyle w:val="Tabellentext"/>
              <w:numPr>
                <w:ilvl w:val="0"/>
                <w:numId w:val="12"/>
              </w:numPr>
              <w:spacing w:line="240" w:lineRule="auto"/>
              <w:rPr>
                <w:lang w:val="de-DE"/>
              </w:rPr>
            </w:pPr>
            <w:r w:rsidRPr="00F1032E">
              <w:t>Aufbereitung der Ergebnisse für unterschiedliche Adressaten (wissenschaftlich, strategisch, kommunikativ)</w:t>
            </w:r>
          </w:p>
        </w:tc>
      </w:tr>
      <w:tr w:rsidR="00F47AF3" w:rsidRPr="00AC09B4" w14:paraId="23FE7AAE" w14:textId="77777777" w:rsidTr="002C40D7">
        <w:tblPrEx>
          <w:tblCellMar>
            <w:left w:w="0" w:type="dxa"/>
            <w:right w:w="0" w:type="dxa"/>
          </w:tblCellMar>
        </w:tblPrEx>
        <w:tc>
          <w:tcPr>
            <w:tcW w:w="8787" w:type="dxa"/>
          </w:tcPr>
          <w:p w14:paraId="61572BDE" w14:textId="77777777" w:rsidR="00F47AF3" w:rsidRPr="00F31F78" w:rsidRDefault="00F47AF3" w:rsidP="00FD083D">
            <w:pPr>
              <w:pStyle w:val="Tabellentext"/>
              <w:spacing w:line="240" w:lineRule="auto"/>
              <w:ind w:left="318"/>
              <w:rPr>
                <w:noProof/>
                <w:lang w:val="de-AT"/>
              </w:rPr>
            </w:pPr>
            <w:r w:rsidRPr="00F31F78">
              <w:rPr>
                <w:b/>
                <w:bCs/>
                <w:noProof/>
              </w:rPr>
              <mc:AlternateContent>
                <mc:Choice Requires="wps">
                  <w:drawing>
                    <wp:anchor distT="0" distB="0" distL="114300" distR="114300" simplePos="0" relativeHeight="251658254" behindDoc="0" locked="0" layoutInCell="1" allowOverlap="1" wp14:anchorId="2E007194" wp14:editId="621205B1">
                      <wp:simplePos x="0" y="0"/>
                      <wp:positionH relativeFrom="column">
                        <wp:posOffset>2020</wp:posOffset>
                      </wp:positionH>
                      <wp:positionV relativeFrom="paragraph">
                        <wp:posOffset>6465</wp:posOffset>
                      </wp:positionV>
                      <wp:extent cx="154940" cy="134970"/>
                      <wp:effectExtent l="0" t="0" r="0" b="5080"/>
                      <wp:wrapNone/>
                      <wp:docPr id="354716671"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 cy="134970"/>
                              </a:xfrm>
                              <a:custGeom>
                                <a:avLst/>
                                <a:gdLst>
                                  <a:gd name="T0" fmla="*/ 579 w 608"/>
                                  <a:gd name="T1" fmla="*/ 530 h 531"/>
                                  <a:gd name="T2" fmla="*/ 579 w 608"/>
                                  <a:gd name="T3" fmla="*/ 530 h 531"/>
                                  <a:gd name="T4" fmla="*/ 28 w 608"/>
                                  <a:gd name="T5" fmla="*/ 530 h 531"/>
                                  <a:gd name="T6" fmla="*/ 0 w 608"/>
                                  <a:gd name="T7" fmla="*/ 502 h 531"/>
                                  <a:gd name="T8" fmla="*/ 0 w 608"/>
                                  <a:gd name="T9" fmla="*/ 28 h 531"/>
                                  <a:gd name="T10" fmla="*/ 28 w 608"/>
                                  <a:gd name="T11" fmla="*/ 0 h 531"/>
                                  <a:gd name="T12" fmla="*/ 579 w 608"/>
                                  <a:gd name="T13" fmla="*/ 0 h 531"/>
                                  <a:gd name="T14" fmla="*/ 607 w 608"/>
                                  <a:gd name="T15" fmla="*/ 28 h 531"/>
                                  <a:gd name="T16" fmla="*/ 607 w 608"/>
                                  <a:gd name="T17" fmla="*/ 502 h 531"/>
                                  <a:gd name="T18" fmla="*/ 579 w 608"/>
                                  <a:gd name="T19" fmla="*/ 530 h 531"/>
                                  <a:gd name="T20" fmla="*/ 56 w 608"/>
                                  <a:gd name="T21" fmla="*/ 28 h 531"/>
                                  <a:gd name="T22" fmla="*/ 56 w 608"/>
                                  <a:gd name="T23" fmla="*/ 28 h 531"/>
                                  <a:gd name="T24" fmla="*/ 28 w 608"/>
                                  <a:gd name="T25" fmla="*/ 57 h 531"/>
                                  <a:gd name="T26" fmla="*/ 56 w 608"/>
                                  <a:gd name="T27" fmla="*/ 85 h 531"/>
                                  <a:gd name="T28" fmla="*/ 84 w 608"/>
                                  <a:gd name="T29" fmla="*/ 57 h 531"/>
                                  <a:gd name="T30" fmla="*/ 56 w 608"/>
                                  <a:gd name="T31" fmla="*/ 28 h 531"/>
                                  <a:gd name="T32" fmla="*/ 141 w 608"/>
                                  <a:gd name="T33" fmla="*/ 28 h 531"/>
                                  <a:gd name="T34" fmla="*/ 141 w 608"/>
                                  <a:gd name="T35" fmla="*/ 28 h 531"/>
                                  <a:gd name="T36" fmla="*/ 113 w 608"/>
                                  <a:gd name="T37" fmla="*/ 57 h 531"/>
                                  <a:gd name="T38" fmla="*/ 141 w 608"/>
                                  <a:gd name="T39" fmla="*/ 85 h 531"/>
                                  <a:gd name="T40" fmla="*/ 169 w 608"/>
                                  <a:gd name="T41" fmla="*/ 57 h 531"/>
                                  <a:gd name="T42" fmla="*/ 141 w 608"/>
                                  <a:gd name="T43" fmla="*/ 28 h 531"/>
                                  <a:gd name="T44" fmla="*/ 226 w 608"/>
                                  <a:gd name="T45" fmla="*/ 28 h 531"/>
                                  <a:gd name="T46" fmla="*/ 226 w 608"/>
                                  <a:gd name="T47" fmla="*/ 28 h 531"/>
                                  <a:gd name="T48" fmla="*/ 197 w 608"/>
                                  <a:gd name="T49" fmla="*/ 57 h 531"/>
                                  <a:gd name="T50" fmla="*/ 226 w 608"/>
                                  <a:gd name="T51" fmla="*/ 85 h 531"/>
                                  <a:gd name="T52" fmla="*/ 254 w 608"/>
                                  <a:gd name="T53" fmla="*/ 57 h 531"/>
                                  <a:gd name="T54" fmla="*/ 226 w 608"/>
                                  <a:gd name="T55" fmla="*/ 28 h 531"/>
                                  <a:gd name="T56" fmla="*/ 579 w 608"/>
                                  <a:gd name="T57" fmla="*/ 113 h 531"/>
                                  <a:gd name="T58" fmla="*/ 579 w 608"/>
                                  <a:gd name="T59" fmla="*/ 113 h 531"/>
                                  <a:gd name="T60" fmla="*/ 551 w 608"/>
                                  <a:gd name="T61" fmla="*/ 113 h 531"/>
                                  <a:gd name="T62" fmla="*/ 56 w 608"/>
                                  <a:gd name="T63" fmla="*/ 113 h 531"/>
                                  <a:gd name="T64" fmla="*/ 28 w 608"/>
                                  <a:gd name="T65" fmla="*/ 113 h 531"/>
                                  <a:gd name="T66" fmla="*/ 28 w 608"/>
                                  <a:gd name="T67" fmla="*/ 502 h 531"/>
                                  <a:gd name="T68" fmla="*/ 579 w 608"/>
                                  <a:gd name="T69" fmla="*/ 502 h 531"/>
                                  <a:gd name="T70" fmla="*/ 579 w 608"/>
                                  <a:gd name="T71" fmla="*/ 113 h 531"/>
                                  <a:gd name="T72" fmla="*/ 219 w 608"/>
                                  <a:gd name="T73" fmla="*/ 226 h 531"/>
                                  <a:gd name="T74" fmla="*/ 219 w 608"/>
                                  <a:gd name="T75" fmla="*/ 226 h 531"/>
                                  <a:gd name="T76" fmla="*/ 254 w 608"/>
                                  <a:gd name="T77" fmla="*/ 226 h 531"/>
                                  <a:gd name="T78" fmla="*/ 304 w 608"/>
                                  <a:gd name="T79" fmla="*/ 276 h 531"/>
                                  <a:gd name="T80" fmla="*/ 353 w 608"/>
                                  <a:gd name="T81" fmla="*/ 226 h 531"/>
                                  <a:gd name="T82" fmla="*/ 388 w 608"/>
                                  <a:gd name="T83" fmla="*/ 226 h 531"/>
                                  <a:gd name="T84" fmla="*/ 388 w 608"/>
                                  <a:gd name="T85" fmla="*/ 269 h 531"/>
                                  <a:gd name="T86" fmla="*/ 346 w 608"/>
                                  <a:gd name="T87" fmla="*/ 311 h 531"/>
                                  <a:gd name="T88" fmla="*/ 388 w 608"/>
                                  <a:gd name="T89" fmla="*/ 361 h 531"/>
                                  <a:gd name="T90" fmla="*/ 388 w 608"/>
                                  <a:gd name="T91" fmla="*/ 403 h 531"/>
                                  <a:gd name="T92" fmla="*/ 353 w 608"/>
                                  <a:gd name="T93" fmla="*/ 403 h 531"/>
                                  <a:gd name="T94" fmla="*/ 304 w 608"/>
                                  <a:gd name="T95" fmla="*/ 354 h 531"/>
                                  <a:gd name="T96" fmla="*/ 254 w 608"/>
                                  <a:gd name="T97" fmla="*/ 403 h 531"/>
                                  <a:gd name="T98" fmla="*/ 219 w 608"/>
                                  <a:gd name="T99" fmla="*/ 403 h 531"/>
                                  <a:gd name="T100" fmla="*/ 219 w 608"/>
                                  <a:gd name="T101" fmla="*/ 361 h 531"/>
                                  <a:gd name="T102" fmla="*/ 261 w 608"/>
                                  <a:gd name="T103" fmla="*/ 311 h 531"/>
                                  <a:gd name="T104" fmla="*/ 219 w 608"/>
                                  <a:gd name="T105" fmla="*/ 269 h 531"/>
                                  <a:gd name="T106" fmla="*/ 219 w 608"/>
                                  <a:gd name="T107" fmla="*/ 226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08" h="531">
                                    <a:moveTo>
                                      <a:pt x="579" y="530"/>
                                    </a:moveTo>
                                    <a:lnTo>
                                      <a:pt x="579" y="530"/>
                                    </a:lnTo>
                                    <a:cubicBezTo>
                                      <a:pt x="28" y="530"/>
                                      <a:pt x="28" y="530"/>
                                      <a:pt x="28" y="530"/>
                                    </a:cubicBezTo>
                                    <a:cubicBezTo>
                                      <a:pt x="14" y="530"/>
                                      <a:pt x="0" y="516"/>
                                      <a:pt x="0" y="502"/>
                                    </a:cubicBezTo>
                                    <a:cubicBezTo>
                                      <a:pt x="0" y="28"/>
                                      <a:pt x="0" y="28"/>
                                      <a:pt x="0" y="28"/>
                                    </a:cubicBezTo>
                                    <a:cubicBezTo>
                                      <a:pt x="0" y="14"/>
                                      <a:pt x="14" y="0"/>
                                      <a:pt x="28" y="0"/>
                                    </a:cubicBezTo>
                                    <a:cubicBezTo>
                                      <a:pt x="579" y="0"/>
                                      <a:pt x="579" y="0"/>
                                      <a:pt x="579" y="0"/>
                                    </a:cubicBezTo>
                                    <a:cubicBezTo>
                                      <a:pt x="593" y="0"/>
                                      <a:pt x="607" y="14"/>
                                      <a:pt x="607" y="28"/>
                                    </a:cubicBezTo>
                                    <a:cubicBezTo>
                                      <a:pt x="607" y="502"/>
                                      <a:pt x="607" y="502"/>
                                      <a:pt x="607" y="502"/>
                                    </a:cubicBezTo>
                                    <a:cubicBezTo>
                                      <a:pt x="607" y="516"/>
                                      <a:pt x="593" y="530"/>
                                      <a:pt x="579" y="530"/>
                                    </a:cubicBezTo>
                                    <a:close/>
                                    <a:moveTo>
                                      <a:pt x="56" y="28"/>
                                    </a:moveTo>
                                    <a:lnTo>
                                      <a:pt x="56" y="28"/>
                                    </a:lnTo>
                                    <a:cubicBezTo>
                                      <a:pt x="42" y="28"/>
                                      <a:pt x="28" y="43"/>
                                      <a:pt x="28" y="57"/>
                                    </a:cubicBezTo>
                                    <a:cubicBezTo>
                                      <a:pt x="28" y="78"/>
                                      <a:pt x="42" y="85"/>
                                      <a:pt x="56" y="85"/>
                                    </a:cubicBezTo>
                                    <a:cubicBezTo>
                                      <a:pt x="77" y="85"/>
                                      <a:pt x="84" y="78"/>
                                      <a:pt x="84" y="57"/>
                                    </a:cubicBezTo>
                                    <a:cubicBezTo>
                                      <a:pt x="84" y="43"/>
                                      <a:pt x="77" y="28"/>
                                      <a:pt x="56" y="28"/>
                                    </a:cubicBezTo>
                                    <a:close/>
                                    <a:moveTo>
                                      <a:pt x="141" y="28"/>
                                    </a:moveTo>
                                    <a:lnTo>
                                      <a:pt x="141" y="28"/>
                                    </a:lnTo>
                                    <a:cubicBezTo>
                                      <a:pt x="127" y="28"/>
                                      <a:pt x="113" y="43"/>
                                      <a:pt x="113" y="57"/>
                                    </a:cubicBezTo>
                                    <a:cubicBezTo>
                                      <a:pt x="113" y="78"/>
                                      <a:pt x="127" y="85"/>
                                      <a:pt x="141" y="85"/>
                                    </a:cubicBezTo>
                                    <a:cubicBezTo>
                                      <a:pt x="162" y="85"/>
                                      <a:pt x="169" y="78"/>
                                      <a:pt x="169" y="57"/>
                                    </a:cubicBezTo>
                                    <a:cubicBezTo>
                                      <a:pt x="169" y="43"/>
                                      <a:pt x="162" y="28"/>
                                      <a:pt x="141" y="28"/>
                                    </a:cubicBezTo>
                                    <a:close/>
                                    <a:moveTo>
                                      <a:pt x="226" y="28"/>
                                    </a:moveTo>
                                    <a:lnTo>
                                      <a:pt x="226" y="28"/>
                                    </a:lnTo>
                                    <a:cubicBezTo>
                                      <a:pt x="212" y="28"/>
                                      <a:pt x="197" y="43"/>
                                      <a:pt x="197" y="57"/>
                                    </a:cubicBezTo>
                                    <a:cubicBezTo>
                                      <a:pt x="197" y="78"/>
                                      <a:pt x="212" y="85"/>
                                      <a:pt x="226" y="85"/>
                                    </a:cubicBezTo>
                                    <a:cubicBezTo>
                                      <a:pt x="247" y="85"/>
                                      <a:pt x="254" y="78"/>
                                      <a:pt x="254" y="57"/>
                                    </a:cubicBezTo>
                                    <a:cubicBezTo>
                                      <a:pt x="254" y="43"/>
                                      <a:pt x="247" y="28"/>
                                      <a:pt x="226" y="28"/>
                                    </a:cubicBezTo>
                                    <a:close/>
                                    <a:moveTo>
                                      <a:pt x="579" y="113"/>
                                    </a:moveTo>
                                    <a:lnTo>
                                      <a:pt x="579" y="113"/>
                                    </a:lnTo>
                                    <a:cubicBezTo>
                                      <a:pt x="551" y="113"/>
                                      <a:pt x="551" y="113"/>
                                      <a:pt x="551" y="113"/>
                                    </a:cubicBezTo>
                                    <a:cubicBezTo>
                                      <a:pt x="56" y="113"/>
                                      <a:pt x="56" y="113"/>
                                      <a:pt x="56" y="113"/>
                                    </a:cubicBezTo>
                                    <a:cubicBezTo>
                                      <a:pt x="28" y="113"/>
                                      <a:pt x="28" y="113"/>
                                      <a:pt x="28" y="113"/>
                                    </a:cubicBezTo>
                                    <a:cubicBezTo>
                                      <a:pt x="28" y="502"/>
                                      <a:pt x="28" y="502"/>
                                      <a:pt x="28" y="502"/>
                                    </a:cubicBezTo>
                                    <a:cubicBezTo>
                                      <a:pt x="579" y="502"/>
                                      <a:pt x="579" y="502"/>
                                      <a:pt x="579" y="502"/>
                                    </a:cubicBezTo>
                                    <a:lnTo>
                                      <a:pt x="579" y="113"/>
                                    </a:lnTo>
                                    <a:close/>
                                    <a:moveTo>
                                      <a:pt x="219" y="226"/>
                                    </a:moveTo>
                                    <a:lnTo>
                                      <a:pt x="219" y="226"/>
                                    </a:lnTo>
                                    <a:cubicBezTo>
                                      <a:pt x="226" y="219"/>
                                      <a:pt x="247" y="219"/>
                                      <a:pt x="254" y="226"/>
                                    </a:cubicBezTo>
                                    <a:cubicBezTo>
                                      <a:pt x="304" y="276"/>
                                      <a:pt x="304" y="276"/>
                                      <a:pt x="304" y="276"/>
                                    </a:cubicBezTo>
                                    <a:cubicBezTo>
                                      <a:pt x="353" y="226"/>
                                      <a:pt x="353" y="226"/>
                                      <a:pt x="353" y="226"/>
                                    </a:cubicBezTo>
                                    <a:cubicBezTo>
                                      <a:pt x="360" y="219"/>
                                      <a:pt x="381" y="219"/>
                                      <a:pt x="388" y="226"/>
                                    </a:cubicBezTo>
                                    <a:cubicBezTo>
                                      <a:pt x="403" y="241"/>
                                      <a:pt x="403" y="255"/>
                                      <a:pt x="388" y="269"/>
                                    </a:cubicBezTo>
                                    <a:cubicBezTo>
                                      <a:pt x="346" y="311"/>
                                      <a:pt x="346" y="311"/>
                                      <a:pt x="346" y="311"/>
                                    </a:cubicBezTo>
                                    <a:cubicBezTo>
                                      <a:pt x="388" y="361"/>
                                      <a:pt x="388" y="361"/>
                                      <a:pt x="388" y="361"/>
                                    </a:cubicBezTo>
                                    <a:cubicBezTo>
                                      <a:pt x="403" y="368"/>
                                      <a:pt x="403" y="389"/>
                                      <a:pt x="388" y="403"/>
                                    </a:cubicBezTo>
                                    <a:cubicBezTo>
                                      <a:pt x="381" y="410"/>
                                      <a:pt x="360" y="410"/>
                                      <a:pt x="353" y="403"/>
                                    </a:cubicBezTo>
                                    <a:cubicBezTo>
                                      <a:pt x="304" y="354"/>
                                      <a:pt x="304" y="354"/>
                                      <a:pt x="304" y="354"/>
                                    </a:cubicBezTo>
                                    <a:cubicBezTo>
                                      <a:pt x="254" y="403"/>
                                      <a:pt x="254" y="403"/>
                                      <a:pt x="254" y="403"/>
                                    </a:cubicBezTo>
                                    <a:cubicBezTo>
                                      <a:pt x="247" y="410"/>
                                      <a:pt x="226" y="410"/>
                                      <a:pt x="219" y="403"/>
                                    </a:cubicBezTo>
                                    <a:cubicBezTo>
                                      <a:pt x="205" y="389"/>
                                      <a:pt x="205" y="368"/>
                                      <a:pt x="219" y="361"/>
                                    </a:cubicBezTo>
                                    <a:cubicBezTo>
                                      <a:pt x="261" y="311"/>
                                      <a:pt x="261" y="311"/>
                                      <a:pt x="261" y="311"/>
                                    </a:cubicBezTo>
                                    <a:cubicBezTo>
                                      <a:pt x="219" y="269"/>
                                      <a:pt x="219" y="269"/>
                                      <a:pt x="219" y="269"/>
                                    </a:cubicBezTo>
                                    <a:cubicBezTo>
                                      <a:pt x="205" y="255"/>
                                      <a:pt x="205" y="241"/>
                                      <a:pt x="219" y="226"/>
                                    </a:cubicBezTo>
                                    <a:close/>
                                  </a:path>
                                </a:pathLst>
                              </a:custGeom>
                              <a:solidFill>
                                <a:schemeClr val="accent1"/>
                              </a:solidFill>
                              <a:ln>
                                <a:noFill/>
                              </a:ln>
                              <a:effectLst/>
                              <a:extLst>
                                <a:ext uri="{91240B29-F687-4f45-9708-019B960494DF}">
                                  <a14:hiddenLin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cap="flat">
                                    <a:solidFill>
                                      <a:srgbClr val="808080"/>
                                    </a:solidFill>
                                    <a:bevel/>
                                    <a:headEnd/>
                                    <a:tailEnd/>
                                  </a14:hiddenLine>
                                </a:ext>
                                <a:ext uri="{AF507438-7753-43e0-B8FC-AC1667EBCBE1}">
                                  <a14:hiddenEffects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blurRad="63500" dist="38099" dir="2700000" algn="ctr" rotWithShape="0">
                                        <a:srgbClr val="000000">
                                          <a:alpha val="74998"/>
                                        </a:srgbClr>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shape w14:anchorId="122A6988" id="Freeform 161" o:spid="_x0000_s1026" style="position:absolute;margin-left:.15pt;margin-top:.5pt;width:12.2pt;height:10.65pt;z-index:25167769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" path="m579,530r,c28,530,28,530,28,530,14,530,,516,,502,,28,,28,,28,,14,14,,28,,579,,579,,579,v14,,28,14,28,28c607,502,607,502,607,502v,14,-14,28,-28,28xm56,28r,c42,28,28,43,28,57v,21,14,28,28,28c77,85,84,78,84,57,84,43,77,28,56,28xm141,28r,c127,28,113,43,113,57v,21,14,28,28,28c162,85,169,78,169,57v,-14,-7,-29,-28,-29xm226,28r,c212,28,197,43,197,57v,21,15,28,29,28c247,85,254,78,254,57v,-14,-7,-29,-28,-29xm579,113r,c551,113,551,113,551,113v-495,,-495,,-495,c28,113,28,113,28,113v,389,,389,,389c579,502,579,502,579,502r,-389xm219,226r,c226,219,247,219,254,226v50,50,50,50,50,50c353,226,353,226,353,226v7,-7,28,-7,35,c403,241,403,255,388,269v-42,42,-42,42,-42,42c388,361,388,361,388,361v15,7,15,28,,42c381,410,360,410,353,403,304,354,304,354,304,354v-50,49,-50,49,-50,49c247,410,226,410,219,403v-14,-14,-14,-35,,-42c261,311,261,311,261,311,219,269,219,269,219,269v-14,-14,-14,-28,,-43xe" fillcolor="#024079 [3204]" stroked="f">
                      <v:path arrowok="t" o:connecttype="custom" o:connectlocs="147550,134716;147550,134716;7135,134716;0,127599;0,7117;7135,0;147550,0;154685,7117;154685,127599;147550,134716;14271,7117;14271,7117;7135,14488;14271,21605;21406,14488;14271,7117;35932,7117;35932,7117;28796,14488;35932,21605;43067,14488;35932,7117;57593,7117;57593,7117;50203,14488;57593,21605;64728,14488;57593,7117;147550,28722;147550,28722;140414,28722;14271,28722;7135,28722;7135,127599;147550,127599;147550,28722;55809,57445;55809,57445;64728,57445;77470,70154;89957,57445;98876,57445;98876,68375;88173,79050;98876,91759;98876,102435;89957,102435;77470,89980;64728,102435;55809,102435;55809,91759;66512,79050;55809,68375;55809,57445" o:connectangles="0,0,0,0,0,0,0,0,0,0,0,0,0,0,0,0,0,0,0,0,0,0,0,0,0,0,0,0,0,0,0,0,0,0,0,0,0,0,0,0,0,0,0,0,0,0,0,0,0,0,0,0,0,0"/>
                    </v:shape>
                  </w:pict>
                </mc:Fallback>
              </mc:AlternateContent>
            </w:r>
            <w:r w:rsidRPr="00F31F78">
              <w:rPr>
                <w:b/>
                <w:bCs/>
                <w:noProof/>
                <w:lang w:val="de-AT"/>
              </w:rPr>
              <w:t>Out of scope</w:t>
            </w:r>
            <w:r w:rsidRPr="00F31F78">
              <w:rPr>
                <w:noProof/>
                <w:lang w:val="de-AT"/>
              </w:rPr>
              <w:t>:</w:t>
            </w:r>
          </w:p>
          <w:p w14:paraId="17EE9912" w14:textId="77777777" w:rsidR="00774FE8" w:rsidRPr="00774FE8" w:rsidRDefault="00774FE8" w:rsidP="00E651F8">
            <w:pPr>
              <w:pStyle w:val="Tabellentext"/>
              <w:numPr>
                <w:ilvl w:val="0"/>
                <w:numId w:val="13"/>
              </w:numPr>
              <w:spacing w:line="240" w:lineRule="auto"/>
              <w:rPr>
                <w:noProof/>
                <w:lang w:val="de-DE"/>
              </w:rPr>
            </w:pPr>
            <w:r w:rsidRPr="00774FE8">
              <w:rPr>
                <w:noProof/>
              </w:rPr>
              <w:t>Implementierung oder Begleitung von Massnahmen/Strategien</w:t>
            </w:r>
          </w:p>
          <w:p w14:paraId="47A19526" w14:textId="77777777" w:rsidR="00774FE8" w:rsidRPr="00774FE8" w:rsidRDefault="00774FE8" w:rsidP="00E651F8">
            <w:pPr>
              <w:pStyle w:val="Tabellentext"/>
              <w:numPr>
                <w:ilvl w:val="0"/>
                <w:numId w:val="13"/>
              </w:numPr>
              <w:spacing w:line="240" w:lineRule="auto"/>
              <w:rPr>
                <w:noProof/>
                <w:lang w:val="de-DE"/>
              </w:rPr>
            </w:pPr>
            <w:r w:rsidRPr="00774FE8">
              <w:rPr>
                <w:noProof/>
              </w:rPr>
              <w:t>Entwicklung von Kommunikations- oder Policykampagnen</w:t>
            </w:r>
          </w:p>
          <w:p w14:paraId="420DF1ED" w14:textId="77777777" w:rsidR="00774FE8" w:rsidRPr="00774FE8" w:rsidRDefault="00774FE8" w:rsidP="00E651F8">
            <w:pPr>
              <w:pStyle w:val="Tabellentext"/>
              <w:numPr>
                <w:ilvl w:val="0"/>
                <w:numId w:val="13"/>
              </w:numPr>
              <w:spacing w:line="240" w:lineRule="auto"/>
              <w:rPr>
                <w:noProof/>
                <w:lang w:val="de-DE"/>
              </w:rPr>
            </w:pPr>
            <w:r w:rsidRPr="00774FE8">
              <w:rPr>
                <w:noProof/>
              </w:rPr>
              <w:t>Gestaltung, Design oder graphische Umsetzung für Publikation/Druck</w:t>
            </w:r>
          </w:p>
          <w:p w14:paraId="720537B9" w14:textId="77777777" w:rsidR="00774FE8" w:rsidRPr="00774FE8" w:rsidRDefault="00774FE8" w:rsidP="00E651F8">
            <w:pPr>
              <w:pStyle w:val="Tabellentext"/>
              <w:numPr>
                <w:ilvl w:val="0"/>
                <w:numId w:val="13"/>
              </w:numPr>
              <w:spacing w:line="240" w:lineRule="auto"/>
              <w:rPr>
                <w:noProof/>
                <w:lang w:val="de-DE"/>
              </w:rPr>
            </w:pPr>
            <w:r w:rsidRPr="00774FE8">
              <w:rPr>
                <w:noProof/>
              </w:rPr>
              <w:t>Ableitung unternehmensspezifischer Handlungspläne</w:t>
            </w:r>
          </w:p>
          <w:p w14:paraId="1A5402DC" w14:textId="0E47C2B4" w:rsidR="00F47AF3" w:rsidRPr="00F31F78" w:rsidRDefault="00774FE8" w:rsidP="00E651F8">
            <w:pPr>
              <w:pStyle w:val="Tabellentext"/>
              <w:numPr>
                <w:ilvl w:val="0"/>
                <w:numId w:val="13"/>
              </w:numPr>
              <w:spacing w:line="240" w:lineRule="auto"/>
              <w:rPr>
                <w:noProof/>
                <w:lang w:val="de-DE"/>
              </w:rPr>
            </w:pPr>
            <w:r w:rsidRPr="00774FE8">
              <w:rPr>
                <w:noProof/>
              </w:rPr>
              <w:t>Peer-Review-Prozess in wissenschaftlichen Zeitschriften (nur auf Anfrage)</w:t>
            </w:r>
          </w:p>
        </w:tc>
      </w:tr>
      <w:tr w:rsidR="00F47AF3" w:rsidRPr="00AC09B4" w14:paraId="13635FC2" w14:textId="77777777" w:rsidTr="002C40D7">
        <w:tblPrEx>
          <w:tblCellMar>
            <w:left w:w="0" w:type="dxa"/>
            <w:right w:w="0" w:type="dxa"/>
          </w:tblCellMar>
        </w:tblPrEx>
        <w:tc>
          <w:tcPr>
            <w:tcW w:w="8787" w:type="dxa"/>
          </w:tcPr>
          <w:p w14:paraId="74B526FF" w14:textId="77777777" w:rsidR="00F47AF3" w:rsidRPr="00F31F78" w:rsidRDefault="00F47AF3" w:rsidP="00FD083D">
            <w:pPr>
              <w:pStyle w:val="Tabellentext"/>
              <w:spacing w:line="240" w:lineRule="auto"/>
              <w:ind w:left="315"/>
              <w:jc w:val="both"/>
              <w:rPr>
                <w:rFonts w:cs="Segoe UI Symbol"/>
                <w:b/>
                <w:bCs/>
                <w:lang w:val="de-AT"/>
              </w:rPr>
            </w:pPr>
            <w:r w:rsidRPr="00F31F78">
              <w:rPr>
                <w:noProof/>
              </w:rPr>
              <w:drawing>
                <wp:anchor distT="0" distB="0" distL="114300" distR="114300" simplePos="0" relativeHeight="251658252" behindDoc="0" locked="0" layoutInCell="1" allowOverlap="1" wp14:anchorId="687149B7" wp14:editId="5305158E">
                  <wp:simplePos x="0" y="0"/>
                  <wp:positionH relativeFrom="column">
                    <wp:posOffset>1270</wp:posOffset>
                  </wp:positionH>
                  <wp:positionV relativeFrom="paragraph">
                    <wp:posOffset>-6985</wp:posOffset>
                  </wp:positionV>
                  <wp:extent cx="154940" cy="154940"/>
                  <wp:effectExtent l="0" t="0" r="0" b="0"/>
                  <wp:wrapNone/>
                  <wp:docPr id="1812161049" name="Graphic 5" descr="Ein Bild, das Logo, Grafiken, Symbol, Schrift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812102" name="Graphic 5" descr="Ein Bild, das Logo, Grafiken, Symbol, Schrift enthält.&#10;&#10;KI-generierte Inhalte können fehlerhaft sein."/>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pic:spPr>
                      </pic:pic>
                    </a:graphicData>
                  </a:graphic>
                  <wp14:sizeRelH relativeFrom="margin">
                    <wp14:pctWidth>0</wp14:pctWidth>
                  </wp14:sizeRelH>
                  <wp14:sizeRelV relativeFrom="margin">
                    <wp14:pctHeight>0</wp14:pctHeight>
                  </wp14:sizeRelV>
                </wp:anchor>
              </w:drawing>
            </w:r>
            <w:r w:rsidRPr="00F31F78">
              <w:rPr>
                <w:rFonts w:cs="Segoe UI Symbol"/>
                <w:b/>
                <w:bCs/>
                <w:lang w:val="de-AT"/>
              </w:rPr>
              <w:t xml:space="preserve">Lieferobjekte: </w:t>
            </w:r>
          </w:p>
          <w:p w14:paraId="71C79002" w14:textId="77777777" w:rsidR="00101511" w:rsidRDefault="00101511" w:rsidP="009F49E1">
            <w:pPr>
              <w:pStyle w:val="Listenabsatz"/>
              <w:spacing w:after="0"/>
              <w:ind w:left="993"/>
              <w:rPr>
                <w:sz w:val="17"/>
                <w:szCs w:val="17"/>
              </w:rPr>
            </w:pPr>
            <w:r w:rsidRPr="00101511">
              <w:rPr>
                <w:sz w:val="17"/>
                <w:szCs w:val="17"/>
              </w:rPr>
              <w:t>Wissenschaftlich publizierbare Endfassung der Studie (inkl. Abstract, Executive Summary, Literaturliste, Tabellen/Grafiken)</w:t>
            </w:r>
          </w:p>
          <w:p w14:paraId="2A9259AE" w14:textId="77777777" w:rsidR="00101511" w:rsidRDefault="00101511" w:rsidP="009F49E1">
            <w:pPr>
              <w:pStyle w:val="Listenabsatz"/>
              <w:spacing w:after="0"/>
              <w:ind w:left="993"/>
              <w:rPr>
                <w:sz w:val="17"/>
                <w:szCs w:val="17"/>
              </w:rPr>
            </w:pPr>
            <w:r w:rsidRPr="00101511">
              <w:rPr>
                <w:sz w:val="17"/>
                <w:szCs w:val="17"/>
              </w:rPr>
              <w:t>APA-konformes Literaturverzeichnis</w:t>
            </w:r>
          </w:p>
          <w:p w14:paraId="34DFB5F7" w14:textId="77777777" w:rsidR="00101511" w:rsidRDefault="00101511" w:rsidP="009F49E1">
            <w:pPr>
              <w:pStyle w:val="Listenabsatz"/>
              <w:spacing w:after="0"/>
              <w:ind w:left="993"/>
              <w:rPr>
                <w:sz w:val="17"/>
                <w:szCs w:val="17"/>
              </w:rPr>
            </w:pPr>
            <w:r w:rsidRPr="00101511">
              <w:rPr>
                <w:sz w:val="17"/>
                <w:szCs w:val="17"/>
              </w:rPr>
              <w:t>Methodenteil (transparent und nachvollziehbar, auch ohne Empirie vollständig)</w:t>
            </w:r>
          </w:p>
          <w:p w14:paraId="03FC6D75" w14:textId="77777777" w:rsidR="00101511" w:rsidRDefault="00101511" w:rsidP="009F49E1">
            <w:pPr>
              <w:pStyle w:val="Listenabsatz"/>
              <w:spacing w:after="0"/>
              <w:ind w:left="993"/>
              <w:rPr>
                <w:sz w:val="17"/>
                <w:szCs w:val="17"/>
              </w:rPr>
            </w:pPr>
            <w:r w:rsidRPr="00101511">
              <w:rPr>
                <w:sz w:val="17"/>
                <w:szCs w:val="17"/>
              </w:rPr>
              <w:t>Management Summary zur internen und externen Nutzung</w:t>
            </w:r>
          </w:p>
          <w:p w14:paraId="6EBEAF3A" w14:textId="77777777" w:rsidR="00101511" w:rsidRDefault="00101511" w:rsidP="009F49E1">
            <w:pPr>
              <w:pStyle w:val="Listenabsatz"/>
              <w:spacing w:after="0"/>
              <w:ind w:left="993"/>
              <w:rPr>
                <w:sz w:val="17"/>
                <w:szCs w:val="17"/>
              </w:rPr>
            </w:pPr>
            <w:r w:rsidRPr="00101511">
              <w:rPr>
                <w:sz w:val="17"/>
                <w:szCs w:val="17"/>
              </w:rPr>
              <w:t>Segmentprofile und Einflussfaktoren (narrativ, tabellarisch, grafisch)</w:t>
            </w:r>
          </w:p>
          <w:p w14:paraId="627F418D" w14:textId="77777777" w:rsidR="00AA1CB1" w:rsidRDefault="00101511" w:rsidP="009F49E1">
            <w:pPr>
              <w:pStyle w:val="Listenabsatz"/>
              <w:spacing w:after="0"/>
              <w:ind w:left="993"/>
              <w:rPr>
                <w:sz w:val="17"/>
                <w:szCs w:val="17"/>
              </w:rPr>
            </w:pPr>
            <w:r w:rsidRPr="00101511">
              <w:rPr>
                <w:sz w:val="17"/>
                <w:szCs w:val="17"/>
              </w:rPr>
              <w:t>Anhang mit Erhebungsinstrumenten (sofern vorhanden)</w:t>
            </w:r>
          </w:p>
          <w:p w14:paraId="2802EDA3" w14:textId="72DB4F54" w:rsidR="00F47AF3" w:rsidRPr="00F31F78" w:rsidRDefault="00101511" w:rsidP="009F49E1">
            <w:pPr>
              <w:pStyle w:val="Listenabsatz"/>
              <w:spacing w:after="0"/>
              <w:ind w:left="993"/>
              <w:rPr>
                <w:sz w:val="17"/>
                <w:szCs w:val="17"/>
              </w:rPr>
            </w:pPr>
            <w:r w:rsidRPr="00101511">
              <w:rPr>
                <w:sz w:val="17"/>
                <w:szCs w:val="17"/>
              </w:rPr>
              <w:t>Disseminations-Vorlage (strukturierter Textentwurf für Policy-/Pressearbeit)</w:t>
            </w:r>
          </w:p>
        </w:tc>
      </w:tr>
      <w:tr w:rsidR="00147AD9" w:rsidRPr="00AC09B4" w14:paraId="2081CB11" w14:textId="77777777" w:rsidTr="007C5D5D">
        <w:tblPrEx>
          <w:tblCellMar>
            <w:left w:w="0" w:type="dxa"/>
            <w:right w:w="0" w:type="dxa"/>
          </w:tblCellMar>
        </w:tblPrEx>
        <w:tc>
          <w:tcPr>
            <w:tcW w:w="8787" w:type="dxa"/>
          </w:tcPr>
          <w:p w14:paraId="241DA64E" w14:textId="7C96D761" w:rsidR="00147AD9" w:rsidRPr="00F31F78" w:rsidRDefault="00147AD9" w:rsidP="00FD083D">
            <w:pPr>
              <w:pStyle w:val="Tabellentext"/>
              <w:spacing w:line="240" w:lineRule="auto"/>
              <w:rPr>
                <w:lang w:val="de-AT"/>
              </w:rPr>
            </w:pPr>
            <w:r w:rsidRPr="00F31F78">
              <w:rPr>
                <w:b/>
                <w:bCs/>
                <w:lang w:val="de-AT"/>
              </w:rPr>
              <w:t>Dauer</w:t>
            </w:r>
            <w:r w:rsidRPr="00F31F78">
              <w:rPr>
                <w:lang w:val="de-AT"/>
              </w:rPr>
              <w:t xml:space="preserve">: </w:t>
            </w:r>
            <w:r w:rsidRPr="00F31F78">
              <w:t>8–12 Wochen (je nach Design, Methode und Stichprobengrö</w:t>
            </w:r>
            <w:r w:rsidR="001A78E4" w:rsidRPr="00F31F78">
              <w:t>ss</w:t>
            </w:r>
            <w:r w:rsidRPr="00F31F78">
              <w:t>e)</w:t>
            </w:r>
          </w:p>
        </w:tc>
      </w:tr>
    </w:tbl>
    <w:p w14:paraId="277DC536" w14:textId="656461C5" w:rsidR="00F31F78" w:rsidRDefault="00F31F78" w:rsidP="00FD083D">
      <w:pPr>
        <w:spacing w:after="0" w:line="240" w:lineRule="auto"/>
      </w:pPr>
    </w:p>
    <w:p w14:paraId="5707B4D5" w14:textId="77777777" w:rsidR="00F31F78" w:rsidRDefault="00F31F78">
      <w:pPr>
        <w:spacing w:after="0" w:line="240" w:lineRule="auto"/>
      </w:pPr>
      <w:r>
        <w:br w:type="page"/>
      </w:r>
    </w:p>
    <w:p w14:paraId="531F16C7" w14:textId="66C883F5" w:rsidR="00502E13" w:rsidRPr="00385A6E" w:rsidRDefault="00502E13" w:rsidP="00502E13">
      <w:pPr>
        <w:pStyle w:val="berschrift3"/>
        <w:spacing w:before="0" w:after="0" w:line="240" w:lineRule="auto"/>
        <w:rPr>
          <w:rFonts w:ascii="Arial" w:hAnsi="Arial" w:cs="Arial"/>
        </w:rPr>
      </w:pPr>
      <w:bookmarkStart w:id="10" w:name="_Toc205294717"/>
      <w:r w:rsidRPr="00385A6E">
        <w:rPr>
          <w:rFonts w:ascii="Arial" w:hAnsi="Arial" w:cs="Arial"/>
        </w:rPr>
        <w:lastRenderedPageBreak/>
        <w:t>M</w:t>
      </w:r>
      <w:r>
        <w:rPr>
          <w:rFonts w:ascii="Arial" w:hAnsi="Arial" w:cs="Arial"/>
        </w:rPr>
        <w:t>ÖGLICHE NÄCHSTE SCHRITTE</w:t>
      </w:r>
      <w:bookmarkEnd w:id="10"/>
    </w:p>
    <w:p w14:paraId="2A9C8ECD" w14:textId="77777777" w:rsidR="00502E13" w:rsidRDefault="00502E13" w:rsidP="00364828">
      <w:pPr>
        <w:spacing w:after="0" w:line="240" w:lineRule="auto"/>
        <w:rPr>
          <w:b/>
          <w:bCs/>
        </w:rPr>
      </w:pPr>
    </w:p>
    <w:p w14:paraId="39D06E4E" w14:textId="383B80FD" w:rsidR="00364828" w:rsidRDefault="00364828" w:rsidP="001E53BD">
      <w:pPr>
        <w:spacing w:after="0" w:line="240" w:lineRule="auto"/>
        <w:jc w:val="both"/>
      </w:pPr>
      <w:r w:rsidRPr="00364828">
        <w:t>Nach Abschluss der Studie bestehen verschiedene Möglichkeiten, die gewonnenen Erkenntnisse gezielt in die gesundheitspolitische und gesellschaftliche Diskussion einzubringen und die Sichtbarkeit der Ergebnisse für Interpharma zu erhöhen:</w:t>
      </w:r>
    </w:p>
    <w:p w14:paraId="5A805776" w14:textId="77777777" w:rsidR="00973005" w:rsidRPr="00364828" w:rsidRDefault="00973005" w:rsidP="00364828">
      <w:pPr>
        <w:spacing w:after="0" w:line="240" w:lineRule="auto"/>
      </w:pPr>
    </w:p>
    <w:p w14:paraId="2F40F883" w14:textId="77777777" w:rsidR="000F38F7" w:rsidRDefault="008B747D" w:rsidP="008B747D">
      <w:pPr>
        <w:pStyle w:val="Listenabsatz"/>
        <w:numPr>
          <w:ilvl w:val="0"/>
          <w:numId w:val="37"/>
        </w:numPr>
        <w:spacing w:after="0" w:line="240" w:lineRule="auto"/>
      </w:pPr>
      <w:r w:rsidRPr="008B747D">
        <w:rPr>
          <w:b/>
          <w:bCs/>
        </w:rPr>
        <w:t xml:space="preserve">Einsatz </w:t>
      </w:r>
      <w:r w:rsidR="00E40B03">
        <w:rPr>
          <w:b/>
          <w:bCs/>
        </w:rPr>
        <w:t>unserer BEATRIX</w:t>
      </w:r>
      <w:r w:rsidRPr="008B747D">
        <w:rPr>
          <w:b/>
          <w:bCs/>
        </w:rPr>
        <w:t xml:space="preserve"> Strategic Communication Intelligence Suite</w:t>
      </w:r>
    </w:p>
    <w:p w14:paraId="444BE83B" w14:textId="581B6D67" w:rsidR="008B747D" w:rsidRPr="008B747D" w:rsidRDefault="008B747D" w:rsidP="000F38F7">
      <w:pPr>
        <w:pStyle w:val="Listenabsatz"/>
        <w:numPr>
          <w:ilvl w:val="0"/>
          <w:numId w:val="0"/>
        </w:numPr>
        <w:spacing w:after="0" w:line="240" w:lineRule="auto"/>
        <w:ind w:left="720"/>
      </w:pPr>
      <w:r w:rsidRPr="008B747D">
        <w:t xml:space="preserve">Zur nachhaltigen Nutzung und gezielten Wiederverwendung der Studieninhalte wird die verhaltensökonomisch </w:t>
      </w:r>
      <w:r w:rsidRPr="00F5705A">
        <w:t xml:space="preserve">fundierte </w:t>
      </w:r>
      <w:r w:rsidR="00F5705A" w:rsidRPr="00F5705A">
        <w:t>Strategic Communication Intelligence Suite</w:t>
      </w:r>
      <w:r w:rsidRPr="008B747D">
        <w:t xml:space="preserve"> bereitgestellt.</w:t>
      </w:r>
      <w:r w:rsidR="006036E2">
        <w:t xml:space="preserve"> </w:t>
      </w:r>
      <w:r w:rsidRPr="008B747D">
        <w:t>Sie ermöglicht eine</w:t>
      </w:r>
      <w:r w:rsidR="006036E2">
        <w:t xml:space="preserve"> einfache und</w:t>
      </w:r>
      <w:r w:rsidRPr="008B747D">
        <w:t xml:space="preserve"> intuitive</w:t>
      </w:r>
      <w:r w:rsidR="006036E2">
        <w:t xml:space="preserve"> </w:t>
      </w:r>
      <w:r w:rsidRPr="008B747D">
        <w:t>Interaktion mit den Studienergebnissen, die Ableitung zielgruppenrelevanter Narrative und die effiziente Übersetzung der wissenschaftlichen Befunde in anschlussfähige Kommunikations-, Policy- oder Dialogformate.</w:t>
      </w:r>
    </w:p>
    <w:p w14:paraId="7355F95A" w14:textId="77777777" w:rsidR="008B747D" w:rsidRPr="008B747D" w:rsidRDefault="008B747D" w:rsidP="008B747D">
      <w:pPr>
        <w:spacing w:after="0" w:line="240" w:lineRule="auto"/>
        <w:ind w:left="720"/>
      </w:pPr>
    </w:p>
    <w:p w14:paraId="0C248247" w14:textId="5DED4AA8" w:rsidR="00364828" w:rsidRDefault="00364828" w:rsidP="00364828">
      <w:pPr>
        <w:numPr>
          <w:ilvl w:val="0"/>
          <w:numId w:val="37"/>
        </w:numPr>
        <w:spacing w:after="0" w:line="240" w:lineRule="auto"/>
      </w:pPr>
      <w:r w:rsidRPr="00364828">
        <w:rPr>
          <w:b/>
          <w:bCs/>
        </w:rPr>
        <w:t>Fachliche Präsentation der Studienergebnisse</w:t>
      </w:r>
      <w:r w:rsidRPr="00364828">
        <w:br/>
        <w:t>Vorstellung der wichtigsten Befunde in wissenschaftlichen Gremien, bei Branchenveranstaltungen oder Policy-Foren (z.</w:t>
      </w:r>
      <w:r w:rsidRPr="00364828">
        <w:rPr>
          <w:rFonts w:ascii="Arial" w:hAnsi="Arial" w:cs="Arial"/>
        </w:rPr>
        <w:t> </w:t>
      </w:r>
      <w:r w:rsidRPr="00364828">
        <w:t>B. Fachtagungen, parlamentarische Runden, Medienbriefings).</w:t>
      </w:r>
    </w:p>
    <w:p w14:paraId="354C29FB" w14:textId="77777777" w:rsidR="00973005" w:rsidRPr="00364828" w:rsidRDefault="00973005" w:rsidP="00973005">
      <w:pPr>
        <w:spacing w:after="0" w:line="240" w:lineRule="auto"/>
        <w:ind w:left="720"/>
      </w:pPr>
    </w:p>
    <w:p w14:paraId="1FF693B4" w14:textId="1C535F61" w:rsidR="00973005" w:rsidRDefault="00364828" w:rsidP="00973005">
      <w:pPr>
        <w:numPr>
          <w:ilvl w:val="0"/>
          <w:numId w:val="37"/>
        </w:numPr>
        <w:spacing w:after="0" w:line="240" w:lineRule="auto"/>
      </w:pPr>
      <w:r w:rsidRPr="00364828">
        <w:rPr>
          <w:b/>
          <w:bCs/>
        </w:rPr>
        <w:t>Veröffentlichung und Dissemination</w:t>
      </w:r>
      <w:r w:rsidRPr="00364828">
        <w:br/>
        <w:t>Publikation der Ergebnisse als wissenschaftliche Studie (Whitepaper oder in Fachzeitschriften), Bereitstellung einer Management Summary und von Infografiken für Entscheidungsträger, Medien und die interessierte Öffentlichkeit.</w:t>
      </w:r>
    </w:p>
    <w:p w14:paraId="459111EB" w14:textId="77777777" w:rsidR="00973005" w:rsidRPr="00364828" w:rsidRDefault="00973005" w:rsidP="001E53BD">
      <w:pPr>
        <w:spacing w:after="0" w:line="240" w:lineRule="auto"/>
        <w:ind w:left="720"/>
      </w:pPr>
    </w:p>
    <w:p w14:paraId="6364FE25" w14:textId="290A4FAF" w:rsidR="00364828" w:rsidRPr="00364828" w:rsidRDefault="00364828" w:rsidP="00364828">
      <w:pPr>
        <w:numPr>
          <w:ilvl w:val="0"/>
          <w:numId w:val="37"/>
        </w:numPr>
        <w:spacing w:after="0" w:line="240" w:lineRule="auto"/>
      </w:pPr>
      <w:r w:rsidRPr="00364828">
        <w:rPr>
          <w:b/>
          <w:bCs/>
        </w:rPr>
        <w:t>Stakeholder-Kommunikation</w:t>
      </w:r>
      <w:r w:rsidRPr="00364828">
        <w:br/>
        <w:t>Aufbereitung und gezielte Kommunikation der Ergebnisse für zentrale Anspruchsgruppen wie Politik, Verwaltung, Patientenorganisationen, Medien und Verbände.</w:t>
      </w:r>
    </w:p>
    <w:p w14:paraId="6C8C2EE8" w14:textId="77777777" w:rsidR="001E53BD" w:rsidRPr="001E53BD" w:rsidRDefault="001E53BD" w:rsidP="001E53BD">
      <w:pPr>
        <w:spacing w:after="0" w:line="240" w:lineRule="auto"/>
        <w:ind w:left="720"/>
      </w:pPr>
    </w:p>
    <w:p w14:paraId="3476AA3C" w14:textId="0CFD4D53" w:rsidR="00364828" w:rsidRPr="00364828" w:rsidRDefault="00364828" w:rsidP="00364828">
      <w:pPr>
        <w:numPr>
          <w:ilvl w:val="0"/>
          <w:numId w:val="37"/>
        </w:numPr>
        <w:spacing w:after="0" w:line="240" w:lineRule="auto"/>
      </w:pPr>
      <w:r w:rsidRPr="00364828">
        <w:rPr>
          <w:b/>
          <w:bCs/>
        </w:rPr>
        <w:t>Dialogformate und Diskussionsveranstaltungen</w:t>
      </w:r>
      <w:r w:rsidRPr="00364828">
        <w:br/>
        <w:t>Organisation oder Mitwirkung an Diskussionsrunden, Workshops oder öffentlichen Dialogformaten zur Einordnung und Reflexion der Studienbefunde.</w:t>
      </w:r>
    </w:p>
    <w:p w14:paraId="476D7CA3" w14:textId="58F07E9A" w:rsidR="00364828" w:rsidRDefault="00364828" w:rsidP="00364828">
      <w:pPr>
        <w:spacing w:after="0" w:line="240" w:lineRule="auto"/>
      </w:pPr>
    </w:p>
    <w:p w14:paraId="50A1185F" w14:textId="77777777" w:rsidR="001B2CB9" w:rsidRPr="00364828" w:rsidRDefault="001B2CB9" w:rsidP="00364828">
      <w:pPr>
        <w:spacing w:after="0" w:line="240" w:lineRule="auto"/>
      </w:pPr>
    </w:p>
    <w:p w14:paraId="4E5365EF" w14:textId="79CE4377" w:rsidR="00364828" w:rsidRPr="00364828" w:rsidRDefault="00364828" w:rsidP="001E53BD">
      <w:pPr>
        <w:spacing w:after="0" w:line="240" w:lineRule="auto"/>
        <w:jc w:val="both"/>
      </w:pPr>
      <w:r w:rsidRPr="00364828">
        <w:t xml:space="preserve">Diese Schritte dienen dazu, die wissenschaftlich fundierten Erkenntnisse der Studie breit und zielgruppengerecht zu kommunizieren, den Dialog zwischen den zentralen </w:t>
      </w:r>
      <w:r w:rsidR="002D3027">
        <w:t>Stakeholdern</w:t>
      </w:r>
      <w:r w:rsidRPr="00364828">
        <w:t xml:space="preserve"> des Gesundheitssystems zu fördern und die Sichtbarkeit sowie den Impact der Studie im gesellschaftlichen und politischen Kontext zu stärken.</w:t>
      </w:r>
    </w:p>
    <w:p w14:paraId="2D4C678B" w14:textId="77777777" w:rsidR="00364828" w:rsidRDefault="00364828" w:rsidP="00610CBD">
      <w:pPr>
        <w:spacing w:after="0" w:line="240" w:lineRule="auto"/>
      </w:pPr>
    </w:p>
    <w:p w14:paraId="6660DB23" w14:textId="77777777" w:rsidR="008B747D" w:rsidRDefault="008B747D" w:rsidP="00610CBD">
      <w:pPr>
        <w:spacing w:after="0" w:line="240" w:lineRule="auto"/>
      </w:pPr>
    </w:p>
    <w:p w14:paraId="6ABD5036" w14:textId="77777777" w:rsidR="008B747D" w:rsidRDefault="008B747D" w:rsidP="00610CBD">
      <w:pPr>
        <w:spacing w:after="0" w:line="240" w:lineRule="auto"/>
      </w:pPr>
    </w:p>
    <w:p w14:paraId="0A61801E" w14:textId="77777777" w:rsidR="003C3D36" w:rsidRPr="00807BA6" w:rsidRDefault="003C3D36" w:rsidP="00E02C1A">
      <w:pPr>
        <w:spacing w:after="0" w:line="240" w:lineRule="auto"/>
        <w:ind w:left="340" w:hanging="340"/>
      </w:pPr>
    </w:p>
    <w:p w14:paraId="0BEFD613" w14:textId="076D71A6" w:rsidR="003327A0" w:rsidRDefault="003327A0" w:rsidP="00FD083D">
      <w:pPr>
        <w:spacing w:after="0" w:line="240" w:lineRule="auto"/>
      </w:pPr>
      <w:r>
        <w:br w:type="page"/>
      </w:r>
    </w:p>
    <w:p w14:paraId="66E42D08" w14:textId="1BE18C3F" w:rsidR="0053543B" w:rsidRPr="007A44EB" w:rsidRDefault="00400818" w:rsidP="00FD083D">
      <w:pPr>
        <w:pStyle w:val="berschrift3"/>
        <w:spacing w:before="0" w:after="0" w:line="240" w:lineRule="auto"/>
        <w:rPr>
          <w:rFonts w:ascii="Arial" w:hAnsi="Arial" w:cs="Arial"/>
        </w:rPr>
      </w:pPr>
      <w:bookmarkStart w:id="11" w:name="_Toc193999875"/>
      <w:bookmarkStart w:id="12" w:name="_Toc205294718"/>
      <w:r>
        <w:rPr>
          <w:rFonts w:ascii="Arial" w:hAnsi="Arial" w:cs="Arial"/>
        </w:rPr>
        <w:lastRenderedPageBreak/>
        <w:t>DER</w:t>
      </w:r>
      <w:r w:rsidR="0053543B" w:rsidRPr="007A44EB">
        <w:rPr>
          <w:rFonts w:ascii="Arial" w:hAnsi="Arial" w:cs="Arial"/>
        </w:rPr>
        <w:t xml:space="preserve"> </w:t>
      </w:r>
      <w:r w:rsidR="00BF029A">
        <w:rPr>
          <w:rFonts w:ascii="Arial" w:hAnsi="Arial" w:cs="Arial"/>
        </w:rPr>
        <w:t>NUTZEN</w:t>
      </w:r>
      <w:r w:rsidR="0053543B" w:rsidRPr="007A44EB">
        <w:rPr>
          <w:rFonts w:ascii="Arial" w:hAnsi="Arial" w:cs="Arial"/>
        </w:rPr>
        <w:t xml:space="preserve"> </w:t>
      </w:r>
      <w:bookmarkEnd w:id="11"/>
      <w:r w:rsidR="00E651F8">
        <w:rPr>
          <w:rFonts w:ascii="Arial" w:hAnsi="Arial" w:cs="Arial"/>
        </w:rPr>
        <w:t>FÜR INTERPHARMA</w:t>
      </w:r>
      <w:bookmarkEnd w:id="12"/>
    </w:p>
    <w:p w14:paraId="0F2FD3A2" w14:textId="77777777" w:rsidR="001E53BD" w:rsidRDefault="001E53B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p>
    <w:p w14:paraId="44859AF3" w14:textId="77777777" w:rsidR="00FE0B82" w:rsidRDefault="00CA549D" w:rsidP="00FE0B82">
      <w:pPr>
        <w:pStyle w:val="p7"/>
        <w:spacing w:before="0" w:beforeAutospacing="0" w:after="0" w:afterAutospacing="0"/>
        <w:jc w:val="both"/>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1. Evidenzbasierte Argumentationsgrundlage</w:t>
      </w:r>
    </w:p>
    <w:p w14:paraId="05DC1711" w14:textId="1C9CC02F" w:rsidR="00FE0B82" w:rsidRDefault="00CA549D" w:rsidP="00FE0B82">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Die Studie verschafft Interpharma eine wissenschaftlich validierte und objektiv nachvollziehbare Datenbasis zu Medikamentenpreisen, Innovation, Kostenverteilung und Akzeptanz im Schweizer Gesundheitssystem.</w:t>
      </w:r>
    </w:p>
    <w:p w14:paraId="07C2DF10" w14:textId="76C1DA2E" w:rsidR="00CA549D" w:rsidRPr="00CA549D" w:rsidRDefault="00CA549D" w:rsidP="00FE0B82">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FE0B82">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Faktenbasierte Unterfütterung von Positionen im politischen, gesellschaftlichen und medialen Diskurs.</w:t>
      </w:r>
    </w:p>
    <w:p w14:paraId="16281AAF" w14:textId="77777777" w:rsidR="00063898" w:rsidRDefault="00063898"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6A8D3BC7" w14:textId="77777777" w:rsidR="00B62E1E" w:rsidRDefault="00CA549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2. Segmentgenaue Einblicke in Wahrnehmung und Akzeptanz</w:t>
      </w:r>
    </w:p>
    <w:p w14:paraId="0602B297" w14:textId="77777777" w:rsidR="00B62E1E" w:rsidRDefault="00CA549D" w:rsidP="00B62E1E">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Durch die differenzierte Analyse der Einstellungen, Erwartungen und Akzeptanzkriterien aller relevanten Stakeholdersegmente (z.</w:t>
      </w:r>
      <w:r w:rsidRPr="00CA549D">
        <w:rPr>
          <w:rFonts w:ascii="Arial" w:eastAsiaTheme="minorHAnsi" w:hAnsi="Arial" w:cs="Arial"/>
          <w:color w:val="1A181F" w:themeColor="text1" w:themeShade="BF"/>
          <w:sz w:val="18"/>
          <w:szCs w:val="18"/>
          <w:lang w:val="de-CH" w:eastAsia="en-US"/>
        </w:rPr>
        <w:t> </w:t>
      </w:r>
      <w:r w:rsidRPr="00CA549D">
        <w:rPr>
          <w:rFonts w:ascii="Open Sans" w:eastAsiaTheme="minorHAnsi" w:hAnsi="Open Sans" w:cs="Open Sans"/>
          <w:color w:val="1A181F" w:themeColor="text1" w:themeShade="BF"/>
          <w:sz w:val="18"/>
          <w:szCs w:val="18"/>
          <w:lang w:val="de-CH" w:eastAsia="en-US"/>
        </w:rPr>
        <w:t>B. Politik, Krankenversicherer, Patient</w:t>
      </w:r>
      <w:r w:rsidR="009722D2">
        <w:rPr>
          <w:rFonts w:ascii="Open Sans" w:eastAsiaTheme="minorHAnsi" w:hAnsi="Open Sans" w:cs="Open Sans"/>
          <w:color w:val="1A181F" w:themeColor="text1" w:themeShade="BF"/>
          <w:sz w:val="18"/>
          <w:szCs w:val="18"/>
          <w:lang w:val="de-CH" w:eastAsia="en-US"/>
        </w:rPr>
        <w:t>en</w:t>
      </w:r>
      <w:r w:rsidR="00B62E1E">
        <w:rPr>
          <w:rFonts w:ascii="Open Sans" w:eastAsiaTheme="minorHAnsi" w:hAnsi="Open Sans" w:cs="Open Sans"/>
          <w:color w:val="1A181F" w:themeColor="text1" w:themeShade="BF"/>
          <w:sz w:val="18"/>
          <w:szCs w:val="18"/>
          <w:lang w:val="de-CH" w:eastAsia="en-US"/>
        </w:rPr>
        <w:t>organisationen</w:t>
      </w:r>
      <w:r w:rsidRPr="00CA549D">
        <w:rPr>
          <w:rFonts w:ascii="Open Sans" w:eastAsiaTheme="minorHAnsi" w:hAnsi="Open Sans" w:cs="Open Sans"/>
          <w:color w:val="1A181F" w:themeColor="text1" w:themeShade="BF"/>
          <w:sz w:val="18"/>
          <w:szCs w:val="18"/>
          <w:lang w:val="de-CH" w:eastAsia="en-US"/>
        </w:rPr>
        <w:t>, HCPs, Medien, NGOs) kann Interpharma Kommunikationsstrategien und Policy-Initiativen gezielt an den tatsächlichen Mustern ausrichten.</w:t>
      </w:r>
    </w:p>
    <w:p w14:paraId="067502F8" w14:textId="5A839BF3" w:rsidR="00CA549D" w:rsidRPr="00CA549D" w:rsidRDefault="00CA549D" w:rsidP="00B62E1E">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B62E1E">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Gezieltere, wirksamere Interessenvertretung und Vermeidung von Fehlannahmen in der Argumentation.</w:t>
      </w:r>
    </w:p>
    <w:p w14:paraId="001B70B0" w14:textId="77777777" w:rsidR="00084099" w:rsidRDefault="00084099"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4461E080" w14:textId="77777777" w:rsidR="00992DA4" w:rsidRDefault="00CA549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3. Transparenz und Vertrauensstärkung</w:t>
      </w:r>
    </w:p>
    <w:p w14:paraId="43671E47" w14:textId="77777777" w:rsidR="00992DA4" w:rsidRDefault="00CA549D" w:rsidP="00992DA4">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Die systematische Aufarbeitung von Diskursmustern, Narrativen und Mythen schafft Transparenz im öffentlichen und politischen Raum.</w:t>
      </w:r>
    </w:p>
    <w:p w14:paraId="5794349F" w14:textId="1DD65AD3" w:rsidR="00CA549D" w:rsidRPr="00CA549D" w:rsidRDefault="00CA549D" w:rsidP="00992DA4">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992DA4">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Stärkung der Glaubwürdigkeit und Erhöhung des Vertrauens in die forschende Pharmaindustrie bei Politik, Öffentlichkeit und Medien.</w:t>
      </w:r>
    </w:p>
    <w:p w14:paraId="2C8EB79F" w14:textId="77777777" w:rsidR="00084099" w:rsidRDefault="00084099"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4CB7E56E" w14:textId="77777777" w:rsidR="00525246" w:rsidRDefault="00CA549D" w:rsidP="00084099">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4. Frühwarnsystem für Reputations- und Policy-Risiken</w:t>
      </w:r>
    </w:p>
    <w:p w14:paraId="569F779E" w14:textId="77777777" w:rsidR="00525246" w:rsidRDefault="00CA549D" w:rsidP="00525246">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Die Studie identifiziert frühzeitig potenzielle Akzeptanz- und Legitimationsbarrieren sowie kritische Narrative und Stakeholdergruppen, die besondere Aufmerksamkeit erfordern.</w:t>
      </w:r>
    </w:p>
    <w:p w14:paraId="591E00A0" w14:textId="04128C5D" w:rsidR="00CA549D" w:rsidRDefault="00CA549D" w:rsidP="00525246">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525246">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Früherkennung von Reputationsrisiken und Vorbereitung gezielter Ma</w:t>
      </w:r>
      <w:r w:rsidR="00D60E10">
        <w:rPr>
          <w:rFonts w:ascii="Open Sans" w:eastAsiaTheme="minorHAnsi" w:hAnsi="Open Sans" w:cs="Open Sans"/>
          <w:color w:val="1A181F" w:themeColor="text1" w:themeShade="BF"/>
          <w:sz w:val="18"/>
          <w:szCs w:val="18"/>
          <w:lang w:val="de-CH" w:eastAsia="en-US"/>
        </w:rPr>
        <w:t>ss</w:t>
      </w:r>
      <w:r w:rsidRPr="00CA549D">
        <w:rPr>
          <w:rFonts w:ascii="Open Sans" w:eastAsiaTheme="minorHAnsi" w:hAnsi="Open Sans" w:cs="Open Sans"/>
          <w:color w:val="1A181F" w:themeColor="text1" w:themeShade="BF"/>
          <w:sz w:val="18"/>
          <w:szCs w:val="18"/>
          <w:lang w:val="de-CH" w:eastAsia="en-US"/>
        </w:rPr>
        <w:t>nahmen zur Prävention von Krisen und Vertrauensverlust.</w:t>
      </w:r>
    </w:p>
    <w:p w14:paraId="6E6677AC" w14:textId="77777777" w:rsidR="00084099" w:rsidRPr="00CA549D" w:rsidRDefault="00084099" w:rsidP="00084099">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74C8A591" w14:textId="77777777" w:rsidR="00406189" w:rsidRDefault="00CA549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5. Wissenschaftliche Legitimation und Publikationsfähigkeit</w:t>
      </w:r>
    </w:p>
    <w:p w14:paraId="317BA0F5" w14:textId="77777777" w:rsidR="00406189" w:rsidRDefault="00CA549D" w:rsidP="00406189">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Die Erfüllung internationaler wissenschaftlicher Standards (Publizierbarkeit, Peer-Review-Fähigkeit) verschafft Interpharma und ihren Mitgliedsunternehmen eine hohe Glaubwürdigkeit im Dialog mit der Wissenschaft, Politik und Gesellschaft.</w:t>
      </w:r>
    </w:p>
    <w:p w14:paraId="6F0AF2C2" w14:textId="3758F602" w:rsidR="00CA549D" w:rsidRPr="00CA549D" w:rsidRDefault="00CA549D" w:rsidP="00406189">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406189">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Anschlussfähigkeit für weitere Studien, internationale Vergleichbarkeit und Nutzung als „Referenzstudie“.</w:t>
      </w:r>
    </w:p>
    <w:p w14:paraId="42FE7F7D" w14:textId="77777777" w:rsidR="00084099" w:rsidRDefault="00084099"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3580A20F" w14:textId="77777777" w:rsidR="00462F09" w:rsidRDefault="00CA549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6. Strategische Steuerungsgrundlage für Verbandsarbeit und Kommunikation</w:t>
      </w:r>
    </w:p>
    <w:p w14:paraId="57D723DC" w14:textId="77777777" w:rsidR="00462F09" w:rsidRDefault="00CA549D"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Die Ergebnisse können direkt für die Planung, Priorisierung und Umsetzung von Kommunikations-, Policy- und Verbandsinitiativen eingesetzt werden.</w:t>
      </w:r>
    </w:p>
    <w:p w14:paraId="072755F3" w14:textId="460A5A21" w:rsidR="00CA549D" w:rsidRPr="00CA549D" w:rsidRDefault="00CA549D"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r w:rsidRPr="00462F09">
        <w:rPr>
          <w:rFonts w:ascii="Open Sans" w:eastAsiaTheme="minorHAnsi" w:hAnsi="Open Sans" w:cs="Open Sans"/>
          <w:b/>
          <w:bCs/>
          <w:i/>
          <w:iCs/>
          <w:color w:val="1A181F" w:themeColor="text1" w:themeShade="BF"/>
          <w:sz w:val="18"/>
          <w:szCs w:val="18"/>
          <w:lang w:val="de-CH" w:eastAsia="en-US"/>
        </w:rPr>
        <w:t>Nutzen</w:t>
      </w:r>
      <w:r w:rsidRPr="00CA549D">
        <w:rPr>
          <w:rFonts w:ascii="Open Sans" w:eastAsiaTheme="minorHAnsi" w:hAnsi="Open Sans" w:cs="Open Sans"/>
          <w:color w:val="1A181F" w:themeColor="text1" w:themeShade="BF"/>
          <w:sz w:val="18"/>
          <w:szCs w:val="18"/>
          <w:lang w:val="de-CH" w:eastAsia="en-US"/>
        </w:rPr>
        <w:t>: Effektivere Steuerung der eigenen Positionierung, gezielte Themenplanung</w:t>
      </w:r>
      <w:r w:rsidR="00E915F2">
        <w:rPr>
          <w:rFonts w:ascii="Open Sans" w:eastAsiaTheme="minorHAnsi" w:hAnsi="Open Sans" w:cs="Open Sans"/>
          <w:color w:val="1A181F" w:themeColor="text1" w:themeShade="BF"/>
          <w:sz w:val="18"/>
          <w:szCs w:val="18"/>
          <w:lang w:val="de-CH" w:eastAsia="en-US"/>
        </w:rPr>
        <w:t xml:space="preserve"> und</w:t>
      </w:r>
      <w:r w:rsidRPr="00CA549D">
        <w:rPr>
          <w:rFonts w:ascii="Open Sans" w:eastAsiaTheme="minorHAnsi" w:hAnsi="Open Sans" w:cs="Open Sans"/>
          <w:color w:val="1A181F" w:themeColor="text1" w:themeShade="BF"/>
          <w:sz w:val="18"/>
          <w:szCs w:val="18"/>
          <w:lang w:val="de-CH" w:eastAsia="en-US"/>
        </w:rPr>
        <w:t xml:space="preserve"> Ableitung von Handlungsfeldern.</w:t>
      </w:r>
    </w:p>
    <w:p w14:paraId="7E4BD93C" w14:textId="77777777" w:rsidR="00084099" w:rsidRDefault="00084099"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05829834" w14:textId="77777777" w:rsidR="00E115A1" w:rsidRDefault="00E115A1" w:rsidP="00CA549D">
      <w:pPr>
        <w:pStyle w:val="p7"/>
        <w:spacing w:before="0" w:beforeAutospacing="0" w:after="0" w:afterAutospacing="0"/>
        <w:rPr>
          <w:rFonts w:ascii="Open Sans" w:eastAsiaTheme="minorHAnsi" w:hAnsi="Open Sans" w:cs="Open Sans"/>
          <w:color w:val="1A181F" w:themeColor="text1" w:themeShade="BF"/>
          <w:sz w:val="18"/>
          <w:szCs w:val="18"/>
          <w:lang w:val="de-CH" w:eastAsia="en-US"/>
        </w:rPr>
      </w:pPr>
    </w:p>
    <w:p w14:paraId="19A9B65E" w14:textId="77777777" w:rsidR="008D7523" w:rsidRDefault="00CA549D" w:rsidP="00CA549D">
      <w:pPr>
        <w:pStyle w:val="p7"/>
        <w:spacing w:before="0" w:beforeAutospacing="0" w:after="0" w:afterAutospacing="0"/>
        <w:rPr>
          <w:rFonts w:ascii="Open Sans" w:eastAsiaTheme="minorHAnsi" w:hAnsi="Open Sans" w:cs="Open Sans"/>
          <w:b/>
          <w:bCs/>
          <w:color w:val="1A181F" w:themeColor="text1" w:themeShade="BF"/>
          <w:sz w:val="22"/>
          <w:szCs w:val="22"/>
          <w:lang w:val="de-CH" w:eastAsia="en-US"/>
        </w:rPr>
      </w:pPr>
      <w:r w:rsidRPr="00CA549D">
        <w:rPr>
          <w:rFonts w:ascii="Open Sans" w:eastAsiaTheme="minorHAnsi" w:hAnsi="Open Sans" w:cs="Open Sans"/>
          <w:b/>
          <w:bCs/>
          <w:color w:val="1A181F" w:themeColor="text1" w:themeShade="BF"/>
          <w:sz w:val="22"/>
          <w:szCs w:val="22"/>
          <w:lang w:val="de-CH" w:eastAsia="en-US"/>
        </w:rPr>
        <w:t>Zusammengefasst:</w:t>
      </w:r>
    </w:p>
    <w:p w14:paraId="5853EAE6" w14:textId="31BC469A" w:rsidR="00CA549D" w:rsidRPr="00CA549D" w:rsidRDefault="00CA549D" w:rsidP="008D7523">
      <w:pPr>
        <w:pStyle w:val="p7"/>
        <w:spacing w:before="0" w:beforeAutospacing="0" w:after="0" w:afterAutospacing="0"/>
        <w:jc w:val="both"/>
        <w:rPr>
          <w:rFonts w:ascii="Open Sans" w:eastAsiaTheme="minorHAnsi" w:hAnsi="Open Sans" w:cs="Open Sans"/>
          <w:color w:val="1A181F" w:themeColor="text1" w:themeShade="BF"/>
          <w:sz w:val="18"/>
          <w:szCs w:val="18"/>
          <w:lang w:val="de-CH" w:eastAsia="en-US"/>
        </w:rPr>
      </w:pPr>
      <w:r w:rsidRPr="00CA549D">
        <w:rPr>
          <w:rFonts w:ascii="Open Sans" w:eastAsiaTheme="minorHAnsi" w:hAnsi="Open Sans" w:cs="Open Sans"/>
          <w:color w:val="1A181F" w:themeColor="text1" w:themeShade="BF"/>
          <w:sz w:val="18"/>
          <w:szCs w:val="18"/>
          <w:lang w:val="de-CH" w:eastAsia="en-US"/>
        </w:rPr>
        <w:t>Interpharma erhält mit dieser Studie eine wissenschaftlich fundierte, differenzierte und objektiv</w:t>
      </w:r>
      <w:r w:rsidR="008D7523">
        <w:rPr>
          <w:rFonts w:ascii="Open Sans" w:eastAsiaTheme="minorHAnsi" w:hAnsi="Open Sans" w:cs="Open Sans"/>
          <w:color w:val="1A181F" w:themeColor="text1" w:themeShade="BF"/>
          <w:sz w:val="18"/>
          <w:szCs w:val="18"/>
          <w:lang w:val="de-CH" w:eastAsia="en-US"/>
        </w:rPr>
        <w:t>e</w:t>
      </w:r>
      <w:r w:rsidRPr="00CA549D">
        <w:rPr>
          <w:rFonts w:ascii="Open Sans" w:eastAsiaTheme="minorHAnsi" w:hAnsi="Open Sans" w:cs="Open Sans"/>
          <w:color w:val="1A181F" w:themeColor="text1" w:themeShade="BF"/>
          <w:sz w:val="18"/>
          <w:szCs w:val="18"/>
          <w:lang w:val="de-CH" w:eastAsia="en-US"/>
        </w:rPr>
        <w:t xml:space="preserve"> Entscheidungs- und Argumentationsgrundlage, die in allen Bereichen – von der internen Strategie bis zur externen Interessenvertretung – für nachhaltige Wirkung, Legitimation und Glaubwürdigkeit sorgt.</w:t>
      </w:r>
    </w:p>
    <w:p w14:paraId="6504D370" w14:textId="77777777" w:rsidR="0004214F" w:rsidRPr="00DC50BA" w:rsidRDefault="0004214F" w:rsidP="004E6FC4">
      <w:pPr>
        <w:pStyle w:val="p7"/>
        <w:spacing w:before="0" w:beforeAutospacing="0" w:after="0" w:afterAutospacing="0"/>
        <w:jc w:val="both"/>
        <w:rPr>
          <w:rFonts w:ascii="Open Sans" w:eastAsiaTheme="minorHAnsi" w:hAnsi="Open Sans" w:cs="Open Sans"/>
          <w:color w:val="1A181F" w:themeColor="text1" w:themeShade="BF"/>
          <w:sz w:val="17"/>
          <w:szCs w:val="17"/>
          <w:lang w:val="de-CH" w:eastAsia="en-US"/>
        </w:rPr>
      </w:pPr>
    </w:p>
    <w:p w14:paraId="17BF5C01" w14:textId="77777777" w:rsidR="00CA549D" w:rsidRDefault="00CA549D" w:rsidP="004E6FC4">
      <w:pPr>
        <w:pStyle w:val="p7"/>
        <w:spacing w:before="0" w:beforeAutospacing="0" w:after="0" w:afterAutospacing="0"/>
        <w:jc w:val="both"/>
        <w:rPr>
          <w:rFonts w:ascii="Open Sans" w:hAnsi="Open Sans" w:cs="Open Sans"/>
          <w:sz w:val="18"/>
          <w:szCs w:val="18"/>
          <w:lang w:val="de-CH"/>
        </w:rPr>
      </w:pPr>
    </w:p>
    <w:p w14:paraId="6A8ED45E" w14:textId="77777777" w:rsidR="00CA549D" w:rsidRDefault="00CA549D" w:rsidP="004E6FC4">
      <w:pPr>
        <w:pStyle w:val="p7"/>
        <w:spacing w:before="0" w:beforeAutospacing="0" w:after="0" w:afterAutospacing="0"/>
        <w:jc w:val="both"/>
        <w:rPr>
          <w:rFonts w:ascii="Open Sans" w:hAnsi="Open Sans" w:cs="Open Sans"/>
          <w:sz w:val="18"/>
          <w:szCs w:val="18"/>
          <w:lang w:val="de-CH"/>
        </w:rPr>
      </w:pPr>
    </w:p>
    <w:p w14:paraId="14229731" w14:textId="77777777" w:rsidR="00CA549D" w:rsidRDefault="00CA549D" w:rsidP="004E6FC4">
      <w:pPr>
        <w:pStyle w:val="p7"/>
        <w:spacing w:before="0" w:beforeAutospacing="0" w:after="0" w:afterAutospacing="0"/>
        <w:jc w:val="both"/>
        <w:rPr>
          <w:rFonts w:ascii="Open Sans" w:hAnsi="Open Sans" w:cs="Open Sans"/>
          <w:sz w:val="18"/>
          <w:szCs w:val="18"/>
          <w:lang w:val="de-CH"/>
        </w:rPr>
      </w:pPr>
    </w:p>
    <w:p w14:paraId="02E4A941" w14:textId="08DB9A04" w:rsidR="00321741" w:rsidRPr="0053543B" w:rsidRDefault="00321741" w:rsidP="00FD083D">
      <w:pPr>
        <w:spacing w:after="0" w:line="240" w:lineRule="auto"/>
        <w:rPr>
          <w:rFonts w:ascii="Roboto Bold" w:eastAsiaTheme="majorEastAsia" w:hAnsi="Roboto Bold" w:cs="Times New Roman (Überschriften"/>
          <w:b/>
          <w:bCs/>
          <w:caps/>
          <w:color w:val="024079" w:themeColor="text2"/>
          <w:spacing w:val="10"/>
          <w:sz w:val="36"/>
          <w:szCs w:val="36"/>
        </w:rPr>
      </w:pPr>
      <w:r w:rsidRPr="001D07A2">
        <w:br w:type="page"/>
      </w:r>
    </w:p>
    <w:p w14:paraId="7A93B27B" w14:textId="6B843891" w:rsidR="0008185C" w:rsidRDefault="0008185C" w:rsidP="00FD083D">
      <w:pPr>
        <w:pStyle w:val="berschrift1"/>
        <w:numPr>
          <w:ilvl w:val="0"/>
          <w:numId w:val="0"/>
        </w:numPr>
        <w:spacing w:before="0" w:after="0" w:line="240" w:lineRule="auto"/>
      </w:pPr>
      <w:bookmarkStart w:id="13" w:name="_Toc205294719"/>
      <w:r>
        <w:lastRenderedPageBreak/>
        <w:t>LITERATUR</w:t>
      </w:r>
      <w:r w:rsidR="00504C4E">
        <w:t>VERZEICHNIS</w:t>
      </w:r>
      <w:bookmarkEnd w:id="13"/>
    </w:p>
    <w:p w14:paraId="46BD3A84" w14:textId="77777777" w:rsidR="00504C4E" w:rsidRPr="00FE6935" w:rsidRDefault="00504C4E" w:rsidP="00504C4E"/>
    <w:p w14:paraId="10A8129C" w14:textId="12AB0A77" w:rsidR="00504C4E" w:rsidRPr="00504C4E" w:rsidRDefault="00504C4E" w:rsidP="00504C4E">
      <w:pPr>
        <w:rPr>
          <w:lang w:val="en-US"/>
        </w:rPr>
      </w:pPr>
      <w:r w:rsidRPr="00FE6935">
        <w:t xml:space="preserve">Cosandey, D., &amp; Estevez, A. (2023). </w:t>
      </w:r>
      <w:r w:rsidRPr="00504C4E">
        <w:rPr>
          <w:i/>
          <w:iCs/>
        </w:rPr>
        <w:t>Gesundheitskosten im Kontext von Innovation und Versorgung</w:t>
      </w:r>
      <w:r w:rsidRPr="00504C4E">
        <w:t xml:space="preserve">. </w:t>
      </w:r>
      <w:r w:rsidRPr="00504C4E">
        <w:rPr>
          <w:lang w:val="en-US"/>
        </w:rPr>
        <w:t>Gesundheitsökonomische Perspektiven, 11(2), 45–57.</w:t>
      </w:r>
    </w:p>
    <w:p w14:paraId="1ADEB72D" w14:textId="77777777" w:rsidR="00504C4E" w:rsidRPr="00504C4E" w:rsidRDefault="00504C4E" w:rsidP="00504C4E">
      <w:pPr>
        <w:rPr>
          <w:lang w:val="en-US"/>
        </w:rPr>
      </w:pPr>
      <w:r w:rsidRPr="00504C4E">
        <w:rPr>
          <w:lang w:val="en-US"/>
        </w:rPr>
        <w:t xml:space="preserve">Dudley, R. A., &amp; Henrikson, N. B. (2021). Transparency in Pharmaceutical Pricing: Challenges and Policy Considerations. </w:t>
      </w:r>
      <w:r w:rsidRPr="00504C4E">
        <w:rPr>
          <w:i/>
          <w:iCs/>
          <w:lang w:val="en-US"/>
        </w:rPr>
        <w:t>Journal of Health Economics and Outcomes Research, 9</w:t>
      </w:r>
      <w:r w:rsidRPr="00504C4E">
        <w:rPr>
          <w:lang w:val="en-US"/>
        </w:rPr>
        <w:t>(4), 23–34. https://doi.org/10.29245/joheor.2021.09.4.23</w:t>
      </w:r>
    </w:p>
    <w:p w14:paraId="6D25FE47" w14:textId="77777777" w:rsidR="00504C4E" w:rsidRPr="00504C4E" w:rsidRDefault="00504C4E" w:rsidP="00504C4E">
      <w:r w:rsidRPr="00504C4E">
        <w:t xml:space="preserve">Eggli, Y., Vogelsang, M., &amp; Weber, M. (2022). </w:t>
      </w:r>
      <w:r w:rsidRPr="00504C4E">
        <w:rPr>
          <w:i/>
          <w:iCs/>
        </w:rPr>
        <w:t>Arzneimittelausgaben pro Patient: Eine retrospektive Analyse</w:t>
      </w:r>
      <w:r w:rsidRPr="00504C4E">
        <w:t>. Swiss Health Observatory.</w:t>
      </w:r>
    </w:p>
    <w:p w14:paraId="6598EE30" w14:textId="77777777" w:rsidR="00504C4E" w:rsidRPr="00504C4E" w:rsidRDefault="00504C4E" w:rsidP="00504C4E">
      <w:r w:rsidRPr="00504C4E">
        <w:t xml:space="preserve">Helsana. (2024). </w:t>
      </w:r>
      <w:r w:rsidRPr="00504C4E">
        <w:rPr>
          <w:i/>
          <w:iCs/>
        </w:rPr>
        <w:t>Gesundheitsreport 2024: Kosten, Trends und Treiber im Schweizer Gesundheitssystem</w:t>
      </w:r>
      <w:r w:rsidRPr="00504C4E">
        <w:t>. Helsana Versicherungen AG.</w:t>
      </w:r>
    </w:p>
    <w:p w14:paraId="36F6A624" w14:textId="77777777" w:rsidR="00504C4E" w:rsidRPr="00504C4E" w:rsidRDefault="00504C4E" w:rsidP="00504C4E">
      <w:r w:rsidRPr="00504C4E">
        <w:t xml:space="preserve">Interpharma. (2024). </w:t>
      </w:r>
      <w:r w:rsidRPr="00504C4E">
        <w:rPr>
          <w:i/>
          <w:iCs/>
        </w:rPr>
        <w:t>Jahresbericht 2024: Forschung, Innovation und Standort Schweiz</w:t>
      </w:r>
      <w:r w:rsidRPr="00504C4E">
        <w:t>. Interpharma – Verband der forschenden pharmazeutischen Firmen der Schweiz. https://www.interpharma.ch</w:t>
      </w:r>
    </w:p>
    <w:p w14:paraId="2F5092D6" w14:textId="77777777" w:rsidR="00504C4E" w:rsidRPr="00504C4E" w:rsidRDefault="00504C4E" w:rsidP="00504C4E">
      <w:pPr>
        <w:rPr>
          <w:lang w:val="en-US"/>
        </w:rPr>
      </w:pPr>
      <w:r w:rsidRPr="00504C4E">
        <w:t xml:space="preserve">Morgan, S. G., Vogler, S., &amp; Wagner, A. K. (2020). </w:t>
      </w:r>
      <w:r w:rsidRPr="00504C4E">
        <w:rPr>
          <w:lang w:val="en-US"/>
        </w:rPr>
        <w:t xml:space="preserve">Payers' experiences with confidential pharmaceutical price discounts: a survey of European and Canadian countries. </w:t>
      </w:r>
      <w:r w:rsidRPr="00504C4E">
        <w:rPr>
          <w:i/>
          <w:iCs/>
          <w:lang w:val="en-US"/>
        </w:rPr>
        <w:t>Health Policy, 124</w:t>
      </w:r>
      <w:r w:rsidRPr="00504C4E">
        <w:rPr>
          <w:lang w:val="en-US"/>
        </w:rPr>
        <w:t>(9), 887–895. https://doi.org/10.1016/j.healthpol.2020.06.003</w:t>
      </w:r>
    </w:p>
    <w:p w14:paraId="411DFAD4" w14:textId="77777777" w:rsidR="00504C4E" w:rsidRPr="00504C4E" w:rsidRDefault="00504C4E" w:rsidP="00504C4E">
      <w:pPr>
        <w:rPr>
          <w:lang w:val="en-US"/>
        </w:rPr>
      </w:pPr>
      <w:r w:rsidRPr="00504C4E">
        <w:rPr>
          <w:lang w:val="en-US"/>
        </w:rPr>
        <w:t xml:space="preserve">OECD. (2023). </w:t>
      </w:r>
      <w:r w:rsidRPr="00504C4E">
        <w:rPr>
          <w:i/>
          <w:iCs/>
          <w:lang w:val="en-US"/>
        </w:rPr>
        <w:t>Health at a Glance 2023: OECD Indicators</w:t>
      </w:r>
      <w:r w:rsidRPr="00504C4E">
        <w:rPr>
          <w:lang w:val="en-US"/>
        </w:rPr>
        <w:t>. OECD Publishing. https://doi.org/10.1787/health_glance-2023-en</w:t>
      </w:r>
    </w:p>
    <w:p w14:paraId="362C5DC0" w14:textId="77777777" w:rsidR="00504C4E" w:rsidRPr="00504C4E" w:rsidRDefault="00504C4E" w:rsidP="00504C4E">
      <w:r w:rsidRPr="00504C4E">
        <w:t xml:space="preserve">Stucki, F., Weber, M., &amp; Traub, A. (2023). </w:t>
      </w:r>
      <w:r w:rsidRPr="00504C4E">
        <w:rPr>
          <w:i/>
          <w:iCs/>
        </w:rPr>
        <w:t>Treiber der Gesundheitskosten in der Schweiz: Eine differenzierte Analyse</w:t>
      </w:r>
      <w:r w:rsidRPr="00504C4E">
        <w:t>. Schweizerische Zeitschrift für Gesundheitsökonomie, 18(3), 9–21.</w:t>
      </w:r>
    </w:p>
    <w:p w14:paraId="5F155435" w14:textId="77777777" w:rsidR="00504C4E" w:rsidRPr="00504C4E" w:rsidRDefault="00504C4E" w:rsidP="00504C4E">
      <w:r w:rsidRPr="00504C4E">
        <w:t xml:space="preserve">Traub, A., &amp; Weber, M. (2024). Reformbedarf bei der Preisbildung innovativer Arzneimittel in der Schweiz. </w:t>
      </w:r>
      <w:r w:rsidRPr="00504C4E">
        <w:rPr>
          <w:i/>
          <w:iCs/>
        </w:rPr>
        <w:t>Policy Brief Gesundheitswesen, 12</w:t>
      </w:r>
      <w:r w:rsidRPr="00504C4E">
        <w:t>(1), 1–10.</w:t>
      </w:r>
    </w:p>
    <w:p w14:paraId="504C5DB4" w14:textId="77777777" w:rsidR="00504C4E" w:rsidRPr="00504C4E" w:rsidRDefault="00504C4E" w:rsidP="00504C4E">
      <w:r w:rsidRPr="00504C4E">
        <w:t xml:space="preserve">Vogelsang, M. (2023). </w:t>
      </w:r>
      <w:r w:rsidRPr="00504C4E">
        <w:rPr>
          <w:i/>
          <w:iCs/>
        </w:rPr>
        <w:t>Strukturanalyse der Gesundheitsausgaben in der Schweiz</w:t>
      </w:r>
      <w:r w:rsidRPr="00504C4E">
        <w:t>. Bundesamt für Gesundheit (BAG) Working Paper.</w:t>
      </w:r>
    </w:p>
    <w:p w14:paraId="6C626C92" w14:textId="77777777" w:rsidR="00504C4E" w:rsidRDefault="00504C4E" w:rsidP="00504C4E"/>
    <w:p w14:paraId="1EC732F8" w14:textId="77777777" w:rsidR="00504C4E" w:rsidRDefault="00504C4E" w:rsidP="00504C4E"/>
    <w:p w14:paraId="6C5B3254" w14:textId="77777777" w:rsidR="00504C4E" w:rsidRDefault="00504C4E" w:rsidP="00504C4E"/>
    <w:p w14:paraId="7290035E" w14:textId="77777777" w:rsidR="00504C4E" w:rsidRDefault="00504C4E" w:rsidP="00504C4E"/>
    <w:p w14:paraId="7B39048C" w14:textId="55705A02" w:rsidR="00504C4E" w:rsidRDefault="00504C4E">
      <w:pPr>
        <w:spacing w:after="0" w:line="240" w:lineRule="auto"/>
      </w:pPr>
      <w:r>
        <w:br w:type="page"/>
      </w:r>
    </w:p>
    <w:p w14:paraId="398C1FB7" w14:textId="362312C4" w:rsidR="008D4DAD" w:rsidRDefault="000F25C0" w:rsidP="00FD083D">
      <w:pPr>
        <w:pStyle w:val="berschrift1"/>
        <w:numPr>
          <w:ilvl w:val="0"/>
          <w:numId w:val="0"/>
        </w:numPr>
        <w:spacing w:before="0" w:after="0" w:line="240" w:lineRule="auto"/>
      </w:pPr>
      <w:bookmarkStart w:id="14" w:name="_Toc205294720"/>
      <w:r>
        <w:lastRenderedPageBreak/>
        <w:t>APPENDIX</w:t>
      </w:r>
      <w:bookmarkEnd w:id="14"/>
    </w:p>
    <w:p w14:paraId="321066CD" w14:textId="77777777" w:rsidR="004801B6" w:rsidRDefault="004801B6" w:rsidP="00FD083D">
      <w:pPr>
        <w:pStyle w:val="berschrift2"/>
        <w:numPr>
          <w:ilvl w:val="0"/>
          <w:numId w:val="0"/>
        </w:numPr>
        <w:spacing w:before="0" w:after="0" w:line="240" w:lineRule="auto"/>
      </w:pPr>
    </w:p>
    <w:p w14:paraId="6843B99C" w14:textId="69245652" w:rsidR="00560C5F" w:rsidRDefault="008A11AE" w:rsidP="00FD083D">
      <w:pPr>
        <w:pStyle w:val="berschrift2"/>
        <w:numPr>
          <w:ilvl w:val="0"/>
          <w:numId w:val="0"/>
        </w:numPr>
        <w:spacing w:before="0" w:after="0" w:line="240" w:lineRule="auto"/>
      </w:pPr>
      <w:bookmarkStart w:id="15" w:name="_Toc205294721"/>
      <w:r>
        <w:t>WER WIR SIND</w:t>
      </w:r>
      <w:bookmarkEnd w:id="15"/>
    </w:p>
    <w:p w14:paraId="5084D1CC" w14:textId="77777777" w:rsidR="004801B6" w:rsidRDefault="004801B6" w:rsidP="004801B6">
      <w:pPr>
        <w:spacing w:after="60"/>
        <w:jc w:val="both"/>
        <w:rPr>
          <w:b/>
          <w:bCs/>
        </w:rPr>
      </w:pPr>
    </w:p>
    <w:p w14:paraId="7C2799B3" w14:textId="402B19AD" w:rsidR="004801B6" w:rsidRDefault="004801B6" w:rsidP="004801B6">
      <w:pPr>
        <w:spacing w:after="60"/>
        <w:jc w:val="both"/>
      </w:pPr>
      <w:r w:rsidRPr="00A96AB7">
        <w:rPr>
          <w:b/>
          <w:bCs/>
        </w:rPr>
        <w:t>FehrAdvice &amp; Partners AG</w:t>
      </w:r>
      <w:r w:rsidRPr="00A96AB7">
        <w:t> ist die führende</w:t>
      </w:r>
      <w:r>
        <w:t xml:space="preserve"> </w:t>
      </w:r>
      <w:r w:rsidRPr="00A96AB7">
        <w:rPr>
          <w:b/>
          <w:bCs/>
        </w:rPr>
        <w:t>Strategie- und Managementberatung für Verhaltensökonomie</w:t>
      </w:r>
      <w:r w:rsidRPr="00A96AB7">
        <w:t> im deutschsprachigen Raum. Seit der Gründung durch Prof. Ernst Fehr (Universität Zürich) und Gerhard Fehr im Jahr 2010 begleiten wir Unternehmen, Behörden und Organisationen bei der</w:t>
      </w:r>
      <w:r>
        <w:t xml:space="preserve"> Strategieentwicklung und</w:t>
      </w:r>
      <w:r w:rsidRPr="00A96AB7">
        <w:t xml:space="preserve"> Gestaltung wirksamer, strategiebasierter Management- und Steuerungslogiken – fundiert, datenbasiert und anschlussfähig an Regulatorik.</w:t>
      </w:r>
    </w:p>
    <w:p w14:paraId="0B22B3A7" w14:textId="4741D538" w:rsidR="00A4521E" w:rsidRPr="00A96AB7" w:rsidRDefault="00A4521E" w:rsidP="004801B6">
      <w:pPr>
        <w:spacing w:after="60"/>
        <w:jc w:val="both"/>
      </w:pPr>
      <w:r w:rsidRPr="00A4521E">
        <w:t>Gerade im Kontext von Preis-, Akzeptanz- und Innovationsfragen im Schweizer Gesundheitswesen und der Pharmaindustrie verfügen wir über langjährige Praxiserfahrung und fundierte Branchenkenntnis.</w:t>
      </w:r>
    </w:p>
    <w:p w14:paraId="16405341" w14:textId="77777777" w:rsidR="004801B6" w:rsidRDefault="004801B6" w:rsidP="004801B6">
      <w:pPr>
        <w:spacing w:before="160"/>
        <w:jc w:val="both"/>
      </w:pPr>
      <w:r w:rsidRPr="00A96AB7">
        <w:rPr>
          <w:b/>
          <w:bCs/>
        </w:rPr>
        <w:t>Das methodische Fundament unserer Arbeit bildet das Behavioral Change Model (BCM):</w:t>
      </w:r>
      <w:r w:rsidRPr="00A96AB7">
        <w:t xml:space="preserve"> Dieses von FehrAdvice entwickelte Modell basiert auf über 40 Jahren Verhaltensökonomie und mehr als 1.500 wissenschaftlichen Studien – unter ständiger wissenschaftlicher Leitung von Univ. Prof. Ernst Fehr, einem der einflussreichsten und meistzitierten Ökonomen weltweit.</w:t>
      </w:r>
    </w:p>
    <w:p w14:paraId="48E72909" w14:textId="6482C973" w:rsidR="00F80324" w:rsidRDefault="00F80324" w:rsidP="004801B6">
      <w:pPr>
        <w:spacing w:before="160"/>
        <w:jc w:val="both"/>
      </w:pPr>
      <w:r w:rsidRPr="00F80324">
        <w:t>Mit BCM unterstützen wir Unternehmen und Verbände wie Interpharma, Innovation sichtbar zu machen, Akzeptanzhürden zu erkennen und nachhaltige Lösungen für komplexe Markt- und Regulierungsfragen zu entwickeln.</w:t>
      </w:r>
    </w:p>
    <w:p w14:paraId="3CC69564" w14:textId="77777777" w:rsidR="004801B6" w:rsidRDefault="004801B6" w:rsidP="004801B6">
      <w:pPr>
        <w:spacing w:after="60"/>
        <w:jc w:val="both"/>
      </w:pPr>
      <w:r w:rsidRPr="00A96AB7">
        <w:t>Das BCM sichert die </w:t>
      </w:r>
      <w:r w:rsidRPr="00A96AB7">
        <w:rPr>
          <w:b/>
          <w:bCs/>
        </w:rPr>
        <w:t>Systematik, Messbarkeit und Wirksamkeit</w:t>
      </w:r>
      <w:r w:rsidRPr="00A96AB7">
        <w:t> aller Veränderungsprozesse – in jeder Practice und für jedes Kundenprojekt.</w:t>
      </w:r>
    </w:p>
    <w:p w14:paraId="295E00AF" w14:textId="77777777" w:rsidR="004801B6" w:rsidRPr="00A96AB7" w:rsidRDefault="004801B6" w:rsidP="004801B6">
      <w:pPr>
        <w:spacing w:after="60"/>
        <w:jc w:val="both"/>
      </w:pPr>
    </w:p>
    <w:p w14:paraId="164D0DDF" w14:textId="77777777" w:rsidR="004801B6" w:rsidRPr="001E08E4" w:rsidRDefault="004801B6" w:rsidP="004801B6">
      <w:pPr>
        <w:spacing w:before="160"/>
        <w:jc w:val="both"/>
        <w:rPr>
          <w:b/>
          <w:bCs/>
          <w:color w:val="024079" w:themeColor="text2"/>
          <w:sz w:val="20"/>
          <w:szCs w:val="28"/>
        </w:rPr>
      </w:pPr>
      <w:r w:rsidRPr="001E08E4">
        <w:rPr>
          <w:b/>
          <w:bCs/>
          <w:color w:val="024079" w:themeColor="text2"/>
          <w:sz w:val="20"/>
          <w:szCs w:val="28"/>
        </w:rPr>
        <w:t>UNSERE CORE-PRACTICES UND THEMENSCHWERPUNKTE</w:t>
      </w:r>
    </w:p>
    <w:p w14:paraId="2519E4C0" w14:textId="77777777" w:rsidR="004801B6" w:rsidRPr="00A96AB7" w:rsidRDefault="004801B6" w:rsidP="00E651F8">
      <w:pPr>
        <w:numPr>
          <w:ilvl w:val="0"/>
          <w:numId w:val="14"/>
        </w:numPr>
        <w:spacing w:after="60" w:line="240" w:lineRule="auto"/>
        <w:jc w:val="both"/>
      </w:pPr>
      <w:r w:rsidRPr="00A96AB7">
        <w:rPr>
          <w:b/>
          <w:bCs/>
        </w:rPr>
        <w:t>Management-Strategie</w:t>
      </w:r>
    </w:p>
    <w:p w14:paraId="6D697130" w14:textId="77777777" w:rsidR="004801B6" w:rsidRDefault="004801B6" w:rsidP="00E651F8">
      <w:pPr>
        <w:pStyle w:val="Listenabsatz"/>
        <w:numPr>
          <w:ilvl w:val="0"/>
          <w:numId w:val="15"/>
        </w:numPr>
        <w:spacing w:after="60" w:line="240" w:lineRule="auto"/>
      </w:pPr>
      <w:r>
        <w:t>Evidenzbasierte Strategieentwicklung</w:t>
      </w:r>
    </w:p>
    <w:p w14:paraId="01283DAB" w14:textId="77777777" w:rsidR="004801B6" w:rsidRPr="00A96AB7" w:rsidRDefault="004801B6" w:rsidP="00E651F8">
      <w:pPr>
        <w:pStyle w:val="Listenabsatz"/>
        <w:numPr>
          <w:ilvl w:val="0"/>
          <w:numId w:val="15"/>
        </w:numPr>
        <w:spacing w:after="60" w:line="240" w:lineRule="auto"/>
      </w:pPr>
      <w:r w:rsidRPr="00A96AB7">
        <w:t>Entwicklung und Implementierung von Führungs-, Steuerungs- und Entscheidungsarchitekturen</w:t>
      </w:r>
    </w:p>
    <w:p w14:paraId="7FD28D14" w14:textId="77777777" w:rsidR="004801B6" w:rsidRPr="00A96AB7" w:rsidRDefault="004801B6" w:rsidP="00E651F8">
      <w:pPr>
        <w:pStyle w:val="Listenabsatz"/>
        <w:numPr>
          <w:ilvl w:val="0"/>
          <w:numId w:val="15"/>
        </w:numPr>
        <w:spacing w:after="60" w:line="240" w:lineRule="auto"/>
      </w:pPr>
      <w:r w:rsidRPr="00A96AB7">
        <w:t>Strategiekommunikation &amp; Managementkommunikation</w:t>
      </w:r>
    </w:p>
    <w:p w14:paraId="4B7B2ECE" w14:textId="77777777" w:rsidR="004801B6" w:rsidRPr="00A96AB7" w:rsidRDefault="004801B6" w:rsidP="00E651F8">
      <w:pPr>
        <w:pStyle w:val="Listenabsatz"/>
        <w:numPr>
          <w:ilvl w:val="0"/>
          <w:numId w:val="15"/>
        </w:numPr>
        <w:spacing w:after="60" w:line="240" w:lineRule="auto"/>
      </w:pPr>
      <w:r w:rsidRPr="00A96AB7">
        <w:t>Organisationsentwicklung &amp; Change Enablement</w:t>
      </w:r>
    </w:p>
    <w:p w14:paraId="4FBF617D" w14:textId="77777777" w:rsidR="004801B6" w:rsidRPr="00A96AB7" w:rsidRDefault="004801B6" w:rsidP="00E651F8">
      <w:pPr>
        <w:pStyle w:val="Listenabsatz"/>
        <w:numPr>
          <w:ilvl w:val="0"/>
          <w:numId w:val="15"/>
        </w:numPr>
        <w:spacing w:after="60" w:line="240" w:lineRule="auto"/>
      </w:pPr>
      <w:r w:rsidRPr="00A96AB7">
        <w:t>Strategieumsetzung und Transformation</w:t>
      </w:r>
    </w:p>
    <w:p w14:paraId="7C0BCB47" w14:textId="77777777" w:rsidR="004801B6" w:rsidRPr="00A96AB7" w:rsidRDefault="004801B6" w:rsidP="00E651F8">
      <w:pPr>
        <w:pStyle w:val="Listenabsatz"/>
        <w:numPr>
          <w:ilvl w:val="0"/>
          <w:numId w:val="15"/>
        </w:numPr>
        <w:spacing w:after="60" w:line="240" w:lineRule="auto"/>
      </w:pPr>
      <w:r w:rsidRPr="00A96AB7">
        <w:t>Effizienz- und Exzellenzprogramme</w:t>
      </w:r>
    </w:p>
    <w:p w14:paraId="6B825EF2" w14:textId="77777777" w:rsidR="004801B6" w:rsidRPr="00A96AB7" w:rsidRDefault="004801B6" w:rsidP="00E651F8">
      <w:pPr>
        <w:numPr>
          <w:ilvl w:val="0"/>
          <w:numId w:val="14"/>
        </w:numPr>
        <w:spacing w:after="60" w:line="240" w:lineRule="auto"/>
        <w:jc w:val="both"/>
      </w:pPr>
      <w:r w:rsidRPr="00A96AB7">
        <w:rPr>
          <w:b/>
          <w:bCs/>
        </w:rPr>
        <w:t>Mitarbeiterstrategie</w:t>
      </w:r>
    </w:p>
    <w:p w14:paraId="0381695F" w14:textId="77777777" w:rsidR="004801B6" w:rsidRPr="00A96AB7" w:rsidRDefault="004801B6" w:rsidP="00E651F8">
      <w:pPr>
        <w:pStyle w:val="Listenabsatz"/>
        <w:numPr>
          <w:ilvl w:val="0"/>
          <w:numId w:val="15"/>
        </w:numPr>
        <w:spacing w:after="60" w:line="240" w:lineRule="auto"/>
        <w:jc w:val="both"/>
      </w:pPr>
      <w:r w:rsidRPr="00A96AB7">
        <w:t>Anreiz- und Vergütungsmodelle</w:t>
      </w:r>
    </w:p>
    <w:p w14:paraId="16B413F1" w14:textId="77777777" w:rsidR="004801B6" w:rsidRPr="00A96AB7" w:rsidRDefault="004801B6" w:rsidP="00E651F8">
      <w:pPr>
        <w:pStyle w:val="Listenabsatz"/>
        <w:numPr>
          <w:ilvl w:val="0"/>
          <w:numId w:val="15"/>
        </w:numPr>
        <w:spacing w:after="60" w:line="240" w:lineRule="auto"/>
        <w:jc w:val="both"/>
      </w:pPr>
      <w:r w:rsidRPr="00A96AB7">
        <w:t>Talent- und Performance-Management (inkl. Entwicklungspfade)</w:t>
      </w:r>
    </w:p>
    <w:p w14:paraId="156DC165" w14:textId="77777777" w:rsidR="004801B6" w:rsidRPr="00A96AB7" w:rsidRDefault="004801B6" w:rsidP="00E651F8">
      <w:pPr>
        <w:pStyle w:val="Listenabsatz"/>
        <w:numPr>
          <w:ilvl w:val="0"/>
          <w:numId w:val="15"/>
        </w:numPr>
        <w:spacing w:after="60" w:line="240" w:lineRule="auto"/>
        <w:jc w:val="both"/>
      </w:pPr>
      <w:r w:rsidRPr="00A96AB7">
        <w:t>Employee Experience &amp; Engagement</w:t>
      </w:r>
    </w:p>
    <w:p w14:paraId="2EA1060D" w14:textId="77777777" w:rsidR="004801B6" w:rsidRPr="00A96AB7" w:rsidRDefault="004801B6" w:rsidP="00E651F8">
      <w:pPr>
        <w:pStyle w:val="Listenabsatz"/>
        <w:numPr>
          <w:ilvl w:val="0"/>
          <w:numId w:val="15"/>
        </w:numPr>
        <w:spacing w:after="60" w:line="240" w:lineRule="auto"/>
        <w:jc w:val="both"/>
      </w:pPr>
      <w:r w:rsidRPr="00A96AB7">
        <w:t>Organisationskultur und Feedbacksysteme</w:t>
      </w:r>
    </w:p>
    <w:p w14:paraId="7271E9B3" w14:textId="77777777" w:rsidR="004801B6" w:rsidRPr="00A96AB7" w:rsidRDefault="004801B6" w:rsidP="00E651F8">
      <w:pPr>
        <w:numPr>
          <w:ilvl w:val="0"/>
          <w:numId w:val="14"/>
        </w:numPr>
        <w:spacing w:after="60" w:line="240" w:lineRule="auto"/>
        <w:jc w:val="both"/>
      </w:pPr>
      <w:r w:rsidRPr="00A96AB7">
        <w:rPr>
          <w:b/>
          <w:bCs/>
        </w:rPr>
        <w:t>Kundenstrategie</w:t>
      </w:r>
    </w:p>
    <w:p w14:paraId="171F7516" w14:textId="77777777" w:rsidR="004801B6" w:rsidRPr="00A96AB7" w:rsidRDefault="004801B6" w:rsidP="00E651F8">
      <w:pPr>
        <w:pStyle w:val="Listenabsatz"/>
        <w:numPr>
          <w:ilvl w:val="0"/>
          <w:numId w:val="15"/>
        </w:numPr>
        <w:spacing w:after="60" w:line="240" w:lineRule="auto"/>
        <w:jc w:val="both"/>
      </w:pPr>
      <w:r w:rsidRPr="00A96AB7">
        <w:t>Pricing-Strategien und Preistaktik, Wertversprechen und Positionierung</w:t>
      </w:r>
    </w:p>
    <w:p w14:paraId="2CDB869D" w14:textId="77777777" w:rsidR="004801B6" w:rsidRPr="00A96AB7" w:rsidRDefault="004801B6" w:rsidP="00E651F8">
      <w:pPr>
        <w:pStyle w:val="Listenabsatz"/>
        <w:numPr>
          <w:ilvl w:val="0"/>
          <w:numId w:val="15"/>
        </w:numPr>
        <w:spacing w:after="60" w:line="240" w:lineRule="auto"/>
        <w:jc w:val="both"/>
      </w:pPr>
      <w:r w:rsidRPr="00A96AB7">
        <w:t>Segmentierung und gezielte Kundenansprache</w:t>
      </w:r>
    </w:p>
    <w:p w14:paraId="7CC802A8" w14:textId="77777777" w:rsidR="004801B6" w:rsidRPr="00A96AB7" w:rsidRDefault="004801B6" w:rsidP="00E651F8">
      <w:pPr>
        <w:pStyle w:val="Listenabsatz"/>
        <w:numPr>
          <w:ilvl w:val="0"/>
          <w:numId w:val="15"/>
        </w:numPr>
        <w:spacing w:after="60" w:line="240" w:lineRule="auto"/>
        <w:jc w:val="both"/>
      </w:pPr>
      <w:r w:rsidRPr="00A96AB7">
        <w:t>Customer Journey &amp; Touchpoint-Management</w:t>
      </w:r>
    </w:p>
    <w:p w14:paraId="201AEE21" w14:textId="77777777" w:rsidR="004801B6" w:rsidRPr="00A96AB7" w:rsidRDefault="004801B6" w:rsidP="00E651F8">
      <w:pPr>
        <w:pStyle w:val="Listenabsatz"/>
        <w:numPr>
          <w:ilvl w:val="0"/>
          <w:numId w:val="15"/>
        </w:numPr>
        <w:spacing w:after="60" w:line="240" w:lineRule="auto"/>
        <w:jc w:val="both"/>
      </w:pPr>
      <w:r w:rsidRPr="00A96AB7">
        <w:t>Loyalitätsprogramme und Kundenbindung</w:t>
      </w:r>
    </w:p>
    <w:p w14:paraId="442E2EA5" w14:textId="77777777" w:rsidR="004801B6" w:rsidRPr="00A96AB7" w:rsidRDefault="004801B6" w:rsidP="00E651F8">
      <w:pPr>
        <w:pStyle w:val="Listenabsatz"/>
        <w:numPr>
          <w:ilvl w:val="0"/>
          <w:numId w:val="15"/>
        </w:numPr>
        <w:spacing w:after="60" w:line="240" w:lineRule="auto"/>
        <w:jc w:val="both"/>
      </w:pPr>
      <w:r w:rsidRPr="00A96AB7">
        <w:t>Wachstum und nachhaltige Entwicklung der Kundenbasis</w:t>
      </w:r>
    </w:p>
    <w:p w14:paraId="3AC054CC" w14:textId="77777777" w:rsidR="004801B6" w:rsidRDefault="004801B6" w:rsidP="00E651F8">
      <w:pPr>
        <w:pStyle w:val="Listenabsatz"/>
        <w:numPr>
          <w:ilvl w:val="0"/>
          <w:numId w:val="15"/>
        </w:numPr>
        <w:spacing w:after="60" w:line="240" w:lineRule="auto"/>
        <w:jc w:val="both"/>
      </w:pPr>
      <w:r w:rsidRPr="00A96AB7">
        <w:t>Innovationsmanagement und Testing neuer Geschäftsmodelle</w:t>
      </w:r>
    </w:p>
    <w:p w14:paraId="4ACD5301" w14:textId="24BFAC03" w:rsidR="00F530BF" w:rsidRDefault="00F530BF" w:rsidP="00E651F8">
      <w:pPr>
        <w:pStyle w:val="Listenabsatz"/>
        <w:numPr>
          <w:ilvl w:val="0"/>
          <w:numId w:val="15"/>
        </w:numPr>
        <w:spacing w:after="60" w:line="240" w:lineRule="auto"/>
        <w:jc w:val="both"/>
      </w:pPr>
      <w:r w:rsidRPr="00F530BF">
        <w:t>Markt- und Akzeptanzanalysen für die Pharmaindustrie und das Schweizer Gesundheitswesen</w:t>
      </w:r>
    </w:p>
    <w:p w14:paraId="65A4F5AA" w14:textId="77777777" w:rsidR="00F80324" w:rsidRPr="00A96AB7" w:rsidRDefault="00F80324" w:rsidP="00F80324">
      <w:pPr>
        <w:spacing w:after="60" w:line="240" w:lineRule="auto"/>
        <w:jc w:val="both"/>
      </w:pPr>
    </w:p>
    <w:p w14:paraId="7F81DC50" w14:textId="77777777" w:rsidR="004801B6" w:rsidRPr="00A96AB7" w:rsidRDefault="004801B6" w:rsidP="00E651F8">
      <w:pPr>
        <w:numPr>
          <w:ilvl w:val="0"/>
          <w:numId w:val="14"/>
        </w:numPr>
        <w:spacing w:after="60" w:line="240" w:lineRule="auto"/>
        <w:jc w:val="both"/>
      </w:pPr>
      <w:r w:rsidRPr="00A96AB7">
        <w:rPr>
          <w:b/>
          <w:bCs/>
        </w:rPr>
        <w:lastRenderedPageBreak/>
        <w:t>Governance &amp; Compliance</w:t>
      </w:r>
    </w:p>
    <w:p w14:paraId="33EDF0D5" w14:textId="77777777" w:rsidR="004801B6" w:rsidRPr="00A96AB7" w:rsidRDefault="004801B6" w:rsidP="00E651F8">
      <w:pPr>
        <w:pStyle w:val="Listenabsatz"/>
        <w:numPr>
          <w:ilvl w:val="0"/>
          <w:numId w:val="15"/>
        </w:numPr>
        <w:spacing w:after="60" w:line="240" w:lineRule="auto"/>
        <w:jc w:val="both"/>
      </w:pPr>
      <w:r w:rsidRPr="00A96AB7">
        <w:t>Governance-Architekturen und Gremiensteuerung</w:t>
      </w:r>
    </w:p>
    <w:p w14:paraId="4A3CFA50" w14:textId="77777777" w:rsidR="004801B6" w:rsidRPr="00A96AB7" w:rsidRDefault="004801B6" w:rsidP="00E651F8">
      <w:pPr>
        <w:pStyle w:val="Listenabsatz"/>
        <w:numPr>
          <w:ilvl w:val="0"/>
          <w:numId w:val="15"/>
        </w:numPr>
        <w:spacing w:after="60" w:line="240" w:lineRule="auto"/>
        <w:jc w:val="both"/>
      </w:pPr>
      <w:r w:rsidRPr="00A96AB7">
        <w:t>Regulatorik &amp; Standardisierung (inkl. Anpassung an internationale Standards)</w:t>
      </w:r>
    </w:p>
    <w:p w14:paraId="205BAE39" w14:textId="77777777" w:rsidR="004801B6" w:rsidRPr="00A96AB7" w:rsidRDefault="004801B6" w:rsidP="00E651F8">
      <w:pPr>
        <w:pStyle w:val="Listenabsatz"/>
        <w:numPr>
          <w:ilvl w:val="0"/>
          <w:numId w:val="15"/>
        </w:numPr>
        <w:spacing w:after="60" w:line="240" w:lineRule="auto"/>
        <w:jc w:val="both"/>
      </w:pPr>
      <w:r w:rsidRPr="00A96AB7">
        <w:t>Compliance-Management und Monitoring</w:t>
      </w:r>
    </w:p>
    <w:p w14:paraId="065F137C" w14:textId="5A4F6BD7" w:rsidR="004801B6" w:rsidRPr="00F80324" w:rsidRDefault="004801B6" w:rsidP="00E651F8">
      <w:pPr>
        <w:pStyle w:val="Listenabsatz"/>
        <w:numPr>
          <w:ilvl w:val="0"/>
          <w:numId w:val="15"/>
        </w:numPr>
        <w:spacing w:after="0" w:line="240" w:lineRule="auto"/>
        <w:jc w:val="both"/>
        <w:rPr>
          <w:b/>
          <w:bCs/>
        </w:rPr>
      </w:pPr>
      <w:r w:rsidRPr="00A96AB7">
        <w:t>Integritäts- und Vertrauenskultur</w:t>
      </w:r>
    </w:p>
    <w:p w14:paraId="0C41F0A3" w14:textId="77777777" w:rsidR="00F80324" w:rsidRPr="00F80324" w:rsidRDefault="00F80324" w:rsidP="00F80324">
      <w:pPr>
        <w:pStyle w:val="Listenabsatz"/>
        <w:numPr>
          <w:ilvl w:val="0"/>
          <w:numId w:val="0"/>
        </w:numPr>
        <w:spacing w:after="0" w:line="240" w:lineRule="auto"/>
        <w:ind w:left="1211"/>
        <w:jc w:val="both"/>
        <w:rPr>
          <w:b/>
          <w:bCs/>
        </w:rPr>
      </w:pPr>
    </w:p>
    <w:p w14:paraId="087B3E83" w14:textId="77777777" w:rsidR="004801B6" w:rsidRPr="00A96AB7" w:rsidRDefault="004801B6" w:rsidP="00E651F8">
      <w:pPr>
        <w:numPr>
          <w:ilvl w:val="0"/>
          <w:numId w:val="14"/>
        </w:numPr>
        <w:spacing w:after="60" w:line="240" w:lineRule="auto"/>
        <w:jc w:val="both"/>
      </w:pPr>
      <w:r w:rsidRPr="00A96AB7">
        <w:rPr>
          <w:b/>
          <w:bCs/>
        </w:rPr>
        <w:t>Digitale Transformation &amp; Innovation</w:t>
      </w:r>
    </w:p>
    <w:p w14:paraId="7B19DF7C" w14:textId="77777777" w:rsidR="004801B6" w:rsidRPr="00A96AB7" w:rsidRDefault="004801B6" w:rsidP="00E651F8">
      <w:pPr>
        <w:pStyle w:val="Listenabsatz"/>
        <w:numPr>
          <w:ilvl w:val="0"/>
          <w:numId w:val="15"/>
        </w:numPr>
        <w:spacing w:after="60" w:line="240" w:lineRule="auto"/>
        <w:jc w:val="both"/>
      </w:pPr>
      <w:r w:rsidRPr="00A96AB7">
        <w:t>Entwicklung digitaler Entscheidungsarchitekturen &amp; Plattformen</w:t>
      </w:r>
    </w:p>
    <w:p w14:paraId="2A9F8538" w14:textId="77777777" w:rsidR="004801B6" w:rsidRPr="00A96AB7" w:rsidRDefault="004801B6" w:rsidP="00E651F8">
      <w:pPr>
        <w:pStyle w:val="Listenabsatz"/>
        <w:numPr>
          <w:ilvl w:val="0"/>
          <w:numId w:val="15"/>
        </w:numPr>
        <w:spacing w:after="60" w:line="240" w:lineRule="auto"/>
        <w:jc w:val="both"/>
      </w:pPr>
      <w:r w:rsidRPr="00A96AB7">
        <w:t>Datenbasierte Steuerung, Analytics &amp; Reporting</w:t>
      </w:r>
    </w:p>
    <w:p w14:paraId="44C681D8" w14:textId="77777777" w:rsidR="004801B6" w:rsidRPr="00A96AB7" w:rsidRDefault="004801B6" w:rsidP="00E651F8">
      <w:pPr>
        <w:pStyle w:val="Listenabsatz"/>
        <w:numPr>
          <w:ilvl w:val="0"/>
          <w:numId w:val="15"/>
        </w:numPr>
        <w:spacing w:after="60" w:line="240" w:lineRule="auto"/>
        <w:jc w:val="both"/>
      </w:pPr>
      <w:r w:rsidRPr="00A96AB7">
        <w:t>Einführung und Begleitung von KI &amp; Automatisierung</w:t>
      </w:r>
    </w:p>
    <w:p w14:paraId="0E7026C5" w14:textId="77777777" w:rsidR="004801B6" w:rsidRDefault="004801B6" w:rsidP="00E651F8">
      <w:pPr>
        <w:pStyle w:val="Listenabsatz"/>
        <w:numPr>
          <w:ilvl w:val="0"/>
          <w:numId w:val="15"/>
        </w:numPr>
        <w:spacing w:after="60" w:line="240" w:lineRule="auto"/>
        <w:jc w:val="both"/>
      </w:pPr>
      <w:r w:rsidRPr="00A96AB7">
        <w:t>Innovationsarchitekturen &amp; Rapid Prototyping</w:t>
      </w:r>
    </w:p>
    <w:p w14:paraId="7F8C0B3C" w14:textId="77777777" w:rsidR="004801B6" w:rsidRPr="00A96AB7" w:rsidRDefault="004801B6" w:rsidP="004801B6">
      <w:pPr>
        <w:pStyle w:val="Listenabsatz"/>
        <w:numPr>
          <w:ilvl w:val="0"/>
          <w:numId w:val="0"/>
        </w:numPr>
        <w:spacing w:after="60" w:line="240" w:lineRule="auto"/>
        <w:ind w:left="1211"/>
        <w:jc w:val="both"/>
      </w:pPr>
    </w:p>
    <w:p w14:paraId="3A97FB6D" w14:textId="77777777" w:rsidR="004801B6" w:rsidRPr="001E08E4" w:rsidRDefault="004801B6" w:rsidP="004801B6">
      <w:pPr>
        <w:spacing w:before="120" w:after="120" w:line="240" w:lineRule="auto"/>
        <w:rPr>
          <w:b/>
          <w:bCs/>
          <w:color w:val="024079" w:themeColor="text2"/>
          <w:sz w:val="20"/>
          <w:szCs w:val="28"/>
        </w:rPr>
      </w:pPr>
      <w:r w:rsidRPr="001E08E4">
        <w:rPr>
          <w:b/>
          <w:bCs/>
          <w:color w:val="024079" w:themeColor="text2"/>
          <w:sz w:val="20"/>
          <w:szCs w:val="28"/>
        </w:rPr>
        <w:t>UNSERE POSITIONIERUNG – WARUM FEHRADVICE?</w:t>
      </w:r>
    </w:p>
    <w:p w14:paraId="73955D89" w14:textId="77777777" w:rsidR="004801B6" w:rsidRPr="00AD528F" w:rsidRDefault="004801B6" w:rsidP="00E651F8">
      <w:pPr>
        <w:pStyle w:val="Listenabsatz"/>
        <w:numPr>
          <w:ilvl w:val="0"/>
          <w:numId w:val="16"/>
        </w:numPr>
        <w:spacing w:before="240" w:after="240" w:line="240" w:lineRule="auto"/>
        <w:jc w:val="both"/>
        <w:rPr>
          <w:b/>
          <w:bCs/>
        </w:rPr>
      </w:pPr>
      <w:r w:rsidRPr="00AD528F">
        <w:rPr>
          <w:b/>
          <w:bCs/>
        </w:rPr>
        <w:t xml:space="preserve">Verhaltenswissenschaftlich fundiert: </w:t>
      </w:r>
      <w:r w:rsidRPr="00AD528F">
        <w:t>Strategieentwicklung nach BCM – ma</w:t>
      </w:r>
      <w:r>
        <w:t>ss</w:t>
      </w:r>
      <w:r w:rsidRPr="00AD528F">
        <w:t>geschneidert für unternehmerische Praxis, nicht nach Schema F.</w:t>
      </w:r>
    </w:p>
    <w:p w14:paraId="443241E9" w14:textId="77777777" w:rsidR="004801B6" w:rsidRPr="00AD528F" w:rsidRDefault="004801B6" w:rsidP="00E651F8">
      <w:pPr>
        <w:pStyle w:val="Listenabsatz"/>
        <w:numPr>
          <w:ilvl w:val="0"/>
          <w:numId w:val="16"/>
        </w:numPr>
        <w:spacing w:before="240" w:after="240" w:line="240" w:lineRule="auto"/>
        <w:jc w:val="both"/>
        <w:rPr>
          <w:b/>
          <w:bCs/>
        </w:rPr>
      </w:pPr>
      <w:r w:rsidRPr="00AD528F">
        <w:rPr>
          <w:b/>
          <w:bCs/>
        </w:rPr>
        <w:t xml:space="preserve">Umsetzungs- und Wachstumsfokus: </w:t>
      </w:r>
      <w:r w:rsidRPr="00AD528F">
        <w:t>Wir liefern steuerbare Strategien, die Wachstum ermöglichen und realen Mehrwert schaffen.</w:t>
      </w:r>
    </w:p>
    <w:p w14:paraId="57176C46" w14:textId="77777777" w:rsidR="004801B6" w:rsidRPr="00AD528F" w:rsidRDefault="004801B6" w:rsidP="00E651F8">
      <w:pPr>
        <w:pStyle w:val="Listenabsatz"/>
        <w:numPr>
          <w:ilvl w:val="0"/>
          <w:numId w:val="16"/>
        </w:numPr>
        <w:spacing w:before="240" w:after="240" w:line="240" w:lineRule="auto"/>
        <w:jc w:val="both"/>
      </w:pPr>
      <w:r w:rsidRPr="00AD528F">
        <w:rPr>
          <w:b/>
          <w:bCs/>
        </w:rPr>
        <w:t xml:space="preserve">Erfahrung mit dynamischen Unternehmensgruppen: </w:t>
      </w:r>
      <w:r w:rsidRPr="00AD528F">
        <w:t>Integration neuer Geschäftsfelder, Priorisierung und effektive Steuerung aus einer Hand.</w:t>
      </w:r>
    </w:p>
    <w:p w14:paraId="38A19119" w14:textId="77777777" w:rsidR="004801B6" w:rsidRPr="00AD528F" w:rsidRDefault="004801B6" w:rsidP="00E651F8">
      <w:pPr>
        <w:pStyle w:val="Listenabsatz"/>
        <w:numPr>
          <w:ilvl w:val="0"/>
          <w:numId w:val="16"/>
        </w:numPr>
        <w:spacing w:before="240" w:after="240" w:line="240" w:lineRule="auto"/>
        <w:jc w:val="both"/>
        <w:rPr>
          <w:b/>
          <w:bCs/>
        </w:rPr>
      </w:pPr>
      <w:r w:rsidRPr="00AD528F">
        <w:rPr>
          <w:b/>
          <w:bCs/>
        </w:rPr>
        <w:t xml:space="preserve">Schweizer Kontext, regulatorisch sicher: </w:t>
      </w:r>
      <w:r w:rsidRPr="00AD528F">
        <w:t>Methoden und Tools sind anschlussfähig an die Anforderungen von Familienunternehmen und Schweizer Märkten.</w:t>
      </w:r>
    </w:p>
    <w:p w14:paraId="2948337E" w14:textId="77777777" w:rsidR="004801B6" w:rsidRPr="00912DA3" w:rsidRDefault="004801B6" w:rsidP="00E651F8">
      <w:pPr>
        <w:pStyle w:val="Listenabsatz"/>
        <w:numPr>
          <w:ilvl w:val="0"/>
          <w:numId w:val="16"/>
        </w:numPr>
        <w:spacing w:before="240" w:after="240" w:line="240" w:lineRule="auto"/>
        <w:jc w:val="both"/>
        <w:rPr>
          <w:b/>
          <w:bCs/>
        </w:rPr>
      </w:pPr>
      <w:r w:rsidRPr="00AD528F">
        <w:rPr>
          <w:b/>
          <w:bCs/>
        </w:rPr>
        <w:t xml:space="preserve">Nachhaltige Wirkung: </w:t>
      </w:r>
      <w:r w:rsidRPr="00AD528F">
        <w:t>Wir schaffen dauerhafte, praxistaugliche Entscheidungsarchitekturen statt kurzfristiger Lösungen.</w:t>
      </w:r>
    </w:p>
    <w:p w14:paraId="7D987D1B" w14:textId="461C8999" w:rsidR="00912DA3" w:rsidRPr="00912DA3" w:rsidRDefault="00912DA3" w:rsidP="00E651F8">
      <w:pPr>
        <w:pStyle w:val="Listenabsatz"/>
        <w:numPr>
          <w:ilvl w:val="0"/>
          <w:numId w:val="16"/>
        </w:numPr>
        <w:spacing w:before="240" w:after="240" w:line="240" w:lineRule="auto"/>
        <w:jc w:val="both"/>
      </w:pPr>
      <w:r w:rsidRPr="00912DA3">
        <w:rPr>
          <w:b/>
          <w:bCs/>
        </w:rPr>
        <w:t xml:space="preserve">Branchenübergreifende Erfahrung: </w:t>
      </w:r>
      <w:r w:rsidRPr="00912DA3">
        <w:t xml:space="preserve">Von Pharma über Politik bis Versicherung – wir vernetzen </w:t>
      </w:r>
      <w:r w:rsidR="002D3027">
        <w:t>Stakeholder</w:t>
      </w:r>
      <w:r w:rsidRPr="00912DA3">
        <w:t xml:space="preserve"> und Perspektiven für tragfähige Ergebnisse</w:t>
      </w:r>
    </w:p>
    <w:p w14:paraId="51EC2038" w14:textId="77777777" w:rsidR="004801B6" w:rsidRPr="00AD528F" w:rsidRDefault="004801B6" w:rsidP="004801B6">
      <w:pPr>
        <w:spacing w:before="240" w:after="240" w:line="240" w:lineRule="auto"/>
        <w:jc w:val="both"/>
        <w:rPr>
          <w:b/>
          <w:bCs/>
        </w:rPr>
      </w:pPr>
    </w:p>
    <w:p w14:paraId="6A9CEE11" w14:textId="77777777" w:rsidR="004801B6" w:rsidRPr="00F36F6D" w:rsidRDefault="004801B6" w:rsidP="004801B6">
      <w:pPr>
        <w:spacing w:before="240" w:after="240" w:line="240" w:lineRule="auto"/>
      </w:pPr>
      <w:r w:rsidRPr="00FB3D58">
        <w:rPr>
          <w:noProof/>
        </w:rPr>
        <w:drawing>
          <wp:inline distT="0" distB="0" distL="0" distR="0" wp14:anchorId="0A5CF64D" wp14:editId="2B6192AF">
            <wp:extent cx="5579745" cy="2557145"/>
            <wp:effectExtent l="0" t="0" r="0" b="0"/>
            <wp:docPr id="61" name="Grafik 60" descr="Ein Bild, das Screenshot, Kreis enthält.&#10;&#10;KI-generierte Inhalte können fehlerhaft sein.">
              <a:extLst xmlns:a="http://schemas.openxmlformats.org/drawingml/2006/main">
                <a:ext uri="{FF2B5EF4-FFF2-40B4-BE49-F238E27FC236}">
                  <a16:creationId xmlns:a16="http://schemas.microsoft.com/office/drawing/2014/main" id="{50A9976C-A655-0816-D8DE-0DE02B63F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0" descr="Ein Bild, das Screenshot, Kreis enthält.&#10;&#10;KI-generierte Inhalte können fehlerhaft sein.">
                      <a:extLst>
                        <a:ext uri="{FF2B5EF4-FFF2-40B4-BE49-F238E27FC236}">
                          <a16:creationId xmlns:a16="http://schemas.microsoft.com/office/drawing/2014/main" id="{50A9976C-A655-0816-D8DE-0DE02B63FAE1}"/>
                        </a:ext>
                      </a:extLst>
                    </pic:cNvPr>
                    <pic:cNvPicPr>
                      <a:picLocks noChangeAspect="1"/>
                    </pic:cNvPicPr>
                  </pic:nvPicPr>
                  <pic:blipFill>
                    <a:blip r:embed="rId18"/>
                    <a:stretch>
                      <a:fillRect/>
                    </a:stretch>
                  </pic:blipFill>
                  <pic:spPr>
                    <a:xfrm>
                      <a:off x="0" y="0"/>
                      <a:ext cx="5579745" cy="2557145"/>
                    </a:xfrm>
                    <a:prstGeom prst="rect">
                      <a:avLst/>
                    </a:prstGeom>
                  </pic:spPr>
                </pic:pic>
              </a:graphicData>
            </a:graphic>
          </wp:inline>
        </w:drawing>
      </w:r>
    </w:p>
    <w:tbl>
      <w:tblPr>
        <w:tblStyle w:val="FAPTabelle"/>
        <w:tblW w:w="0" w:type="auto"/>
        <w:tblLook w:val="04A0" w:firstRow="1" w:lastRow="0" w:firstColumn="1" w:lastColumn="0" w:noHBand="0" w:noVBand="1"/>
      </w:tblPr>
      <w:tblGrid>
        <w:gridCol w:w="8787"/>
      </w:tblGrid>
      <w:tr w:rsidR="004801B6" w14:paraId="5D686398" w14:textId="77777777" w:rsidTr="00C51368">
        <w:trPr>
          <w:cnfStyle w:val="100000000000" w:firstRow="1" w:lastRow="0" w:firstColumn="0" w:lastColumn="0" w:oddVBand="0" w:evenVBand="0" w:oddHBand="0" w:evenHBand="0" w:firstRowFirstColumn="0" w:firstRowLastColumn="0" w:lastRowFirstColumn="0" w:lastRowLastColumn="0"/>
        </w:trPr>
        <w:tc>
          <w:tcPr>
            <w:tcW w:w="8787" w:type="dxa"/>
          </w:tcPr>
          <w:p w14:paraId="2165E755" w14:textId="77777777" w:rsidR="004801B6" w:rsidRPr="008502A5" w:rsidRDefault="004801B6" w:rsidP="00C51368">
            <w:pPr>
              <w:spacing w:after="0" w:line="240" w:lineRule="auto"/>
              <w:rPr>
                <w:b/>
                <w:bCs/>
                <w:color w:val="FFFFFF" w:themeColor="background1"/>
                <w:sz w:val="20"/>
                <w:szCs w:val="28"/>
              </w:rPr>
            </w:pPr>
            <w:r w:rsidRPr="001E08E4">
              <w:rPr>
                <w:b/>
                <w:bCs/>
                <w:color w:val="FFFFFF" w:themeColor="background1"/>
                <w:sz w:val="20"/>
                <w:szCs w:val="28"/>
              </w:rPr>
              <w:t>Kurz gesagt</w:t>
            </w:r>
            <w:r w:rsidRPr="001E08E4">
              <w:rPr>
                <w:color w:val="FFFFFF" w:themeColor="background1"/>
                <w:sz w:val="20"/>
                <w:szCs w:val="28"/>
              </w:rPr>
              <w:br/>
            </w:r>
            <w:r w:rsidRPr="001E08E4">
              <w:rPr>
                <w:i/>
                <w:iCs/>
                <w:color w:val="FFFFFF" w:themeColor="background1"/>
                <w:sz w:val="20"/>
                <w:szCs w:val="28"/>
              </w:rPr>
              <w:t>FehrAdvice macht</w:t>
            </w:r>
            <w:r>
              <w:rPr>
                <w:i/>
                <w:iCs/>
                <w:color w:val="FFFFFF" w:themeColor="background1"/>
                <w:sz w:val="20"/>
                <w:szCs w:val="28"/>
              </w:rPr>
              <w:t xml:space="preserve"> Strategie und</w:t>
            </w:r>
            <w:r w:rsidRPr="001E08E4">
              <w:rPr>
                <w:i/>
                <w:iCs/>
                <w:color w:val="FFFFFF" w:themeColor="background1"/>
                <w:sz w:val="20"/>
                <w:szCs w:val="28"/>
              </w:rPr>
              <w:t xml:space="preserve"> Veränderung gestaltbar – evidenzbasiert, praxisnah und zukunftssicher. Nicht durch Kontroll</w:t>
            </w:r>
            <w:r>
              <w:rPr>
                <w:i/>
                <w:iCs/>
                <w:color w:val="FFFFFF" w:themeColor="background1"/>
                <w:sz w:val="20"/>
                <w:szCs w:val="28"/>
              </w:rPr>
              <w:t>i</w:t>
            </w:r>
            <w:r w:rsidRPr="001E08E4">
              <w:rPr>
                <w:i/>
                <w:iCs/>
                <w:color w:val="FFFFFF" w:themeColor="background1"/>
                <w:sz w:val="20"/>
                <w:szCs w:val="28"/>
              </w:rPr>
              <w:t xml:space="preserve">Ilusion, sondern durch bessere strategische und operative Entscheidungen. Das ist unser Beitrag zur </w:t>
            </w:r>
            <w:r>
              <w:rPr>
                <w:i/>
                <w:iCs/>
                <w:color w:val="FFFFFF" w:themeColor="background1"/>
                <w:sz w:val="20"/>
                <w:szCs w:val="28"/>
              </w:rPr>
              <w:t>Entwicklung</w:t>
            </w:r>
            <w:r w:rsidRPr="001E08E4">
              <w:rPr>
                <w:i/>
                <w:iCs/>
                <w:color w:val="FFFFFF" w:themeColor="background1"/>
                <w:sz w:val="20"/>
                <w:szCs w:val="28"/>
              </w:rPr>
              <w:t xml:space="preserve"> und Zukunftsfähigkeit unserer Kunden.</w:t>
            </w:r>
          </w:p>
        </w:tc>
      </w:tr>
    </w:tbl>
    <w:p w14:paraId="08C1B582" w14:textId="77777777" w:rsidR="004801B6" w:rsidRDefault="004801B6" w:rsidP="004801B6">
      <w:pPr>
        <w:spacing w:after="0" w:line="240" w:lineRule="auto"/>
        <w:rPr>
          <w:b/>
          <w:bCs/>
          <w:sz w:val="20"/>
          <w:szCs w:val="28"/>
        </w:rPr>
      </w:pPr>
    </w:p>
    <w:p w14:paraId="60492ACA" w14:textId="7669E306" w:rsidR="00531EB9" w:rsidRPr="0021207E" w:rsidRDefault="00531EB9" w:rsidP="00FD083D">
      <w:pPr>
        <w:pStyle w:val="berschrift2"/>
        <w:numPr>
          <w:ilvl w:val="0"/>
          <w:numId w:val="0"/>
        </w:numPr>
        <w:spacing w:before="0" w:after="0" w:line="240" w:lineRule="auto"/>
      </w:pPr>
      <w:bookmarkStart w:id="16" w:name="_Toc205294722"/>
      <w:r w:rsidRPr="0021207E">
        <w:lastRenderedPageBreak/>
        <w:t>DAS BEHAVIORAL CHANGE MODEL</w:t>
      </w:r>
      <w:bookmarkEnd w:id="16"/>
    </w:p>
    <w:p w14:paraId="74DD9510" w14:textId="77777777" w:rsidR="0021207E" w:rsidRDefault="0021207E" w:rsidP="0021207E">
      <w:pPr>
        <w:spacing w:after="60"/>
        <w:jc w:val="both"/>
      </w:pPr>
    </w:p>
    <w:p w14:paraId="2B974668" w14:textId="1BF3D921" w:rsidR="0021207E" w:rsidRPr="00A96AB7" w:rsidRDefault="0021207E" w:rsidP="0021207E">
      <w:pPr>
        <w:spacing w:after="60"/>
        <w:jc w:val="both"/>
      </w:pPr>
      <w:r w:rsidRPr="00A96AB7">
        <w:t>Das Behavioral Change Model (BCM) ist eine von FehrAdvice &amp; Partners AG entwickelte, wissenschaftlich fundierte Entscheidungsarchitektur für die gezielte und nachhaltige</w:t>
      </w:r>
      <w:r>
        <w:t xml:space="preserve"> Entwicklung von Strategien und der </w:t>
      </w:r>
      <w:r w:rsidRPr="00A96AB7">
        <w:t>Steuerung von Verhalten in Organisationen und komplexen Systemen.</w:t>
      </w:r>
    </w:p>
    <w:p w14:paraId="6574CC76" w14:textId="06C31D30" w:rsidR="0021207E" w:rsidRPr="00A96AB7" w:rsidRDefault="0021207E" w:rsidP="0021207E">
      <w:pPr>
        <w:spacing w:before="160"/>
        <w:jc w:val="both"/>
      </w:pPr>
      <w:r w:rsidRPr="00A96AB7">
        <w:rPr>
          <w:b/>
          <w:bCs/>
        </w:rPr>
        <w:t>Das Modell basiert auf über 40 Jahren Verhaltensökonomie und den Erkenntnissen aus mehr als 1.500 evidenzbasierten wissenschaftlichen Arbeiten, die seit der Gründung von FehrAdvice &amp; Partners im Jahr 20</w:t>
      </w:r>
      <w:r w:rsidR="008575D8">
        <w:rPr>
          <w:b/>
          <w:bCs/>
        </w:rPr>
        <w:t>10</w:t>
      </w:r>
      <w:r w:rsidRPr="00A96AB7">
        <w:rPr>
          <w:b/>
          <w:bCs/>
        </w:rPr>
        <w:t xml:space="preserve"> systematisch eingeflossen sind.</w:t>
      </w:r>
    </w:p>
    <w:p w14:paraId="4CD4AC0C" w14:textId="77777777" w:rsidR="0021207E" w:rsidRDefault="0021207E" w:rsidP="0021207E">
      <w:pPr>
        <w:spacing w:after="60"/>
        <w:jc w:val="both"/>
      </w:pPr>
      <w:r w:rsidRPr="00A96AB7">
        <w:t>Unter der wissenschaftlichen Leitung von Univ. Prof. Ernst Fehr – dem einflussreichsten Ökonomen im deutschsprachigen Raum und einem der meistzitierten Wirtschaftswissenschafter weltweit – werden fortlaufend die neuesten verhaltensökonomischen Erkenntnisse gescreent und integriert. Das Modell wird so kontinuierlich weiterentwickelt und bleibt wissenschaftlich auf dem aktuellen Stand.</w:t>
      </w:r>
    </w:p>
    <w:p w14:paraId="15D938C1" w14:textId="77777777" w:rsidR="0021207E" w:rsidRPr="00A96AB7" w:rsidRDefault="0021207E" w:rsidP="0021207E">
      <w:pPr>
        <w:spacing w:after="60"/>
        <w:jc w:val="both"/>
      </w:pPr>
    </w:p>
    <w:p w14:paraId="49630946" w14:textId="77777777" w:rsidR="0021207E" w:rsidRPr="00F8626A" w:rsidRDefault="0021207E" w:rsidP="0021207E">
      <w:pPr>
        <w:spacing w:before="160" w:line="240" w:lineRule="auto"/>
        <w:rPr>
          <w:rFonts w:ascii="Arial" w:eastAsiaTheme="majorEastAsia" w:hAnsi="Arial" w:cs="Arial"/>
          <w:b/>
          <w:bCs/>
          <w:caps/>
          <w:color w:val="024079" w:themeColor="text2"/>
          <w:spacing w:val="10"/>
          <w:sz w:val="24"/>
          <w:szCs w:val="30"/>
        </w:rPr>
      </w:pPr>
      <w:r>
        <w:rPr>
          <w:rFonts w:ascii="Arial" w:eastAsiaTheme="majorEastAsia" w:hAnsi="Arial" w:cs="Arial"/>
          <w:b/>
          <w:bCs/>
          <w:caps/>
          <w:color w:val="024079" w:themeColor="text2"/>
          <w:spacing w:val="10"/>
          <w:sz w:val="24"/>
          <w:szCs w:val="30"/>
        </w:rPr>
        <w:t>DAS METHODISCHE FUNDAMENT ALLER FEHRADVICE PRACTICES</w:t>
      </w:r>
    </w:p>
    <w:p w14:paraId="77678F01" w14:textId="77777777" w:rsidR="0021207E" w:rsidRDefault="0021207E" w:rsidP="0021207E">
      <w:pPr>
        <w:spacing w:after="60"/>
      </w:pPr>
      <w:r w:rsidRPr="00A96AB7">
        <w:t>Das BCM ist das methodische Rückgrat für sämtliche Beratungsfelder von FehrAdvice &amp; Partners (Management-Strategie, Mitarbeiterstrategie, Kundenstrategie, Governance &amp; Compliance, Digitale Transformation &amp; Innovation).</w:t>
      </w:r>
    </w:p>
    <w:p w14:paraId="0F5C53E7" w14:textId="1E5A78BB" w:rsidR="00EE7A7A" w:rsidRDefault="00EE7A7A" w:rsidP="0021207E">
      <w:pPr>
        <w:spacing w:after="60"/>
      </w:pPr>
      <w:r w:rsidRPr="00EE7A7A">
        <w:t>Gerade im Schweizer Gesundheitswesen und in der Pharmaindustrie ermöglicht das BCM, komplexe Veränderungsprozesse und Stakeholderinteressen systematisch, evidenzbasiert und praxistauglich zu gestalten.</w:t>
      </w:r>
    </w:p>
    <w:p w14:paraId="5DC164B1" w14:textId="77777777" w:rsidR="007C1485" w:rsidRPr="00A96AB7" w:rsidRDefault="007C1485" w:rsidP="0021207E">
      <w:pPr>
        <w:spacing w:after="60"/>
      </w:pPr>
    </w:p>
    <w:p w14:paraId="5AE60BA1" w14:textId="77777777" w:rsidR="0021207E" w:rsidRPr="00A96AB7" w:rsidRDefault="0021207E" w:rsidP="0021207E">
      <w:pPr>
        <w:spacing w:after="60"/>
        <w:rPr>
          <w:b/>
          <w:bCs/>
        </w:rPr>
      </w:pPr>
      <w:r w:rsidRPr="00A96AB7">
        <w:rPr>
          <w:b/>
          <w:bCs/>
        </w:rPr>
        <w:t>Typische Anwendungsfelder (Use Cases):</w:t>
      </w:r>
    </w:p>
    <w:p w14:paraId="4658F97A" w14:textId="77777777" w:rsidR="0021207E" w:rsidRDefault="0021207E" w:rsidP="00E651F8">
      <w:pPr>
        <w:numPr>
          <w:ilvl w:val="0"/>
          <w:numId w:val="17"/>
        </w:numPr>
        <w:spacing w:after="0"/>
        <w:ind w:left="714" w:hanging="357"/>
        <w:jc w:val="both"/>
      </w:pPr>
      <w:r>
        <w:t xml:space="preserve">Simulation von </w:t>
      </w:r>
      <w:r w:rsidRPr="00B3529A">
        <w:rPr>
          <w:b/>
          <w:bCs/>
        </w:rPr>
        <w:t>strategischen Massnahmen</w:t>
      </w:r>
    </w:p>
    <w:p w14:paraId="5E679CED" w14:textId="77777777" w:rsidR="0021207E" w:rsidRPr="00A96AB7" w:rsidRDefault="0021207E" w:rsidP="00E651F8">
      <w:pPr>
        <w:numPr>
          <w:ilvl w:val="0"/>
          <w:numId w:val="17"/>
        </w:numPr>
        <w:spacing w:after="0"/>
        <w:ind w:left="714" w:hanging="357"/>
        <w:jc w:val="both"/>
      </w:pPr>
      <w:r w:rsidRPr="00A96AB7">
        <w:t xml:space="preserve">Einschätzung und Prognose von </w:t>
      </w:r>
      <w:r w:rsidRPr="00A96AB7">
        <w:rPr>
          <w:b/>
          <w:bCs/>
        </w:rPr>
        <w:t>Verhaltensänderungswahrscheinlichkeiten</w:t>
      </w:r>
    </w:p>
    <w:p w14:paraId="47FC279C" w14:textId="77777777" w:rsidR="0021207E" w:rsidRPr="00A96AB7" w:rsidRDefault="0021207E" w:rsidP="00E651F8">
      <w:pPr>
        <w:numPr>
          <w:ilvl w:val="0"/>
          <w:numId w:val="17"/>
        </w:numPr>
        <w:spacing w:after="0"/>
        <w:ind w:left="714" w:hanging="357"/>
        <w:jc w:val="both"/>
      </w:pPr>
      <w:r w:rsidRPr="00A96AB7">
        <w:t xml:space="preserve">Messung und Steigerung der </w:t>
      </w:r>
      <w:r w:rsidRPr="00A96AB7">
        <w:rPr>
          <w:b/>
          <w:bCs/>
        </w:rPr>
        <w:t>Akzeptanz neuer Strategien</w:t>
      </w:r>
      <w:r w:rsidRPr="00A96AB7">
        <w:t xml:space="preserve">, </w:t>
      </w:r>
      <w:r w:rsidRPr="00A96AB7">
        <w:rPr>
          <w:b/>
          <w:bCs/>
        </w:rPr>
        <w:t>Produkte</w:t>
      </w:r>
      <w:r w:rsidRPr="00A96AB7">
        <w:t xml:space="preserve"> oder </w:t>
      </w:r>
      <w:r w:rsidRPr="00A96AB7">
        <w:rPr>
          <w:b/>
          <w:bCs/>
        </w:rPr>
        <w:t>Geschäftsmodelle</w:t>
      </w:r>
    </w:p>
    <w:p w14:paraId="2F885AA6" w14:textId="77777777" w:rsidR="0021207E" w:rsidRPr="00A96AB7" w:rsidRDefault="0021207E" w:rsidP="00E651F8">
      <w:pPr>
        <w:numPr>
          <w:ilvl w:val="0"/>
          <w:numId w:val="17"/>
        </w:numPr>
        <w:spacing w:after="0"/>
        <w:ind w:left="714" w:hanging="357"/>
        <w:jc w:val="both"/>
      </w:pPr>
      <w:r w:rsidRPr="00A96AB7">
        <w:rPr>
          <w:b/>
          <w:bCs/>
        </w:rPr>
        <w:t>Design, Testing und Optimierung</w:t>
      </w:r>
      <w:r w:rsidRPr="00A96AB7">
        <w:t xml:space="preserve"> von Interventionen, Incentives und Anreizsystemen</w:t>
      </w:r>
    </w:p>
    <w:p w14:paraId="1D0A5704" w14:textId="77777777" w:rsidR="0021207E" w:rsidRPr="00A96AB7" w:rsidRDefault="0021207E" w:rsidP="00E651F8">
      <w:pPr>
        <w:numPr>
          <w:ilvl w:val="0"/>
          <w:numId w:val="17"/>
        </w:numPr>
        <w:spacing w:after="0"/>
        <w:ind w:left="714" w:hanging="357"/>
        <w:jc w:val="both"/>
      </w:pPr>
      <w:r w:rsidRPr="00A96AB7">
        <w:rPr>
          <w:b/>
          <w:bCs/>
        </w:rPr>
        <w:t>Optimierung von Preismodellen</w:t>
      </w:r>
      <w:r w:rsidRPr="00A96AB7">
        <w:t xml:space="preserve"> und Loyalitätsmechanismen</w:t>
      </w:r>
    </w:p>
    <w:p w14:paraId="30B8FD96" w14:textId="77777777" w:rsidR="0021207E" w:rsidRPr="00A96AB7" w:rsidRDefault="0021207E" w:rsidP="00E651F8">
      <w:pPr>
        <w:numPr>
          <w:ilvl w:val="0"/>
          <w:numId w:val="17"/>
        </w:numPr>
        <w:spacing w:after="0"/>
        <w:ind w:left="714" w:hanging="357"/>
        <w:jc w:val="both"/>
      </w:pPr>
      <w:r w:rsidRPr="00A96AB7">
        <w:t xml:space="preserve">Reduktion von </w:t>
      </w:r>
      <w:r w:rsidRPr="00A96AB7">
        <w:rPr>
          <w:b/>
          <w:bCs/>
        </w:rPr>
        <w:t>Regelverstössen</w:t>
      </w:r>
      <w:r w:rsidRPr="00A96AB7">
        <w:t xml:space="preserve"> und Erhöhung der </w:t>
      </w:r>
      <w:r w:rsidRPr="00A96AB7">
        <w:rPr>
          <w:b/>
          <w:bCs/>
        </w:rPr>
        <w:t>Compliance</w:t>
      </w:r>
    </w:p>
    <w:p w14:paraId="43E521C2" w14:textId="77777777" w:rsidR="0021207E" w:rsidRPr="00A96AB7" w:rsidRDefault="0021207E" w:rsidP="00E651F8">
      <w:pPr>
        <w:numPr>
          <w:ilvl w:val="0"/>
          <w:numId w:val="17"/>
        </w:numPr>
        <w:spacing w:after="0"/>
        <w:ind w:left="714" w:hanging="357"/>
        <w:jc w:val="both"/>
      </w:pPr>
      <w:r w:rsidRPr="00A96AB7">
        <w:t xml:space="preserve">Screening und Management von </w:t>
      </w:r>
      <w:r w:rsidRPr="00A96AB7">
        <w:rPr>
          <w:b/>
          <w:bCs/>
        </w:rPr>
        <w:t>Change-Risiken</w:t>
      </w:r>
    </w:p>
    <w:p w14:paraId="484CE724" w14:textId="77777777" w:rsidR="0021207E" w:rsidRPr="00A96AB7" w:rsidRDefault="0021207E" w:rsidP="00E651F8">
      <w:pPr>
        <w:numPr>
          <w:ilvl w:val="0"/>
          <w:numId w:val="17"/>
        </w:numPr>
        <w:spacing w:after="0"/>
        <w:ind w:left="714" w:hanging="357"/>
        <w:jc w:val="both"/>
      </w:pPr>
      <w:r w:rsidRPr="00A96AB7">
        <w:t xml:space="preserve">Monitoring und Erfolgsprognose von </w:t>
      </w:r>
      <w:r w:rsidRPr="00A96AB7">
        <w:rPr>
          <w:b/>
          <w:bCs/>
        </w:rPr>
        <w:t>Digitalisierungsvorhaben</w:t>
      </w:r>
    </w:p>
    <w:p w14:paraId="494C3DD9" w14:textId="77777777" w:rsidR="0021207E" w:rsidRPr="00A96AB7" w:rsidRDefault="0021207E" w:rsidP="00E651F8">
      <w:pPr>
        <w:numPr>
          <w:ilvl w:val="0"/>
          <w:numId w:val="17"/>
        </w:numPr>
        <w:spacing w:after="0"/>
        <w:ind w:left="714" w:hanging="357"/>
        <w:jc w:val="both"/>
      </w:pPr>
      <w:r w:rsidRPr="00A96AB7">
        <w:t xml:space="preserve">Management von </w:t>
      </w:r>
      <w:r w:rsidRPr="00A96AB7">
        <w:rPr>
          <w:b/>
          <w:bCs/>
        </w:rPr>
        <w:t>Komplementaritäten</w:t>
      </w:r>
      <w:r w:rsidRPr="00A96AB7">
        <w:t xml:space="preserve"> </w:t>
      </w:r>
      <w:r w:rsidRPr="00A96AB7">
        <w:rPr>
          <w:b/>
          <w:bCs/>
        </w:rPr>
        <w:t>bei</w:t>
      </w:r>
      <w:r w:rsidRPr="00A96AB7">
        <w:t xml:space="preserve"> </w:t>
      </w:r>
      <w:r w:rsidRPr="00A96AB7">
        <w:rPr>
          <w:b/>
          <w:bCs/>
        </w:rPr>
        <w:t>mehreren parallelen Verhaltenszielen</w:t>
      </w:r>
    </w:p>
    <w:p w14:paraId="0CED8BA5" w14:textId="77777777" w:rsidR="0021207E" w:rsidRPr="007C1485" w:rsidRDefault="0021207E" w:rsidP="00E651F8">
      <w:pPr>
        <w:numPr>
          <w:ilvl w:val="0"/>
          <w:numId w:val="17"/>
        </w:numPr>
        <w:spacing w:after="0"/>
        <w:ind w:left="714" w:hanging="357"/>
        <w:jc w:val="both"/>
      </w:pPr>
      <w:r w:rsidRPr="00A96AB7">
        <w:rPr>
          <w:b/>
          <w:bCs/>
        </w:rPr>
        <w:t>Impact-Analysen</w:t>
      </w:r>
      <w:r w:rsidRPr="00A96AB7">
        <w:t xml:space="preserve"> von Extremszenarien und Ermittlung kritischer Pfade zur </w:t>
      </w:r>
      <w:r w:rsidRPr="00A96AB7">
        <w:rPr>
          <w:b/>
          <w:bCs/>
        </w:rPr>
        <w:t>Risikomitigation</w:t>
      </w:r>
    </w:p>
    <w:p w14:paraId="1388E94D" w14:textId="77777777" w:rsidR="007C1485" w:rsidRDefault="007C1485" w:rsidP="00E651F8">
      <w:pPr>
        <w:numPr>
          <w:ilvl w:val="0"/>
          <w:numId w:val="17"/>
        </w:numPr>
        <w:spacing w:after="0"/>
        <w:jc w:val="both"/>
      </w:pPr>
      <w:r w:rsidRPr="0043365F">
        <w:t xml:space="preserve">Identifikation und gezielte Bearbeitung von </w:t>
      </w:r>
      <w:r w:rsidRPr="0043365F">
        <w:rPr>
          <w:b/>
          <w:bCs/>
        </w:rPr>
        <w:t>Akzeptanzhürden</w:t>
      </w:r>
      <w:r w:rsidRPr="0043365F">
        <w:t xml:space="preserve"> im Arzneimittelmarkt und Gesundheitssystem</w:t>
      </w:r>
    </w:p>
    <w:p w14:paraId="5C00534F" w14:textId="77777777" w:rsidR="007C1485" w:rsidRPr="00A96AB7" w:rsidRDefault="007C1485" w:rsidP="007C1485">
      <w:pPr>
        <w:spacing w:after="0"/>
        <w:ind w:left="714"/>
        <w:jc w:val="both"/>
      </w:pPr>
    </w:p>
    <w:p w14:paraId="4365FB20" w14:textId="6AEC2ED0" w:rsidR="0021207E" w:rsidRDefault="0021207E" w:rsidP="0021207E">
      <w:pPr>
        <w:spacing w:before="160" w:after="60"/>
        <w:jc w:val="both"/>
        <w:rPr>
          <w:b/>
          <w:bCs/>
          <w:sz w:val="20"/>
          <w:szCs w:val="28"/>
        </w:rPr>
      </w:pPr>
      <w:r w:rsidRPr="00A96AB7">
        <w:rPr>
          <w:b/>
          <w:bCs/>
        </w:rPr>
        <w:t>Das BCM ermöglicht, in allen Practices menschliches Verhalten und komplexe Veränderungsprozesse systematisch, anschlussfähig und adaptierbar zu verstehen, zu prognostizieren, messbar zu machen – und gezielt zu gestalten</w:t>
      </w:r>
      <w:r w:rsidRPr="001E08E4">
        <w:rPr>
          <w:b/>
          <w:bCs/>
          <w:sz w:val="20"/>
          <w:szCs w:val="28"/>
        </w:rPr>
        <w:t>.</w:t>
      </w:r>
    </w:p>
    <w:p w14:paraId="042BE3FF" w14:textId="77777777" w:rsidR="007C1485" w:rsidRDefault="007C1485" w:rsidP="0021207E">
      <w:pPr>
        <w:spacing w:before="160" w:after="60"/>
        <w:jc w:val="both"/>
        <w:rPr>
          <w:b/>
          <w:bCs/>
          <w:sz w:val="20"/>
          <w:szCs w:val="28"/>
        </w:rPr>
      </w:pPr>
    </w:p>
    <w:p w14:paraId="0A76B3A2" w14:textId="77777777" w:rsidR="007C1485" w:rsidRDefault="007C1485" w:rsidP="0021207E">
      <w:pPr>
        <w:spacing w:before="160" w:after="60"/>
        <w:jc w:val="both"/>
        <w:rPr>
          <w:b/>
          <w:bCs/>
          <w:sz w:val="20"/>
          <w:szCs w:val="28"/>
        </w:rPr>
      </w:pPr>
    </w:p>
    <w:p w14:paraId="21BB5B88" w14:textId="77777777" w:rsidR="00476363" w:rsidRDefault="00476363" w:rsidP="0021207E">
      <w:pPr>
        <w:spacing w:before="160" w:after="60"/>
        <w:jc w:val="both"/>
        <w:rPr>
          <w:b/>
          <w:bCs/>
          <w:sz w:val="20"/>
          <w:szCs w:val="28"/>
        </w:rPr>
      </w:pPr>
    </w:p>
    <w:p w14:paraId="3A5FDCB5" w14:textId="77777777" w:rsidR="0021207E" w:rsidRPr="001E08E4" w:rsidRDefault="0021207E" w:rsidP="0021207E">
      <w:pPr>
        <w:spacing w:before="160" w:after="60" w:line="240" w:lineRule="auto"/>
        <w:jc w:val="both"/>
        <w:rPr>
          <w:b/>
          <w:bCs/>
          <w:color w:val="024079" w:themeColor="text2"/>
          <w:sz w:val="20"/>
          <w:szCs w:val="28"/>
        </w:rPr>
      </w:pPr>
      <w:r w:rsidRPr="001E08E4">
        <w:rPr>
          <w:b/>
          <w:bCs/>
          <w:color w:val="024079" w:themeColor="text2"/>
          <w:sz w:val="20"/>
          <w:szCs w:val="28"/>
        </w:rPr>
        <w:lastRenderedPageBreak/>
        <w:t>PRAKTISCHE ANWENDUNG UND BESONDERE STÄRKEN</w:t>
      </w:r>
    </w:p>
    <w:p w14:paraId="0AA2DCAE" w14:textId="77777777" w:rsidR="0021207E" w:rsidRPr="00A96AB7" w:rsidRDefault="0021207E" w:rsidP="00E651F8">
      <w:pPr>
        <w:numPr>
          <w:ilvl w:val="0"/>
          <w:numId w:val="18"/>
        </w:numPr>
        <w:spacing w:after="0"/>
        <w:ind w:left="714" w:hanging="357"/>
        <w:jc w:val="both"/>
      </w:pPr>
      <w:r w:rsidRPr="00A96AB7">
        <w:rPr>
          <w:b/>
          <w:bCs/>
        </w:rPr>
        <w:t>Gestaltung von Interventionen und Behavioral Change Journeys</w:t>
      </w:r>
      <w:r w:rsidRPr="00A96AB7">
        <w:t>: Zielgerichtete Entwicklung, Steuerung und Evaluation kompletter Verhaltensänderungsprozesse – von der ersten Awareness-Intervention bis zum nachhaltigen Rollout.</w:t>
      </w:r>
    </w:p>
    <w:p w14:paraId="24F8B948" w14:textId="77777777" w:rsidR="0021207E" w:rsidRPr="00A96AB7" w:rsidRDefault="0021207E" w:rsidP="00E651F8">
      <w:pPr>
        <w:numPr>
          <w:ilvl w:val="0"/>
          <w:numId w:val="18"/>
        </w:numPr>
        <w:spacing w:after="0"/>
        <w:ind w:left="714" w:hanging="357"/>
        <w:jc w:val="both"/>
      </w:pPr>
      <w:r w:rsidRPr="00A96AB7">
        <w:rPr>
          <w:b/>
          <w:bCs/>
        </w:rPr>
        <w:t>Mess- und Prognostizierbarkeit von Komplementaritäten</w:t>
      </w:r>
      <w:r w:rsidRPr="00A96AB7">
        <w:t>: Identifikation, Messung und gezielte Kombination von Interventionen, sodass sich deren Wirkungen gegenseitig verstärken.</w:t>
      </w:r>
    </w:p>
    <w:p w14:paraId="74E8D03A" w14:textId="77777777" w:rsidR="0021207E" w:rsidRPr="00A96AB7" w:rsidRDefault="0021207E" w:rsidP="00E651F8">
      <w:pPr>
        <w:numPr>
          <w:ilvl w:val="0"/>
          <w:numId w:val="18"/>
        </w:numPr>
        <w:spacing w:after="0"/>
        <w:ind w:left="714" w:hanging="357"/>
        <w:jc w:val="both"/>
      </w:pPr>
      <w:r w:rsidRPr="00A96AB7">
        <w:rPr>
          <w:b/>
          <w:bCs/>
        </w:rPr>
        <w:t>Identifikation unsichtbarer Risikomuster und Behavioral Risk Assessment</w:t>
      </w:r>
      <w:r w:rsidRPr="00A96AB7">
        <w:t>: Frühwarnsystem für verdeckte Risiken und stille Einflussfaktoren im Veränderungsprozess.</w:t>
      </w:r>
    </w:p>
    <w:p w14:paraId="22892F71" w14:textId="77777777" w:rsidR="0021207E" w:rsidRPr="00A96AB7" w:rsidRDefault="0021207E" w:rsidP="00E651F8">
      <w:pPr>
        <w:numPr>
          <w:ilvl w:val="0"/>
          <w:numId w:val="18"/>
        </w:numPr>
        <w:spacing w:after="0"/>
        <w:ind w:left="714" w:hanging="357"/>
        <w:jc w:val="both"/>
      </w:pPr>
      <w:r w:rsidRPr="00A96AB7">
        <w:rPr>
          <w:b/>
          <w:bCs/>
        </w:rPr>
        <w:t>Simulation und Bewertung alternativer Interventionsstrategien</w:t>
      </w:r>
      <w:r w:rsidRPr="00A96AB7">
        <w:t>: Evidenzbasierte Simulation verschiedener Massnahmenpakete und deren Wechselwirkungen – bevor sie real umgesetzt werden.</w:t>
      </w:r>
    </w:p>
    <w:p w14:paraId="03EDCAF6" w14:textId="77777777" w:rsidR="0021207E" w:rsidRPr="00A96AB7" w:rsidRDefault="0021207E" w:rsidP="00E651F8">
      <w:pPr>
        <w:numPr>
          <w:ilvl w:val="0"/>
          <w:numId w:val="18"/>
        </w:numPr>
        <w:spacing w:after="0"/>
        <w:ind w:left="714" w:hanging="357"/>
        <w:jc w:val="both"/>
      </w:pPr>
      <w:r w:rsidRPr="00A96AB7">
        <w:rPr>
          <w:b/>
          <w:bCs/>
        </w:rPr>
        <w:t>Integration externer Kontextfaktoren</w:t>
      </w:r>
      <w:r w:rsidRPr="00A96AB7">
        <w:t>: Berücksichtigung von Umwelt, Kultur, Regulierung und informellen Strukturen zur ganzheitlichen Verhaltenssteuerung.</w:t>
      </w:r>
    </w:p>
    <w:p w14:paraId="548FE8BA" w14:textId="77777777" w:rsidR="0021207E" w:rsidRDefault="0021207E" w:rsidP="00E651F8">
      <w:pPr>
        <w:numPr>
          <w:ilvl w:val="0"/>
          <w:numId w:val="18"/>
        </w:numPr>
        <w:spacing w:after="0"/>
        <w:ind w:left="714" w:hanging="357"/>
        <w:jc w:val="both"/>
      </w:pPr>
      <w:r w:rsidRPr="00A96AB7">
        <w:rPr>
          <w:b/>
          <w:bCs/>
        </w:rPr>
        <w:t>Impact-Analysen von Extremszenarien und Ermittlung kritischer Pfade zur Risikomitigation</w:t>
      </w:r>
      <w:r w:rsidRPr="00A96AB7">
        <w:t>: Analyse von Worst-Case- oder Schockszenarien (z.</w:t>
      </w:r>
      <w:r w:rsidRPr="00A96AB7">
        <w:rPr>
          <w:rFonts w:ascii="Arial" w:hAnsi="Arial" w:cs="Arial"/>
        </w:rPr>
        <w:t> </w:t>
      </w:r>
      <w:r w:rsidRPr="00A96AB7">
        <w:t xml:space="preserve">B. Marktumbrüche, </w:t>
      </w:r>
      <w:r>
        <w:t>Wettbewerbsdynamiken</w:t>
      </w:r>
      <w:r w:rsidRPr="00A96AB7">
        <w:t>, Reputationskrisen) mit gezielter Bestimmung kritischer Pfade, um organisationale und verhaltensbezogene Risiken proaktiv zu erkennen und zu minimieren.</w:t>
      </w:r>
    </w:p>
    <w:p w14:paraId="558FEC80" w14:textId="53BE6807" w:rsidR="007C1485" w:rsidRDefault="007C1485" w:rsidP="00E651F8">
      <w:pPr>
        <w:numPr>
          <w:ilvl w:val="0"/>
          <w:numId w:val="18"/>
        </w:numPr>
        <w:spacing w:after="0"/>
        <w:ind w:left="714" w:hanging="357"/>
        <w:jc w:val="both"/>
      </w:pPr>
      <w:r w:rsidRPr="007C1485">
        <w:t>Unterstützung bei der Kommunikation und Legitimation von Innovation und neuen Preismodellen im Gesundheitswesen</w:t>
      </w:r>
    </w:p>
    <w:p w14:paraId="2FE00B9A" w14:textId="77777777" w:rsidR="0021207E" w:rsidRPr="00A96AB7" w:rsidRDefault="0021207E" w:rsidP="0021207E">
      <w:pPr>
        <w:spacing w:after="0"/>
        <w:ind w:left="714"/>
        <w:jc w:val="both"/>
      </w:pPr>
    </w:p>
    <w:p w14:paraId="4129D93A" w14:textId="77777777" w:rsidR="0021207E" w:rsidRDefault="0021207E" w:rsidP="0021207E">
      <w:pPr>
        <w:spacing w:before="160" w:after="60" w:line="240" w:lineRule="auto"/>
        <w:jc w:val="both"/>
        <w:rPr>
          <w:b/>
          <w:bCs/>
          <w:color w:val="024079" w:themeColor="text2"/>
          <w:sz w:val="20"/>
          <w:szCs w:val="28"/>
        </w:rPr>
      </w:pPr>
      <w:r w:rsidRPr="001E08E4">
        <w:rPr>
          <w:b/>
          <w:bCs/>
          <w:color w:val="024079" w:themeColor="text2"/>
          <w:sz w:val="20"/>
          <w:szCs w:val="28"/>
        </w:rPr>
        <w:t xml:space="preserve">DIE VIER ZENTRALEN VERHALTENSFUNKTIONEN DES BCM </w:t>
      </w:r>
    </w:p>
    <w:p w14:paraId="7D7F6E71" w14:textId="77777777" w:rsidR="0021207E" w:rsidRPr="005653A0" w:rsidRDefault="0021207E" w:rsidP="0021207E">
      <w:pPr>
        <w:spacing w:before="160" w:after="60" w:line="240" w:lineRule="auto"/>
        <w:jc w:val="both"/>
      </w:pPr>
      <w:r w:rsidRPr="005653A0">
        <w:t xml:space="preserve">Die Wirkung des BCM entfaltet sich entlang </w:t>
      </w:r>
      <w:r>
        <w:t>unserer</w:t>
      </w:r>
      <w:r w:rsidRPr="005653A0">
        <w:t xml:space="preserve"> drei Verhaltensebenen</w:t>
      </w:r>
      <w:r>
        <w:t xml:space="preserve"> (Awareness, Willingness und Integration)</w:t>
      </w:r>
      <w:r w:rsidRPr="005653A0">
        <w:t>, die durch folgende Verhaltensfunktionen operationalisiert werden:</w:t>
      </w:r>
    </w:p>
    <w:p w14:paraId="1CBCE63B" w14:textId="77777777" w:rsidR="0021207E" w:rsidRPr="00A96AB7" w:rsidRDefault="0021207E" w:rsidP="00E651F8">
      <w:pPr>
        <w:numPr>
          <w:ilvl w:val="0"/>
          <w:numId w:val="19"/>
        </w:numPr>
        <w:spacing w:before="160" w:after="100" w:afterAutospacing="1"/>
        <w:ind w:left="714" w:hanging="357"/>
        <w:jc w:val="both"/>
        <w:rPr>
          <w:color w:val="000000"/>
          <w:szCs w:val="18"/>
        </w:rPr>
      </w:pPr>
      <w:r w:rsidRPr="00A96AB7">
        <w:rPr>
          <w:b/>
          <w:bCs/>
          <w:color w:val="000000"/>
          <w:szCs w:val="18"/>
        </w:rPr>
        <w:t>Awareness-Funktion</w:t>
      </w:r>
      <w:r w:rsidRPr="00A96AB7">
        <w:rPr>
          <w:color w:val="000000"/>
          <w:szCs w:val="18"/>
        </w:rPr>
        <w:t xml:space="preserve">: </w:t>
      </w:r>
      <w:r>
        <w:rPr>
          <w:color w:val="000000"/>
          <w:szCs w:val="18"/>
        </w:rPr>
        <w:t xml:space="preserve">Hier geht es um Ownership. </w:t>
      </w:r>
      <w:r w:rsidRPr="00A96AB7">
        <w:rPr>
          <w:color w:val="000000"/>
          <w:szCs w:val="18"/>
        </w:rPr>
        <w:t>Wahrnehmung ist die Basis jedes Handelns. Kommunikation und Umfeldgestaltung bestimmen, was Stakeholder:innen überhaupt sehen und verstehen.</w:t>
      </w:r>
    </w:p>
    <w:p w14:paraId="15D91E9B" w14:textId="77777777" w:rsidR="0021207E" w:rsidRPr="00A96AB7" w:rsidRDefault="0021207E" w:rsidP="00E651F8">
      <w:pPr>
        <w:numPr>
          <w:ilvl w:val="0"/>
          <w:numId w:val="19"/>
        </w:numPr>
        <w:spacing w:before="100" w:beforeAutospacing="1" w:after="100" w:afterAutospacing="1"/>
        <w:jc w:val="both"/>
        <w:rPr>
          <w:color w:val="000000"/>
          <w:szCs w:val="18"/>
        </w:rPr>
      </w:pPr>
      <w:r w:rsidRPr="00A96AB7">
        <w:rPr>
          <w:b/>
          <w:bCs/>
          <w:color w:val="000000"/>
          <w:szCs w:val="18"/>
        </w:rPr>
        <w:t>Willingness-Funktion</w:t>
      </w:r>
      <w:r w:rsidRPr="00A96AB7">
        <w:rPr>
          <w:color w:val="000000"/>
          <w:szCs w:val="18"/>
        </w:rPr>
        <w:t xml:space="preserve">: </w:t>
      </w:r>
      <w:r>
        <w:rPr>
          <w:color w:val="000000"/>
          <w:szCs w:val="18"/>
        </w:rPr>
        <w:t xml:space="preserve">Hier geht es um Wollen UND Tun. </w:t>
      </w:r>
      <w:r w:rsidRPr="00A96AB7">
        <w:rPr>
          <w:color w:val="000000"/>
          <w:szCs w:val="18"/>
        </w:rPr>
        <w:t>Wahrgenommene Steuerbarkeit schafft Bereitschaft zur Mitwirkung. Klar definierte Rollen und transparente Entscheidungsspielräume geben Sicherheit.</w:t>
      </w:r>
    </w:p>
    <w:p w14:paraId="4577EA7D" w14:textId="77777777" w:rsidR="0021207E" w:rsidRPr="00A96AB7" w:rsidRDefault="0021207E" w:rsidP="00E651F8">
      <w:pPr>
        <w:numPr>
          <w:ilvl w:val="0"/>
          <w:numId w:val="19"/>
        </w:numPr>
        <w:spacing w:before="100" w:beforeAutospacing="1" w:after="100" w:afterAutospacing="1"/>
        <w:jc w:val="both"/>
        <w:rPr>
          <w:color w:val="000000"/>
          <w:szCs w:val="18"/>
        </w:rPr>
      </w:pPr>
      <w:r w:rsidRPr="00A96AB7">
        <w:rPr>
          <w:b/>
          <w:bCs/>
          <w:color w:val="000000"/>
          <w:szCs w:val="18"/>
        </w:rPr>
        <w:t>Nutzenstruktur</w:t>
      </w:r>
      <w:r w:rsidRPr="00A96AB7">
        <w:rPr>
          <w:color w:val="000000"/>
          <w:szCs w:val="18"/>
        </w:rPr>
        <w:t>: Nur was als sinnvoll und lohnend erlebt wird, setzt echte Verhaltensanreize – aber auch Risiken, wenn Nutzenversprechen nicht eingelöst werden.</w:t>
      </w:r>
    </w:p>
    <w:p w14:paraId="246B9082" w14:textId="77777777" w:rsidR="0021207E" w:rsidRDefault="0021207E" w:rsidP="00E651F8">
      <w:pPr>
        <w:numPr>
          <w:ilvl w:val="0"/>
          <w:numId w:val="19"/>
        </w:numPr>
        <w:spacing w:before="100" w:beforeAutospacing="1"/>
        <w:ind w:left="714" w:hanging="357"/>
        <w:jc w:val="both"/>
        <w:rPr>
          <w:color w:val="000000"/>
          <w:szCs w:val="18"/>
        </w:rPr>
      </w:pPr>
      <w:r>
        <w:rPr>
          <w:b/>
          <w:bCs/>
          <w:color w:val="000000"/>
          <w:szCs w:val="18"/>
        </w:rPr>
        <w:t xml:space="preserve">Integration und </w:t>
      </w:r>
      <w:r w:rsidRPr="00A96AB7">
        <w:rPr>
          <w:b/>
          <w:bCs/>
          <w:color w:val="000000"/>
          <w:szCs w:val="18"/>
        </w:rPr>
        <w:t>Verhaltenswahrscheinlichkeit</w:t>
      </w:r>
      <w:r w:rsidRPr="00A96AB7">
        <w:rPr>
          <w:color w:val="000000"/>
          <w:szCs w:val="18"/>
        </w:rPr>
        <w:t>: Das Zusammenspiel von Awareness, Willingness und Nutzenstruktur entscheidet, ob neues Verhalten tatsächlich entsteht – oder nicht.</w:t>
      </w:r>
      <w:r>
        <w:rPr>
          <w:color w:val="000000"/>
          <w:szCs w:val="18"/>
        </w:rPr>
        <w:t xml:space="preserve"> Hier geht es um die iterative Umsetzung und kontinuierliche Verbesserung.</w:t>
      </w:r>
    </w:p>
    <w:p w14:paraId="4D938F90" w14:textId="77777777" w:rsidR="0021207E" w:rsidRDefault="0021207E" w:rsidP="0021207E">
      <w:pPr>
        <w:spacing w:before="160" w:after="60" w:line="240" w:lineRule="auto"/>
        <w:jc w:val="both"/>
        <w:rPr>
          <w:b/>
          <w:bCs/>
          <w:color w:val="024079" w:themeColor="text2"/>
          <w:sz w:val="20"/>
          <w:szCs w:val="28"/>
        </w:rPr>
      </w:pPr>
    </w:p>
    <w:p w14:paraId="30F753F7" w14:textId="77777777" w:rsidR="0021207E" w:rsidRPr="001E08E4" w:rsidRDefault="0021207E" w:rsidP="0021207E">
      <w:pPr>
        <w:spacing w:before="160" w:after="60" w:line="240" w:lineRule="auto"/>
        <w:jc w:val="both"/>
        <w:rPr>
          <w:b/>
          <w:bCs/>
          <w:color w:val="024079" w:themeColor="text2"/>
          <w:sz w:val="20"/>
          <w:szCs w:val="28"/>
        </w:rPr>
      </w:pPr>
      <w:r w:rsidRPr="001E08E4">
        <w:rPr>
          <w:b/>
          <w:bCs/>
          <w:color w:val="024079" w:themeColor="text2"/>
          <w:sz w:val="20"/>
          <w:szCs w:val="28"/>
        </w:rPr>
        <w:t>DER KONKRETE MEHRWERT FÜR IHRE ORGANISATION</w:t>
      </w:r>
    </w:p>
    <w:p w14:paraId="1B5CFD9B" w14:textId="77777777" w:rsidR="0021207E" w:rsidRDefault="0021207E" w:rsidP="00E651F8">
      <w:pPr>
        <w:numPr>
          <w:ilvl w:val="0"/>
          <w:numId w:val="20"/>
        </w:numPr>
        <w:spacing w:before="100" w:beforeAutospacing="1" w:after="100" w:afterAutospacing="1" w:line="240" w:lineRule="auto"/>
        <w:rPr>
          <w:color w:val="000000"/>
          <w:szCs w:val="18"/>
        </w:rPr>
      </w:pPr>
      <w:r>
        <w:rPr>
          <w:color w:val="000000"/>
          <w:szCs w:val="18"/>
        </w:rPr>
        <w:t>Iterative Entwicklung von Unternehmensstrategien</w:t>
      </w:r>
    </w:p>
    <w:p w14:paraId="5979D2BD" w14:textId="77777777" w:rsidR="0021207E" w:rsidRPr="00A96AB7"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Systematische Steuerung und präzise Gestaltung kompletter Change Journeys</w:t>
      </w:r>
    </w:p>
    <w:p w14:paraId="319675AD" w14:textId="77777777" w:rsidR="0021207E" w:rsidRPr="00A96AB7"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Mess- und Prognostizierbarkeit der Wirkung und Komplementarität von Interventionen</w:t>
      </w:r>
    </w:p>
    <w:p w14:paraId="742D3F97" w14:textId="77777777" w:rsidR="0021207E" w:rsidRPr="00A96AB7"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Identifikation unsichtbarer Risikomuster und frühzeitige Risikoabschätzung</w:t>
      </w:r>
    </w:p>
    <w:p w14:paraId="06ED8A95" w14:textId="77777777" w:rsidR="0021207E" w:rsidRPr="00A96AB7"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Simulation von Extremszenarien und Ableitung kritischer Pfade zur Risikominimierung</w:t>
      </w:r>
    </w:p>
    <w:p w14:paraId="61EA1A05" w14:textId="77777777" w:rsidR="0021207E" w:rsidRPr="00A96AB7"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Messbarer Fortschritt und höhere Akzeptanz</w:t>
      </w:r>
    </w:p>
    <w:p w14:paraId="6CF50BE1" w14:textId="77777777" w:rsidR="0021207E" w:rsidRDefault="0021207E" w:rsidP="00E651F8">
      <w:pPr>
        <w:numPr>
          <w:ilvl w:val="0"/>
          <w:numId w:val="20"/>
        </w:numPr>
        <w:spacing w:before="100" w:beforeAutospacing="1" w:after="100" w:afterAutospacing="1" w:line="240" w:lineRule="auto"/>
        <w:rPr>
          <w:color w:val="000000"/>
          <w:szCs w:val="18"/>
        </w:rPr>
      </w:pPr>
      <w:r w:rsidRPr="00A96AB7">
        <w:rPr>
          <w:color w:val="000000"/>
          <w:szCs w:val="18"/>
        </w:rPr>
        <w:t>Nachhaltige Wirksamkeit in Transformation, Compliance und Innovation</w:t>
      </w:r>
    </w:p>
    <w:p w14:paraId="345C7145" w14:textId="6CC73A0B" w:rsidR="00E05F34" w:rsidRDefault="00E05F34" w:rsidP="00E651F8">
      <w:pPr>
        <w:numPr>
          <w:ilvl w:val="0"/>
          <w:numId w:val="20"/>
        </w:numPr>
        <w:spacing w:before="100" w:beforeAutospacing="1" w:after="100" w:afterAutospacing="1" w:line="240" w:lineRule="auto"/>
        <w:rPr>
          <w:color w:val="000000"/>
          <w:szCs w:val="18"/>
        </w:rPr>
      </w:pPr>
      <w:r w:rsidRPr="00E05F34">
        <w:rPr>
          <w:color w:val="000000"/>
          <w:szCs w:val="18"/>
        </w:rPr>
        <w:t>Unterstützung bei der Legitimation von Innovation, Preismodellen und Marktzugang – insbesondere im regulierten Umfeld des Schweizer Gesundheitswesens</w:t>
      </w:r>
    </w:p>
    <w:p w14:paraId="54A64339" w14:textId="383673A2" w:rsidR="0076426F" w:rsidRDefault="00C15C95" w:rsidP="00FD083D">
      <w:pPr>
        <w:pStyle w:val="berschrift2"/>
        <w:numPr>
          <w:ilvl w:val="0"/>
          <w:numId w:val="0"/>
        </w:numPr>
        <w:spacing w:before="0" w:after="0" w:line="240" w:lineRule="auto"/>
      </w:pPr>
      <w:bookmarkStart w:id="17" w:name="_Toc205294723"/>
      <w:r>
        <w:lastRenderedPageBreak/>
        <w:t>REFERENZPROJEKTE</w:t>
      </w:r>
      <w:bookmarkEnd w:id="17"/>
    </w:p>
    <w:p w14:paraId="737EC3BF" w14:textId="77777777" w:rsidR="00C442E3" w:rsidRDefault="00C442E3" w:rsidP="00C442E3"/>
    <w:tbl>
      <w:tblPr>
        <w:tblStyle w:val="FAPBox"/>
        <w:tblpPr w:leftFromText="141" w:rightFromText="141" w:vertAnchor="text" w:horzAnchor="margin" w:tblpY="87"/>
        <w:tblW w:w="0" w:type="auto"/>
        <w:tblLook w:val="04A0" w:firstRow="1" w:lastRow="0" w:firstColumn="1" w:lastColumn="0" w:noHBand="0" w:noVBand="1"/>
      </w:tblPr>
      <w:tblGrid>
        <w:gridCol w:w="8787"/>
      </w:tblGrid>
      <w:tr w:rsidR="009F5369" w14:paraId="03547FFB" w14:textId="77777777" w:rsidTr="00C51368">
        <w:trPr>
          <w:cnfStyle w:val="100000000000" w:firstRow="1" w:lastRow="0" w:firstColumn="0" w:lastColumn="0" w:oddVBand="0" w:evenVBand="0" w:oddHBand="0" w:evenHBand="0" w:firstRowFirstColumn="0" w:firstRowLastColumn="0" w:lastRowFirstColumn="0" w:lastRowLastColumn="0"/>
        </w:trPr>
        <w:tc>
          <w:tcPr>
            <w:tcW w:w="8787" w:type="dxa"/>
          </w:tcPr>
          <w:p w14:paraId="154B42F5" w14:textId="3F9660F6" w:rsidR="009F5369" w:rsidRPr="00F8626A" w:rsidRDefault="009F5369" w:rsidP="00C51368">
            <w:pPr>
              <w:pStyle w:val="Tabellentitel"/>
              <w:spacing w:line="240" w:lineRule="auto"/>
              <w:rPr>
                <w:rFonts w:ascii="Arial" w:hAnsi="Arial" w:cs="Arial"/>
                <w:lang w:eastAsia="de-CH"/>
              </w:rPr>
            </w:pPr>
            <w:r w:rsidRPr="00F8626A">
              <w:rPr>
                <w:rFonts w:ascii="Arial" w:hAnsi="Arial" w:cs="Arial"/>
                <w:noProof/>
              </w:rPr>
              <w:drawing>
                <wp:inline distT="0" distB="0" distL="0" distR="0" wp14:anchorId="255E8B23" wp14:editId="370C88DE">
                  <wp:extent cx="144000" cy="144000"/>
                  <wp:effectExtent l="0" t="0" r="0" b="0"/>
                  <wp:docPr id="2308446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735" name="Graphic 934069735"/>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 cy="144000"/>
                          </a:xfrm>
                          <a:prstGeom prst="rect">
                            <a:avLst/>
                          </a:prstGeom>
                        </pic:spPr>
                      </pic:pic>
                    </a:graphicData>
                  </a:graphic>
                </wp:inline>
              </w:drawing>
            </w:r>
            <w:r w:rsidRPr="00F8626A">
              <w:rPr>
                <w:rFonts w:ascii="Arial" w:hAnsi="Arial" w:cs="Arial"/>
                <w:lang w:eastAsia="de-CH"/>
              </w:rPr>
              <w:t xml:space="preserve"> </w:t>
            </w:r>
            <w:r w:rsidR="00C925B6" w:rsidRPr="00C925B6">
              <w:rPr>
                <w:rFonts w:ascii="Arial" w:hAnsi="Arial" w:cs="Arial"/>
                <w:lang w:eastAsia="de-CH"/>
              </w:rPr>
              <w:t>GOOGLE &amp; MEDIEN: DER WERT JOURNALISTISCHER INHALTE</w:t>
            </w:r>
          </w:p>
        </w:tc>
      </w:tr>
      <w:tr w:rsidR="009F5369" w14:paraId="6AC86884" w14:textId="77777777" w:rsidTr="00C51368">
        <w:tblPrEx>
          <w:tblCellMar>
            <w:top w:w="142" w:type="dxa"/>
            <w:left w:w="198" w:type="dxa"/>
            <w:bottom w:w="198" w:type="dxa"/>
            <w:right w:w="198" w:type="dxa"/>
          </w:tblCellMar>
        </w:tblPrEx>
        <w:trPr>
          <w:trHeight w:val="4641"/>
        </w:trPr>
        <w:tc>
          <w:tcPr>
            <w:tcW w:w="8787" w:type="dxa"/>
          </w:tcPr>
          <w:p w14:paraId="5BBE84E4" w14:textId="77777777" w:rsidR="009F5369" w:rsidRDefault="009F5369" w:rsidP="00C51368">
            <w:pPr>
              <w:spacing w:after="0" w:line="240" w:lineRule="auto"/>
              <w:jc w:val="both"/>
              <w:rPr>
                <w:b/>
                <w:bCs/>
              </w:rPr>
            </w:pPr>
            <w:r w:rsidRPr="0011203B">
              <w:rPr>
                <w:b/>
                <w:bCs/>
              </w:rPr>
              <w:t>Ausgangslage</w:t>
            </w:r>
            <w:r w:rsidRPr="005004F0">
              <w:rPr>
                <w:b/>
                <w:bCs/>
              </w:rPr>
              <w:t>:</w:t>
            </w:r>
          </w:p>
          <w:p w14:paraId="1C85BE89" w14:textId="77777777" w:rsidR="00C925B6" w:rsidRDefault="00C925B6" w:rsidP="00C51368">
            <w:pPr>
              <w:spacing w:after="0" w:line="240" w:lineRule="auto"/>
              <w:jc w:val="both"/>
            </w:pPr>
            <w:r w:rsidRPr="00C925B6">
              <w:t>Nationale Medienverbände (z.</w:t>
            </w:r>
            <w:r w:rsidRPr="00C925B6">
              <w:rPr>
                <w:rFonts w:ascii="Arial" w:hAnsi="Arial" w:cs="Arial"/>
              </w:rPr>
              <w:t> </w:t>
            </w:r>
            <w:r w:rsidRPr="00C925B6">
              <w:t>B. Schweizer Medien, ZPWC Polen, Österreichischer Verlegerverband) suchten belastbare Argumente für faire Vergütungen von Google, das journalistische Inhalte für seine Suchplattform nutzt und monetarisiert</w:t>
            </w:r>
          </w:p>
          <w:p w14:paraId="24F6E2EF" w14:textId="77777777" w:rsidR="00EE74E1" w:rsidRDefault="00EE74E1" w:rsidP="00C51368">
            <w:pPr>
              <w:spacing w:after="0" w:line="240" w:lineRule="auto"/>
              <w:jc w:val="both"/>
            </w:pPr>
          </w:p>
          <w:p w14:paraId="251B5B6C" w14:textId="5DD70272" w:rsidR="009F5369" w:rsidRDefault="009F5369" w:rsidP="00C51368">
            <w:pPr>
              <w:spacing w:after="0" w:line="240" w:lineRule="auto"/>
              <w:jc w:val="both"/>
              <w:rPr>
                <w:b/>
                <w:bCs/>
              </w:rPr>
            </w:pPr>
            <w:r>
              <w:rPr>
                <w:b/>
                <w:bCs/>
              </w:rPr>
              <w:t>Herausforderung</w:t>
            </w:r>
            <w:r w:rsidRPr="005004F0">
              <w:rPr>
                <w:b/>
                <w:bCs/>
              </w:rPr>
              <w:t>:</w:t>
            </w:r>
          </w:p>
          <w:p w14:paraId="53346D88" w14:textId="77777777" w:rsidR="00BC208F" w:rsidRDefault="00BC208F" w:rsidP="00C51368">
            <w:pPr>
              <w:spacing w:after="0" w:line="240" w:lineRule="auto"/>
            </w:pPr>
            <w:r w:rsidRPr="00BC208F">
              <w:t>Bislang fehlten valide Nachweise zum konkreten ökonomischen und verhaltensbezogenen Wert, den Medieninhalte für Plattformen wie Google schaffen. Die Debatte war geprägt von Forderungen und Gegenvorwürfen – eine gemeinsame Faktenbasis existierte nicht.</w:t>
            </w:r>
          </w:p>
          <w:p w14:paraId="1B68BA76" w14:textId="77777777" w:rsidR="00EE74E1" w:rsidRDefault="00EE74E1" w:rsidP="00C51368">
            <w:pPr>
              <w:spacing w:after="0" w:line="240" w:lineRule="auto"/>
            </w:pPr>
          </w:p>
          <w:p w14:paraId="7BEC35F8" w14:textId="1362DFE7" w:rsidR="009F5369" w:rsidRDefault="009F5369" w:rsidP="00C51368">
            <w:pPr>
              <w:spacing w:after="0" w:line="240" w:lineRule="auto"/>
              <w:rPr>
                <w:b/>
                <w:bCs/>
              </w:rPr>
            </w:pPr>
            <w:r>
              <w:rPr>
                <w:b/>
                <w:bCs/>
              </w:rPr>
              <w:t>Unsere Leistung</w:t>
            </w:r>
            <w:r w:rsidRPr="005004F0">
              <w:rPr>
                <w:b/>
                <w:bCs/>
              </w:rPr>
              <w:t>:</w:t>
            </w:r>
          </w:p>
          <w:p w14:paraId="2CF752D6" w14:textId="77777777" w:rsidR="00BC208F" w:rsidRDefault="00BC208F" w:rsidP="00C51368">
            <w:pPr>
              <w:spacing w:after="0" w:line="240" w:lineRule="auto"/>
              <w:jc w:val="both"/>
            </w:pPr>
            <w:r w:rsidRPr="00BC208F">
              <w:t>Entwicklung und Durchführung eines länderspezifischen Online-Experiments (jeweils &gt;2.000 Teilnehmende), realistische Simulationen von Google Search mit und ohne journalistische Inhalte. Erhebung von Nutzerverhalten, Zufriedenheit, Loyalität, Zahlungsbereitschaft. Monetäre Bewertung des Content-Beitrags – Einbindung in die Policy- und Vergütungsdebatte.</w:t>
            </w:r>
          </w:p>
          <w:p w14:paraId="16C2688C" w14:textId="77777777" w:rsidR="00EE74E1" w:rsidRDefault="00EE74E1" w:rsidP="00C51368">
            <w:pPr>
              <w:spacing w:after="0" w:line="240" w:lineRule="auto"/>
              <w:jc w:val="both"/>
            </w:pPr>
          </w:p>
          <w:p w14:paraId="29B98DA2" w14:textId="71B7A30E" w:rsidR="009F5369" w:rsidRDefault="009F5369" w:rsidP="00C51368">
            <w:pPr>
              <w:spacing w:after="0" w:line="240" w:lineRule="auto"/>
              <w:jc w:val="both"/>
              <w:rPr>
                <w:b/>
                <w:bCs/>
              </w:rPr>
            </w:pPr>
            <w:r w:rsidRPr="0011203B">
              <w:rPr>
                <w:b/>
                <w:bCs/>
              </w:rPr>
              <w:t>Er</w:t>
            </w:r>
            <w:r>
              <w:rPr>
                <w:b/>
                <w:bCs/>
              </w:rPr>
              <w:t>gebnis</w:t>
            </w:r>
            <w:r w:rsidRPr="0011203B">
              <w:rPr>
                <w:b/>
                <w:bCs/>
              </w:rPr>
              <w:t>:</w:t>
            </w:r>
          </w:p>
          <w:p w14:paraId="4E7B49BB" w14:textId="4FA5F550" w:rsidR="009F5369" w:rsidRPr="00F072DF" w:rsidRDefault="00EE74E1" w:rsidP="00C51368">
            <w:pPr>
              <w:spacing w:after="0" w:line="240" w:lineRule="auto"/>
              <w:jc w:val="both"/>
            </w:pPr>
            <w:r w:rsidRPr="00EE74E1">
              <w:t>Klare Evidenz: 68</w:t>
            </w:r>
            <w:r w:rsidRPr="00EE74E1">
              <w:rPr>
                <w:rFonts w:ascii="Arial" w:hAnsi="Arial" w:cs="Arial"/>
              </w:rPr>
              <w:t> </w:t>
            </w:r>
            <w:r w:rsidRPr="00EE74E1">
              <w:t>% der Nutzer bevorzugen Google mit journalistischem Content; Plattform wird als relevanter und vertrauenswürdiger bewertet. Der nachweisbare Mehrwert ermöglichte erstmals eine sachliche Debatte und diente als Grundlage für neue Gesetzesinitiativen zu Vergütungsmodellen (z.</w:t>
            </w:r>
            <w:r w:rsidRPr="00EE74E1">
              <w:rPr>
                <w:rFonts w:ascii="Arial" w:hAnsi="Arial" w:cs="Arial"/>
              </w:rPr>
              <w:t> </w:t>
            </w:r>
            <w:r w:rsidRPr="00EE74E1">
              <w:t>B. Schweiz, 2025).</w:t>
            </w:r>
          </w:p>
        </w:tc>
      </w:tr>
    </w:tbl>
    <w:p w14:paraId="0E59D78D" w14:textId="77777777" w:rsidR="009F5369" w:rsidRPr="00C442E3" w:rsidRDefault="009F5369" w:rsidP="00C442E3"/>
    <w:tbl>
      <w:tblPr>
        <w:tblStyle w:val="FAPBox"/>
        <w:tblpPr w:leftFromText="141" w:rightFromText="141" w:vertAnchor="text" w:horzAnchor="margin" w:tblpY="87"/>
        <w:tblW w:w="0" w:type="auto"/>
        <w:tblLook w:val="04A0" w:firstRow="1" w:lastRow="0" w:firstColumn="1" w:lastColumn="0" w:noHBand="0" w:noVBand="1"/>
      </w:tblPr>
      <w:tblGrid>
        <w:gridCol w:w="8787"/>
      </w:tblGrid>
      <w:tr w:rsidR="00595023" w14:paraId="6D601357" w14:textId="77777777" w:rsidTr="00595023">
        <w:trPr>
          <w:cnfStyle w:val="100000000000" w:firstRow="1" w:lastRow="0" w:firstColumn="0" w:lastColumn="0" w:oddVBand="0" w:evenVBand="0" w:oddHBand="0" w:evenHBand="0" w:firstRowFirstColumn="0" w:firstRowLastColumn="0" w:lastRowFirstColumn="0" w:lastRowLastColumn="0"/>
        </w:trPr>
        <w:tc>
          <w:tcPr>
            <w:tcW w:w="8787" w:type="dxa"/>
          </w:tcPr>
          <w:p w14:paraId="6D68ED2F" w14:textId="270B3662" w:rsidR="00595023" w:rsidRPr="00F8626A" w:rsidRDefault="00595023" w:rsidP="00FD083D">
            <w:pPr>
              <w:pStyle w:val="Tabellentitel"/>
              <w:spacing w:line="240" w:lineRule="auto"/>
              <w:rPr>
                <w:rFonts w:ascii="Arial" w:hAnsi="Arial" w:cs="Arial"/>
                <w:lang w:eastAsia="de-CH"/>
              </w:rPr>
            </w:pPr>
            <w:r w:rsidRPr="00F8626A">
              <w:rPr>
                <w:rFonts w:ascii="Arial" w:hAnsi="Arial" w:cs="Arial"/>
                <w:noProof/>
              </w:rPr>
              <w:drawing>
                <wp:inline distT="0" distB="0" distL="0" distR="0" wp14:anchorId="0DDA31F9" wp14:editId="06BBE026">
                  <wp:extent cx="144000" cy="144000"/>
                  <wp:effectExtent l="0" t="0" r="0" b="0"/>
                  <wp:docPr id="9340697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735" name="Graphic 934069735"/>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 cy="144000"/>
                          </a:xfrm>
                          <a:prstGeom prst="rect">
                            <a:avLst/>
                          </a:prstGeom>
                        </pic:spPr>
                      </pic:pic>
                    </a:graphicData>
                  </a:graphic>
                </wp:inline>
              </w:drawing>
            </w:r>
            <w:r w:rsidRPr="00F8626A">
              <w:rPr>
                <w:rFonts w:ascii="Arial" w:hAnsi="Arial" w:cs="Arial"/>
                <w:lang w:eastAsia="de-CH"/>
              </w:rPr>
              <w:t xml:space="preserve"> </w:t>
            </w:r>
            <w:r w:rsidR="009D6EBD" w:rsidRPr="00F8626A">
              <w:rPr>
                <w:rFonts w:ascii="Arial" w:hAnsi="Arial" w:cs="Arial"/>
                <w:lang w:eastAsia="de-CH"/>
              </w:rPr>
              <w:t>MIGROS PARK</w:t>
            </w:r>
            <w:r w:rsidR="00EA518A" w:rsidRPr="00F8626A">
              <w:rPr>
                <w:rFonts w:ascii="Arial" w:hAnsi="Arial" w:cs="Arial"/>
                <w:lang w:eastAsia="de-CH"/>
              </w:rPr>
              <w:t>ierungs</w:t>
            </w:r>
            <w:r w:rsidR="009D6EBD" w:rsidRPr="00F8626A">
              <w:rPr>
                <w:rFonts w:ascii="Arial" w:hAnsi="Arial" w:cs="Arial"/>
                <w:lang w:eastAsia="de-CH"/>
              </w:rPr>
              <w:t>REGULIERUNG</w:t>
            </w:r>
          </w:p>
        </w:tc>
      </w:tr>
      <w:tr w:rsidR="00595023" w14:paraId="26B877D7" w14:textId="77777777" w:rsidTr="00EE74E1">
        <w:tblPrEx>
          <w:tblCellMar>
            <w:top w:w="142" w:type="dxa"/>
            <w:left w:w="198" w:type="dxa"/>
            <w:bottom w:w="198" w:type="dxa"/>
            <w:right w:w="198" w:type="dxa"/>
          </w:tblCellMar>
        </w:tblPrEx>
        <w:trPr>
          <w:trHeight w:val="4244"/>
        </w:trPr>
        <w:tc>
          <w:tcPr>
            <w:tcW w:w="8787" w:type="dxa"/>
          </w:tcPr>
          <w:p w14:paraId="1523AA8A" w14:textId="77777777" w:rsidR="00FB5080" w:rsidRDefault="00595023" w:rsidP="00FD083D">
            <w:pPr>
              <w:spacing w:after="0" w:line="240" w:lineRule="auto"/>
              <w:jc w:val="both"/>
              <w:rPr>
                <w:b/>
                <w:bCs/>
              </w:rPr>
            </w:pPr>
            <w:bookmarkStart w:id="18" w:name="OLE_LINK8"/>
            <w:r w:rsidRPr="0011203B">
              <w:rPr>
                <w:b/>
                <w:bCs/>
              </w:rPr>
              <w:t>Ausgangslage</w:t>
            </w:r>
            <w:r w:rsidR="00C10D79" w:rsidRPr="005004F0">
              <w:rPr>
                <w:b/>
                <w:bCs/>
              </w:rPr>
              <w:t>:</w:t>
            </w:r>
          </w:p>
          <w:p w14:paraId="19D2E6C5" w14:textId="171B80AA" w:rsidR="00595023" w:rsidRDefault="00EA518A" w:rsidP="00FD083D">
            <w:pPr>
              <w:spacing w:after="0" w:line="240" w:lineRule="auto"/>
              <w:jc w:val="both"/>
            </w:pPr>
            <w:r w:rsidRPr="00F072DF">
              <w:t>In mehreren Schweizer Städten geriet die Migros wegen ihres Parkplatzangebots zunehmend in öffentliche und politische Kritik. Es entstand der Vorwurf, die Parkplätze würden Autoverkehr fördern und stünden im Widerspruch zu städtischen Klimazielen. Die Diskussion war emotionalisiert, medial zugespitzt und politisch aufgeladen.</w:t>
            </w:r>
          </w:p>
          <w:p w14:paraId="3C6B787B" w14:textId="77777777" w:rsidR="00EE74E1" w:rsidRPr="00C10D79" w:rsidRDefault="00EE74E1" w:rsidP="00FD083D">
            <w:pPr>
              <w:spacing w:after="0" w:line="240" w:lineRule="auto"/>
              <w:jc w:val="both"/>
              <w:rPr>
                <w:b/>
                <w:bCs/>
              </w:rPr>
            </w:pPr>
          </w:p>
          <w:p w14:paraId="40EF3679" w14:textId="77777777" w:rsidR="00FB5080" w:rsidRDefault="00641698" w:rsidP="00FD083D">
            <w:pPr>
              <w:spacing w:after="0" w:line="240" w:lineRule="auto"/>
              <w:jc w:val="both"/>
              <w:rPr>
                <w:b/>
                <w:bCs/>
              </w:rPr>
            </w:pPr>
            <w:r>
              <w:rPr>
                <w:b/>
                <w:bCs/>
              </w:rPr>
              <w:t>Herausforderung</w:t>
            </w:r>
            <w:r w:rsidR="00C10D79" w:rsidRPr="005004F0">
              <w:rPr>
                <w:b/>
                <w:bCs/>
              </w:rPr>
              <w:t>:</w:t>
            </w:r>
          </w:p>
          <w:p w14:paraId="08E9C574" w14:textId="2F99F8EC" w:rsidR="00595023" w:rsidRDefault="00641698" w:rsidP="00FD083D">
            <w:pPr>
              <w:spacing w:after="0" w:line="240" w:lineRule="auto"/>
              <w:jc w:val="both"/>
            </w:pPr>
            <w:r w:rsidRPr="00F072DF">
              <w:t>Ein klassischer Zielkonflikt: Einerseits Kundenbedürfnisse und Standortattraktivität, andererseits regulatorischer Druck und Nachhaltigkeitsziele. Der Diskurs war moralisiert – die reine Existenz von Parkflächen wurde als Umweltsünde gerahmt.</w:t>
            </w:r>
          </w:p>
          <w:p w14:paraId="6797E3D6" w14:textId="77777777" w:rsidR="00EE74E1" w:rsidRPr="00F072DF" w:rsidRDefault="00EE74E1" w:rsidP="00FD083D">
            <w:pPr>
              <w:spacing w:after="0" w:line="240" w:lineRule="auto"/>
              <w:jc w:val="both"/>
            </w:pPr>
          </w:p>
          <w:p w14:paraId="3A50AD8C" w14:textId="77777777" w:rsidR="00FB5080" w:rsidRDefault="00641698" w:rsidP="00FD083D">
            <w:pPr>
              <w:spacing w:after="0" w:line="240" w:lineRule="auto"/>
              <w:rPr>
                <w:b/>
                <w:bCs/>
              </w:rPr>
            </w:pPr>
            <w:r>
              <w:rPr>
                <w:b/>
                <w:bCs/>
              </w:rPr>
              <w:t>Unsere</w:t>
            </w:r>
            <w:r w:rsidR="00AC54E5">
              <w:rPr>
                <w:b/>
                <w:bCs/>
              </w:rPr>
              <w:t xml:space="preserve"> </w:t>
            </w:r>
            <w:r>
              <w:rPr>
                <w:b/>
                <w:bCs/>
              </w:rPr>
              <w:t>Leistung</w:t>
            </w:r>
            <w:r w:rsidR="00AC54E5" w:rsidRPr="005004F0">
              <w:rPr>
                <w:b/>
                <w:bCs/>
              </w:rPr>
              <w:t>:</w:t>
            </w:r>
          </w:p>
          <w:p w14:paraId="678DBE3A" w14:textId="6F01FCEB" w:rsidR="00595023" w:rsidRDefault="006162B4" w:rsidP="00FD083D">
            <w:pPr>
              <w:spacing w:after="0" w:line="240" w:lineRule="auto"/>
              <w:jc w:val="both"/>
            </w:pPr>
            <w:r w:rsidRPr="00F072DF">
              <w:t>FehrAdvice entwickelte ein neues Nutzen-Narrativ („Parkplätze als Steuerungsinstrument“) und differenzierte die Wahrnehmung: Nicht alle Parkplätze sind gleich – manche ermöglichen gezielte Lenkung des Verkehrs. Ergänzend wurden Segmentlogiken aufgebaut, mediale Reframing-Strategien entwickelt und politische Dialogformate initiiert.</w:t>
            </w:r>
          </w:p>
          <w:p w14:paraId="7DF1F6FC" w14:textId="77777777" w:rsidR="00EE74E1" w:rsidRPr="00F072DF" w:rsidRDefault="00EE74E1" w:rsidP="00FD083D">
            <w:pPr>
              <w:spacing w:after="0" w:line="240" w:lineRule="auto"/>
              <w:jc w:val="both"/>
            </w:pPr>
          </w:p>
          <w:p w14:paraId="4D5733C0" w14:textId="77777777" w:rsidR="00FB5080" w:rsidRDefault="00595023" w:rsidP="00FD083D">
            <w:pPr>
              <w:spacing w:after="0" w:line="240" w:lineRule="auto"/>
              <w:jc w:val="both"/>
              <w:rPr>
                <w:b/>
                <w:bCs/>
              </w:rPr>
            </w:pPr>
            <w:r w:rsidRPr="0011203B">
              <w:rPr>
                <w:b/>
                <w:bCs/>
              </w:rPr>
              <w:t>Er</w:t>
            </w:r>
            <w:r w:rsidR="00AF06A0">
              <w:rPr>
                <w:b/>
                <w:bCs/>
              </w:rPr>
              <w:t>gebnis</w:t>
            </w:r>
            <w:r w:rsidRPr="0011203B">
              <w:rPr>
                <w:b/>
                <w:bCs/>
              </w:rPr>
              <w:t>:</w:t>
            </w:r>
          </w:p>
          <w:p w14:paraId="3684FBB1" w14:textId="6473E64E" w:rsidR="001640DD" w:rsidRPr="00F072DF" w:rsidRDefault="00AF06A0" w:rsidP="00FD083D">
            <w:pPr>
              <w:spacing w:after="0" w:line="240" w:lineRule="auto"/>
              <w:jc w:val="both"/>
            </w:pPr>
            <w:r w:rsidRPr="00F072DF">
              <w:t>Akzeptierte, differenzierte regulatorische Lösungen – Polarisierung wurde entschärft, Legitimation für massvolle Infrastrukturplanung geschaffen.</w:t>
            </w:r>
          </w:p>
        </w:tc>
      </w:tr>
      <w:bookmarkEnd w:id="18"/>
    </w:tbl>
    <w:p w14:paraId="3CC8F367" w14:textId="77777777" w:rsidR="001640DD" w:rsidRDefault="001640DD" w:rsidP="00FD083D">
      <w:pPr>
        <w:spacing w:after="0" w:line="240" w:lineRule="auto"/>
      </w:pPr>
    </w:p>
    <w:p w14:paraId="1834272E" w14:textId="77777777" w:rsidR="009F5369" w:rsidRDefault="009F5369" w:rsidP="00FD083D">
      <w:pPr>
        <w:spacing w:after="0" w:line="240" w:lineRule="auto"/>
      </w:pPr>
    </w:p>
    <w:tbl>
      <w:tblPr>
        <w:tblStyle w:val="FAPBox"/>
        <w:tblpPr w:leftFromText="141" w:rightFromText="141" w:vertAnchor="text" w:horzAnchor="margin" w:tblpY="87"/>
        <w:tblW w:w="0" w:type="auto"/>
        <w:tblLook w:val="04A0" w:firstRow="1" w:lastRow="0" w:firstColumn="1" w:lastColumn="0" w:noHBand="0" w:noVBand="1"/>
      </w:tblPr>
      <w:tblGrid>
        <w:gridCol w:w="8787"/>
      </w:tblGrid>
      <w:tr w:rsidR="00AF06A0" w14:paraId="4164165F" w14:textId="77777777" w:rsidTr="00536768">
        <w:trPr>
          <w:cnfStyle w:val="100000000000" w:firstRow="1" w:lastRow="0" w:firstColumn="0" w:lastColumn="0" w:oddVBand="0" w:evenVBand="0" w:oddHBand="0" w:evenHBand="0" w:firstRowFirstColumn="0" w:firstRowLastColumn="0" w:lastRowFirstColumn="0" w:lastRowLastColumn="0"/>
        </w:trPr>
        <w:tc>
          <w:tcPr>
            <w:tcW w:w="8787" w:type="dxa"/>
          </w:tcPr>
          <w:p w14:paraId="0ED94CCD" w14:textId="7432135B" w:rsidR="00AF06A0" w:rsidRPr="00F8626A" w:rsidRDefault="00AF06A0" w:rsidP="00FD083D">
            <w:pPr>
              <w:pStyle w:val="Tabellentitel"/>
              <w:spacing w:line="240" w:lineRule="auto"/>
              <w:rPr>
                <w:rFonts w:ascii="Arial" w:hAnsi="Arial" w:cs="Arial"/>
                <w:lang w:eastAsia="de-CH"/>
              </w:rPr>
            </w:pPr>
            <w:r w:rsidRPr="00F8626A">
              <w:rPr>
                <w:rFonts w:ascii="Arial" w:hAnsi="Arial" w:cs="Arial"/>
                <w:noProof/>
              </w:rPr>
              <w:drawing>
                <wp:inline distT="0" distB="0" distL="0" distR="0" wp14:anchorId="3AE6E4D5" wp14:editId="46E580DE">
                  <wp:extent cx="144000" cy="144000"/>
                  <wp:effectExtent l="0" t="0" r="0" b="0"/>
                  <wp:docPr id="116843662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735" name="Graphic 934069735"/>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 cy="144000"/>
                          </a:xfrm>
                          <a:prstGeom prst="rect">
                            <a:avLst/>
                          </a:prstGeom>
                        </pic:spPr>
                      </pic:pic>
                    </a:graphicData>
                  </a:graphic>
                </wp:inline>
              </w:drawing>
            </w:r>
            <w:r w:rsidRPr="00F8626A">
              <w:rPr>
                <w:rFonts w:ascii="Arial" w:hAnsi="Arial" w:cs="Arial"/>
                <w:lang w:eastAsia="de-CH"/>
              </w:rPr>
              <w:t xml:space="preserve"> </w:t>
            </w:r>
            <w:r w:rsidR="005E6AE8" w:rsidRPr="00F8626A">
              <w:rPr>
                <w:rFonts w:ascii="Arial" w:hAnsi="Arial" w:cs="Arial"/>
                <w:lang w:eastAsia="de-CH"/>
              </w:rPr>
              <w:t>ZIgaretten LITTERING</w:t>
            </w:r>
          </w:p>
        </w:tc>
      </w:tr>
      <w:tr w:rsidR="00AF06A0" w14:paraId="0F048173" w14:textId="77777777" w:rsidTr="005004F0">
        <w:tblPrEx>
          <w:tblCellMar>
            <w:top w:w="142" w:type="dxa"/>
            <w:left w:w="198" w:type="dxa"/>
            <w:bottom w:w="198" w:type="dxa"/>
            <w:right w:w="198" w:type="dxa"/>
          </w:tblCellMar>
        </w:tblPrEx>
        <w:trPr>
          <w:trHeight w:val="4223"/>
        </w:trPr>
        <w:tc>
          <w:tcPr>
            <w:tcW w:w="8787" w:type="dxa"/>
          </w:tcPr>
          <w:p w14:paraId="2A8E2719" w14:textId="77777777" w:rsidR="00FB5080" w:rsidRDefault="005004F0" w:rsidP="00FD083D">
            <w:pPr>
              <w:spacing w:after="0" w:line="240" w:lineRule="auto"/>
              <w:jc w:val="both"/>
              <w:rPr>
                <w:b/>
                <w:bCs/>
              </w:rPr>
            </w:pPr>
            <w:r w:rsidRPr="005004F0">
              <w:rPr>
                <w:b/>
                <w:bCs/>
              </w:rPr>
              <w:t>Ausgangslage:</w:t>
            </w:r>
          </w:p>
          <w:p w14:paraId="44643AD8" w14:textId="4BDAF8F8" w:rsidR="005004F0" w:rsidRDefault="005004F0" w:rsidP="00FD083D">
            <w:pPr>
              <w:spacing w:after="0" w:line="240" w:lineRule="auto"/>
              <w:jc w:val="both"/>
            </w:pPr>
            <w:r w:rsidRPr="005004F0">
              <w:t>In Städten verursachen weggeworfene Zigarettenstummel massive Umweltkosten (Boden- und Wasserverschmutzung). Trotzdem galt das Thema lange als „Kavaliersdelikt“ – mit geringer Sichtbarkeit und wenig Normdurchsetzung.</w:t>
            </w:r>
          </w:p>
          <w:p w14:paraId="273371C9" w14:textId="77777777" w:rsidR="00EE74E1" w:rsidRPr="005004F0" w:rsidRDefault="00EE74E1" w:rsidP="00FD083D">
            <w:pPr>
              <w:spacing w:after="0" w:line="240" w:lineRule="auto"/>
              <w:jc w:val="both"/>
            </w:pPr>
          </w:p>
          <w:p w14:paraId="562E2D7B" w14:textId="77777777" w:rsidR="00FB5080" w:rsidRDefault="005004F0" w:rsidP="00FD083D">
            <w:pPr>
              <w:spacing w:after="0" w:line="240" w:lineRule="auto"/>
              <w:jc w:val="both"/>
              <w:rPr>
                <w:b/>
                <w:bCs/>
              </w:rPr>
            </w:pPr>
            <w:r w:rsidRPr="005004F0">
              <w:rPr>
                <w:b/>
                <w:bCs/>
              </w:rPr>
              <w:t>Herausforderung:</w:t>
            </w:r>
          </w:p>
          <w:p w14:paraId="5432479C" w14:textId="5B54903C" w:rsidR="005004F0" w:rsidRDefault="005004F0" w:rsidP="00FD083D">
            <w:pPr>
              <w:spacing w:after="0" w:line="240" w:lineRule="auto"/>
              <w:jc w:val="both"/>
            </w:pPr>
            <w:r w:rsidRPr="005004F0">
              <w:t>Kognitive Dissonanz und diffuse Verantwortungswahrnehmung: Raucher unterschätzten den Schaden, fühlten sich individuell nicht verantwortlich. Klassische Aufklärungskampagnen blieben wirkungslos.</w:t>
            </w:r>
          </w:p>
          <w:p w14:paraId="65ECF9D5" w14:textId="77777777" w:rsidR="00EE74E1" w:rsidRPr="005004F0" w:rsidRDefault="00EE74E1" w:rsidP="00FD083D">
            <w:pPr>
              <w:spacing w:after="0" w:line="240" w:lineRule="auto"/>
              <w:jc w:val="both"/>
              <w:rPr>
                <w:b/>
                <w:bCs/>
              </w:rPr>
            </w:pPr>
          </w:p>
          <w:p w14:paraId="64A4C999" w14:textId="77777777" w:rsidR="00FB5080" w:rsidRDefault="00FB5080" w:rsidP="00FD083D">
            <w:pPr>
              <w:spacing w:after="0" w:line="240" w:lineRule="auto"/>
              <w:jc w:val="both"/>
              <w:rPr>
                <w:b/>
                <w:bCs/>
              </w:rPr>
            </w:pPr>
            <w:r>
              <w:rPr>
                <w:b/>
                <w:bCs/>
              </w:rPr>
              <w:t xml:space="preserve">Unsere </w:t>
            </w:r>
            <w:r w:rsidR="005004F0" w:rsidRPr="005004F0">
              <w:rPr>
                <w:b/>
                <w:bCs/>
              </w:rPr>
              <w:t>Leistung:</w:t>
            </w:r>
          </w:p>
          <w:p w14:paraId="27F20F07" w14:textId="6E664653" w:rsidR="005004F0" w:rsidRDefault="005004F0" w:rsidP="00FD083D">
            <w:pPr>
              <w:spacing w:after="0" w:line="240" w:lineRule="auto"/>
              <w:jc w:val="both"/>
            </w:pPr>
            <w:r w:rsidRPr="005004F0">
              <w:t>Entwicklung einer Repräsentationsstrategie: „1 Stummel = 40 Liter Wasser belastet“. Visual Nudges an stark betroffenen Orten, Default-Änderungen bei Abfallbehältern, Aktivierung sozialer Normen. Besonders wichtig: segmentiertes Framing für verschiedene Stadtbewohner:innen – nicht jeder reagiert auf dieselbe Botschaft.</w:t>
            </w:r>
          </w:p>
          <w:p w14:paraId="6477E59D" w14:textId="77777777" w:rsidR="00EE74E1" w:rsidRPr="005004F0" w:rsidRDefault="00EE74E1" w:rsidP="00FD083D">
            <w:pPr>
              <w:spacing w:after="0" w:line="240" w:lineRule="auto"/>
              <w:jc w:val="both"/>
              <w:rPr>
                <w:b/>
                <w:bCs/>
              </w:rPr>
            </w:pPr>
          </w:p>
          <w:p w14:paraId="6F17B6FD" w14:textId="77777777" w:rsidR="00FB5080" w:rsidRDefault="005004F0" w:rsidP="00FD083D">
            <w:pPr>
              <w:spacing w:after="0" w:line="240" w:lineRule="auto"/>
              <w:jc w:val="both"/>
              <w:rPr>
                <w:b/>
                <w:bCs/>
              </w:rPr>
            </w:pPr>
            <w:r w:rsidRPr="005004F0">
              <w:rPr>
                <w:b/>
                <w:bCs/>
              </w:rPr>
              <w:t>Ergebnis:</w:t>
            </w:r>
          </w:p>
          <w:p w14:paraId="5E877E48" w14:textId="6E2A7D59" w:rsidR="001640DD" w:rsidRPr="00C10D79" w:rsidRDefault="005004F0" w:rsidP="00FD083D">
            <w:pPr>
              <w:spacing w:after="0" w:line="240" w:lineRule="auto"/>
              <w:jc w:val="both"/>
            </w:pPr>
            <w:r w:rsidRPr="005004F0">
              <w:t>Deutlich messbarer Rückgang beim Littering. Gleichzeitig hohe öffentliche Akzeptanz – nicht durch Druck, sondern durch Sichtbarkeit und einfache Anschlussfähigkeit.</w:t>
            </w:r>
          </w:p>
        </w:tc>
      </w:tr>
    </w:tbl>
    <w:p w14:paraId="041F23D3" w14:textId="77777777" w:rsidR="009F5369" w:rsidRDefault="009F5369" w:rsidP="00FD083D">
      <w:pPr>
        <w:spacing w:after="0" w:line="240" w:lineRule="auto"/>
      </w:pPr>
    </w:p>
    <w:p w14:paraId="44FBBB82" w14:textId="77777777" w:rsidR="009F5369" w:rsidRDefault="009F5369" w:rsidP="00FD083D">
      <w:pPr>
        <w:spacing w:after="0" w:line="240" w:lineRule="auto"/>
      </w:pPr>
    </w:p>
    <w:tbl>
      <w:tblPr>
        <w:tblStyle w:val="FAPBox"/>
        <w:tblW w:w="0" w:type="auto"/>
        <w:tblLook w:val="04A0" w:firstRow="1" w:lastRow="0" w:firstColumn="1" w:lastColumn="0" w:noHBand="0" w:noVBand="1"/>
      </w:tblPr>
      <w:tblGrid>
        <w:gridCol w:w="8787"/>
      </w:tblGrid>
      <w:tr w:rsidR="00FB5080" w14:paraId="06BD5A8D" w14:textId="77777777" w:rsidTr="009F5369">
        <w:trPr>
          <w:cnfStyle w:val="100000000000" w:firstRow="1" w:lastRow="0" w:firstColumn="0" w:lastColumn="0" w:oddVBand="0" w:evenVBand="0" w:oddHBand="0" w:evenHBand="0" w:firstRowFirstColumn="0" w:firstRowLastColumn="0" w:lastRowFirstColumn="0" w:lastRowLastColumn="0"/>
        </w:trPr>
        <w:tc>
          <w:tcPr>
            <w:tcW w:w="8787" w:type="dxa"/>
          </w:tcPr>
          <w:p w14:paraId="2271E726" w14:textId="77777777" w:rsidR="00FB5080" w:rsidRPr="00F8626A" w:rsidRDefault="00FB5080" w:rsidP="009F5369">
            <w:pPr>
              <w:pStyle w:val="Tabellentitel"/>
              <w:spacing w:line="240" w:lineRule="auto"/>
              <w:rPr>
                <w:rFonts w:ascii="Arial" w:hAnsi="Arial" w:cs="Arial"/>
                <w:lang w:eastAsia="de-CH"/>
              </w:rPr>
            </w:pPr>
            <w:r w:rsidRPr="00F8626A">
              <w:rPr>
                <w:rFonts w:ascii="Arial" w:hAnsi="Arial" w:cs="Arial"/>
                <w:noProof/>
              </w:rPr>
              <w:drawing>
                <wp:inline distT="0" distB="0" distL="0" distR="0" wp14:anchorId="70B83235" wp14:editId="656B0A39">
                  <wp:extent cx="144000" cy="144000"/>
                  <wp:effectExtent l="0" t="0" r="0" b="0"/>
                  <wp:docPr id="14451901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735" name="Graphic 934069735"/>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 cy="144000"/>
                          </a:xfrm>
                          <a:prstGeom prst="rect">
                            <a:avLst/>
                          </a:prstGeom>
                        </pic:spPr>
                      </pic:pic>
                    </a:graphicData>
                  </a:graphic>
                </wp:inline>
              </w:drawing>
            </w:r>
            <w:r w:rsidRPr="00F8626A">
              <w:rPr>
                <w:rFonts w:ascii="Arial" w:hAnsi="Arial" w:cs="Arial"/>
                <w:lang w:eastAsia="de-CH"/>
              </w:rPr>
              <w:t xml:space="preserve"> SCHWEIZER ARMEE: FrAUENANTEIL ERHÖhen</w:t>
            </w:r>
          </w:p>
        </w:tc>
      </w:tr>
      <w:tr w:rsidR="00FB5080" w14:paraId="41F1B4F7" w14:textId="77777777" w:rsidTr="009F5369">
        <w:tblPrEx>
          <w:tblCellMar>
            <w:top w:w="142" w:type="dxa"/>
            <w:left w:w="198" w:type="dxa"/>
            <w:bottom w:w="198" w:type="dxa"/>
            <w:right w:w="198" w:type="dxa"/>
          </w:tblCellMar>
        </w:tblPrEx>
        <w:tc>
          <w:tcPr>
            <w:tcW w:w="8787" w:type="dxa"/>
          </w:tcPr>
          <w:p w14:paraId="29477A1D" w14:textId="77777777" w:rsidR="00FB5080" w:rsidRDefault="00FB5080" w:rsidP="009F5369">
            <w:pPr>
              <w:spacing w:after="0" w:line="240" w:lineRule="auto"/>
              <w:jc w:val="both"/>
              <w:rPr>
                <w:b/>
                <w:bCs/>
                <w:lang w:eastAsia="de-CH"/>
              </w:rPr>
            </w:pPr>
            <w:r w:rsidRPr="00A95792">
              <w:rPr>
                <w:b/>
                <w:bCs/>
                <w:lang w:eastAsia="de-CH"/>
              </w:rPr>
              <w:t>Ausgangslage:</w:t>
            </w:r>
          </w:p>
          <w:p w14:paraId="3624686D" w14:textId="16FCEE58" w:rsidR="00FB5080" w:rsidRDefault="00FB5080" w:rsidP="009F5369">
            <w:pPr>
              <w:spacing w:after="0" w:line="240" w:lineRule="auto"/>
              <w:jc w:val="both"/>
              <w:rPr>
                <w:lang w:eastAsia="de-CH"/>
              </w:rPr>
            </w:pPr>
            <w:r w:rsidRPr="00A95792">
              <w:rPr>
                <w:lang w:eastAsia="de-CH"/>
              </w:rPr>
              <w:t>Die Schweizer Armee hatte einen niedrigen Frauenanteil. Das Militär wurde kulturell stark als „Männerdomäne“ wahrgenommen – trotz politischer Vorgaben zur Erhöhung der Diversität.</w:t>
            </w:r>
          </w:p>
          <w:p w14:paraId="213A74A2" w14:textId="77777777" w:rsidR="00EE74E1" w:rsidRPr="00A95792" w:rsidRDefault="00EE74E1" w:rsidP="009F5369">
            <w:pPr>
              <w:spacing w:after="0" w:line="240" w:lineRule="auto"/>
              <w:jc w:val="both"/>
              <w:rPr>
                <w:lang w:eastAsia="de-CH"/>
              </w:rPr>
            </w:pPr>
          </w:p>
          <w:p w14:paraId="2DC6F8C9" w14:textId="77777777" w:rsidR="00FB5080" w:rsidRDefault="00FB5080" w:rsidP="009F5369">
            <w:pPr>
              <w:spacing w:after="0" w:line="240" w:lineRule="auto"/>
              <w:jc w:val="both"/>
              <w:rPr>
                <w:b/>
                <w:bCs/>
                <w:lang w:eastAsia="de-CH"/>
              </w:rPr>
            </w:pPr>
            <w:r w:rsidRPr="00A95792">
              <w:rPr>
                <w:b/>
                <w:bCs/>
                <w:lang w:eastAsia="de-CH"/>
              </w:rPr>
              <w:t>Herausforderung:</w:t>
            </w:r>
          </w:p>
          <w:p w14:paraId="45431308" w14:textId="77777777" w:rsidR="00FB5080" w:rsidRDefault="00FB5080" w:rsidP="009F5369">
            <w:pPr>
              <w:spacing w:after="0" w:line="240" w:lineRule="auto"/>
              <w:jc w:val="both"/>
              <w:rPr>
                <w:lang w:eastAsia="de-CH"/>
              </w:rPr>
            </w:pPr>
            <w:r w:rsidRPr="00A95792">
              <w:rPr>
                <w:lang w:eastAsia="de-CH"/>
              </w:rPr>
              <w:t>Frauen fühlten sich von der bestehenden Identitätsarchitektur nicht angesprochen. Selbstselektionseffekte und stereotype Rollenerwartungen verhinderten den Zugang – klassische Rekrutierungsformate verstärkten das Problem.</w:t>
            </w:r>
          </w:p>
          <w:p w14:paraId="40697FF6" w14:textId="77777777" w:rsidR="00EE74E1" w:rsidRPr="00A95792" w:rsidRDefault="00EE74E1" w:rsidP="009F5369">
            <w:pPr>
              <w:spacing w:after="0" w:line="240" w:lineRule="auto"/>
              <w:jc w:val="both"/>
              <w:rPr>
                <w:lang w:eastAsia="de-CH"/>
              </w:rPr>
            </w:pPr>
          </w:p>
          <w:p w14:paraId="393DF5D8" w14:textId="77777777" w:rsidR="00FB5080" w:rsidRDefault="00FB5080" w:rsidP="009F5369">
            <w:pPr>
              <w:spacing w:after="0" w:line="240" w:lineRule="auto"/>
              <w:jc w:val="both"/>
              <w:rPr>
                <w:b/>
                <w:bCs/>
                <w:lang w:eastAsia="de-CH"/>
              </w:rPr>
            </w:pPr>
            <w:r w:rsidRPr="00A95792">
              <w:rPr>
                <w:b/>
                <w:bCs/>
                <w:lang w:eastAsia="de-CH"/>
              </w:rPr>
              <w:t>BCM-Leistung:</w:t>
            </w:r>
          </w:p>
          <w:p w14:paraId="190D3471" w14:textId="77777777" w:rsidR="00FB5080" w:rsidRDefault="00FB5080" w:rsidP="009F5369">
            <w:pPr>
              <w:spacing w:after="0" w:line="240" w:lineRule="auto"/>
              <w:jc w:val="both"/>
              <w:rPr>
                <w:lang w:eastAsia="de-CH"/>
              </w:rPr>
            </w:pPr>
            <w:r w:rsidRPr="00A95792">
              <w:rPr>
                <w:lang w:eastAsia="de-CH"/>
              </w:rPr>
              <w:t>Statt Druck („Gleichstellung per Quote“) wurde ein identitätsbasiertes Reframing entwickelt: „Verantwortung statt Zwang“. Aktivierung weiblicher Testimonials, gezielte Anpassung von Defaults in Kommunikation und Rekrutierung, neue Narrative („Dienst an der Gesellschaft“).</w:t>
            </w:r>
          </w:p>
          <w:p w14:paraId="14E2E98C" w14:textId="77777777" w:rsidR="00EE74E1" w:rsidRPr="00A95792" w:rsidRDefault="00EE74E1" w:rsidP="009F5369">
            <w:pPr>
              <w:spacing w:after="0" w:line="240" w:lineRule="auto"/>
              <w:jc w:val="both"/>
              <w:rPr>
                <w:lang w:eastAsia="de-CH"/>
              </w:rPr>
            </w:pPr>
          </w:p>
          <w:p w14:paraId="2AA185C7" w14:textId="77777777" w:rsidR="00FB5080" w:rsidRDefault="00FB5080" w:rsidP="009F5369">
            <w:pPr>
              <w:spacing w:after="0" w:line="240" w:lineRule="auto"/>
              <w:jc w:val="both"/>
              <w:rPr>
                <w:b/>
                <w:bCs/>
                <w:lang w:eastAsia="de-CH"/>
              </w:rPr>
            </w:pPr>
            <w:r w:rsidRPr="00A95792">
              <w:rPr>
                <w:b/>
                <w:bCs/>
                <w:lang w:eastAsia="de-CH"/>
              </w:rPr>
              <w:t>Ergebnis:</w:t>
            </w:r>
          </w:p>
          <w:p w14:paraId="1195FC03" w14:textId="77777777" w:rsidR="00FB5080" w:rsidRPr="00640BB3" w:rsidRDefault="00FB5080" w:rsidP="009F5369">
            <w:pPr>
              <w:spacing w:after="0" w:line="240" w:lineRule="auto"/>
              <w:jc w:val="both"/>
              <w:rPr>
                <w:lang w:eastAsia="de-CH"/>
              </w:rPr>
            </w:pPr>
            <w:r w:rsidRPr="00A95792">
              <w:rPr>
                <w:lang w:eastAsia="de-CH"/>
              </w:rPr>
              <w:t>Signifikanter Anstieg des Fraueninteresses. Gleichzeitig hohe Akzeptanz in Medien und Gesellschaft – da es nicht um „Erzwingen“, sondern um „Ermöglichen“ ging.</w:t>
            </w:r>
          </w:p>
        </w:tc>
      </w:tr>
    </w:tbl>
    <w:p w14:paraId="06B4E46F" w14:textId="77777777" w:rsidR="001640DD" w:rsidRDefault="001640DD" w:rsidP="00FD083D">
      <w:pPr>
        <w:spacing w:after="0" w:line="240" w:lineRule="auto"/>
      </w:pPr>
    </w:p>
    <w:p w14:paraId="4BECFD28" w14:textId="77777777" w:rsidR="009F5369" w:rsidRDefault="009F5369" w:rsidP="00FD083D">
      <w:pPr>
        <w:spacing w:after="0" w:line="240" w:lineRule="auto"/>
      </w:pPr>
    </w:p>
    <w:p w14:paraId="12B9F861" w14:textId="77777777" w:rsidR="009F5369" w:rsidRDefault="009F5369" w:rsidP="00FD083D">
      <w:pPr>
        <w:spacing w:after="0" w:line="240" w:lineRule="auto"/>
      </w:pPr>
    </w:p>
    <w:p w14:paraId="06C045C7" w14:textId="77777777" w:rsidR="009F5369" w:rsidRDefault="009F5369" w:rsidP="00FD083D">
      <w:pPr>
        <w:spacing w:after="0" w:line="240" w:lineRule="auto"/>
      </w:pPr>
    </w:p>
    <w:p w14:paraId="043C1580" w14:textId="77777777" w:rsidR="009F5369" w:rsidRDefault="009F5369" w:rsidP="00FD083D">
      <w:pPr>
        <w:spacing w:after="0" w:line="240" w:lineRule="auto"/>
      </w:pPr>
    </w:p>
    <w:p w14:paraId="0C05750C" w14:textId="77777777" w:rsidR="009F5369" w:rsidRDefault="009F5369" w:rsidP="00FD083D">
      <w:pPr>
        <w:spacing w:after="0" w:line="240" w:lineRule="auto"/>
      </w:pPr>
    </w:p>
    <w:p w14:paraId="57E6AF92" w14:textId="77777777" w:rsidR="009F5369" w:rsidRDefault="009F5369" w:rsidP="00FD083D">
      <w:pPr>
        <w:spacing w:after="0" w:line="240" w:lineRule="auto"/>
      </w:pPr>
    </w:p>
    <w:p w14:paraId="0338FCB9" w14:textId="77777777" w:rsidR="009F5369" w:rsidRDefault="009F5369" w:rsidP="00FD083D">
      <w:pPr>
        <w:spacing w:after="0" w:line="240" w:lineRule="auto"/>
      </w:pPr>
    </w:p>
    <w:p w14:paraId="182951EC" w14:textId="77777777" w:rsidR="009F5369" w:rsidRDefault="009F5369" w:rsidP="00FD083D">
      <w:pPr>
        <w:spacing w:after="0" w:line="240" w:lineRule="auto"/>
      </w:pPr>
    </w:p>
    <w:p w14:paraId="64FD0485" w14:textId="77777777" w:rsidR="009F5369" w:rsidRDefault="009F5369" w:rsidP="00FD083D">
      <w:pPr>
        <w:spacing w:after="0" w:line="240" w:lineRule="auto"/>
      </w:pPr>
    </w:p>
    <w:tbl>
      <w:tblPr>
        <w:tblStyle w:val="FAPBox"/>
        <w:tblW w:w="0" w:type="auto"/>
        <w:tblLook w:val="04A0" w:firstRow="1" w:lastRow="0" w:firstColumn="1" w:lastColumn="0" w:noHBand="0" w:noVBand="1"/>
      </w:tblPr>
      <w:tblGrid>
        <w:gridCol w:w="8787"/>
      </w:tblGrid>
      <w:tr w:rsidR="00595023" w14:paraId="08DEC9CB" w14:textId="77777777" w:rsidTr="009F09FA">
        <w:trPr>
          <w:cnfStyle w:val="100000000000" w:firstRow="1" w:lastRow="0" w:firstColumn="0" w:lastColumn="0" w:oddVBand="0" w:evenVBand="0" w:oddHBand="0" w:evenHBand="0" w:firstRowFirstColumn="0" w:firstRowLastColumn="0" w:lastRowFirstColumn="0" w:lastRowLastColumn="0"/>
        </w:trPr>
        <w:tc>
          <w:tcPr>
            <w:tcW w:w="8787" w:type="dxa"/>
          </w:tcPr>
          <w:p w14:paraId="41482C78" w14:textId="6AF1E7D9" w:rsidR="00595023" w:rsidRPr="00F8626A" w:rsidRDefault="00595023" w:rsidP="00FD083D">
            <w:pPr>
              <w:pStyle w:val="Tabellentitel"/>
              <w:spacing w:line="240" w:lineRule="auto"/>
              <w:rPr>
                <w:rFonts w:ascii="Arial" w:hAnsi="Arial" w:cs="Arial"/>
                <w:lang w:eastAsia="de-CH"/>
              </w:rPr>
            </w:pPr>
            <w:r w:rsidRPr="00F8626A">
              <w:rPr>
                <w:rFonts w:ascii="Arial" w:hAnsi="Arial" w:cs="Arial"/>
                <w:noProof/>
              </w:rPr>
              <w:drawing>
                <wp:inline distT="0" distB="0" distL="0" distR="0" wp14:anchorId="099037F7" wp14:editId="7CBFACF5">
                  <wp:extent cx="144000" cy="144000"/>
                  <wp:effectExtent l="0" t="0" r="0" b="0"/>
                  <wp:docPr id="153146666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735" name="Graphic 934069735"/>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 cy="144000"/>
                          </a:xfrm>
                          <a:prstGeom prst="rect">
                            <a:avLst/>
                          </a:prstGeom>
                        </pic:spPr>
                      </pic:pic>
                    </a:graphicData>
                  </a:graphic>
                </wp:inline>
              </w:drawing>
            </w:r>
            <w:r w:rsidRPr="00F8626A">
              <w:rPr>
                <w:rFonts w:ascii="Arial" w:hAnsi="Arial" w:cs="Arial"/>
                <w:lang w:eastAsia="de-CH"/>
              </w:rPr>
              <w:t xml:space="preserve"> </w:t>
            </w:r>
            <w:r w:rsidR="00CB3656" w:rsidRPr="00F8626A">
              <w:rPr>
                <w:rFonts w:ascii="Arial" w:hAnsi="Arial" w:cs="Arial"/>
                <w:lang w:eastAsia="de-CH"/>
              </w:rPr>
              <w:t>FRAUEN IN MINT-BErufen</w:t>
            </w:r>
          </w:p>
        </w:tc>
      </w:tr>
      <w:tr w:rsidR="00595023" w14:paraId="4D9C8B13" w14:textId="77777777" w:rsidTr="009F09FA">
        <w:tblPrEx>
          <w:tblCellMar>
            <w:top w:w="142" w:type="dxa"/>
            <w:left w:w="198" w:type="dxa"/>
            <w:bottom w:w="198" w:type="dxa"/>
            <w:right w:w="198" w:type="dxa"/>
          </w:tblCellMar>
        </w:tblPrEx>
        <w:tc>
          <w:tcPr>
            <w:tcW w:w="8787" w:type="dxa"/>
          </w:tcPr>
          <w:p w14:paraId="6A738C62" w14:textId="77777777" w:rsidR="00FB5080" w:rsidRDefault="001640DD" w:rsidP="00FD083D">
            <w:pPr>
              <w:spacing w:after="0" w:line="240" w:lineRule="auto"/>
              <w:jc w:val="both"/>
              <w:rPr>
                <w:b/>
                <w:bCs/>
                <w:lang w:eastAsia="de-CH"/>
              </w:rPr>
            </w:pPr>
            <w:r w:rsidRPr="001640DD">
              <w:rPr>
                <w:b/>
                <w:bCs/>
                <w:lang w:eastAsia="de-CH"/>
              </w:rPr>
              <w:t>Ausgangslage:</w:t>
            </w:r>
          </w:p>
          <w:p w14:paraId="66F56A78" w14:textId="56789185" w:rsidR="001640DD" w:rsidRPr="001640DD" w:rsidRDefault="001640DD" w:rsidP="00FD083D">
            <w:pPr>
              <w:spacing w:after="0" w:line="240" w:lineRule="auto"/>
              <w:jc w:val="both"/>
              <w:rPr>
                <w:lang w:eastAsia="de-CH"/>
              </w:rPr>
            </w:pPr>
            <w:r w:rsidRPr="001640DD">
              <w:rPr>
                <w:lang w:eastAsia="de-CH"/>
              </w:rPr>
              <w:t>Frauen sind in technischen und naturwissenschaftlichen Berufen chronisch unterrepräsentiert. Trotz Initiativen blieben Bewerberzahlen niedrig, vor allem bei jungen Frauen in der Berufsorientierungsphase.</w:t>
            </w:r>
          </w:p>
          <w:p w14:paraId="0C56E451" w14:textId="77777777" w:rsidR="00FB5080" w:rsidRDefault="001640DD" w:rsidP="00FD083D">
            <w:pPr>
              <w:spacing w:after="0" w:line="240" w:lineRule="auto"/>
              <w:jc w:val="both"/>
              <w:rPr>
                <w:b/>
                <w:bCs/>
                <w:lang w:eastAsia="de-CH"/>
              </w:rPr>
            </w:pPr>
            <w:r w:rsidRPr="001640DD">
              <w:rPr>
                <w:b/>
                <w:bCs/>
                <w:lang w:eastAsia="de-CH"/>
              </w:rPr>
              <w:t>Herausforderung:</w:t>
            </w:r>
          </w:p>
          <w:p w14:paraId="7002588E" w14:textId="62164B62" w:rsidR="001640DD" w:rsidRPr="001640DD" w:rsidRDefault="001640DD" w:rsidP="00FD083D">
            <w:pPr>
              <w:spacing w:after="0" w:line="240" w:lineRule="auto"/>
              <w:jc w:val="both"/>
              <w:rPr>
                <w:lang w:eastAsia="de-CH"/>
              </w:rPr>
            </w:pPr>
            <w:r w:rsidRPr="001640DD">
              <w:rPr>
                <w:lang w:eastAsia="de-CH"/>
              </w:rPr>
              <w:t>Starke Selbstselektion aufgrund stereotypischer Bilder („MINT ist männlich, trocken, unsozial“). Eltern, Lehrpersonen und Peers verstärkten diese Bilder meist unbewusst.</w:t>
            </w:r>
          </w:p>
          <w:p w14:paraId="2C7EF950" w14:textId="77777777" w:rsidR="00FB5080" w:rsidRDefault="001640DD" w:rsidP="00FD083D">
            <w:pPr>
              <w:spacing w:after="0" w:line="240" w:lineRule="auto"/>
              <w:jc w:val="both"/>
              <w:rPr>
                <w:b/>
                <w:bCs/>
                <w:lang w:eastAsia="de-CH"/>
              </w:rPr>
            </w:pPr>
            <w:r w:rsidRPr="001640DD">
              <w:rPr>
                <w:b/>
                <w:bCs/>
                <w:lang w:eastAsia="de-CH"/>
              </w:rPr>
              <w:t>BCM-Leistung:</w:t>
            </w:r>
          </w:p>
          <w:p w14:paraId="250C2D0F" w14:textId="179439ED" w:rsidR="001640DD" w:rsidRPr="001640DD" w:rsidRDefault="001640DD" w:rsidP="00FD083D">
            <w:pPr>
              <w:spacing w:after="0" w:line="240" w:lineRule="auto"/>
              <w:jc w:val="both"/>
              <w:rPr>
                <w:lang w:eastAsia="de-CH"/>
              </w:rPr>
            </w:pPr>
            <w:r w:rsidRPr="001640DD">
              <w:rPr>
                <w:lang w:eastAsia="de-CH"/>
              </w:rPr>
              <w:t>Reframing des Berufsfelds: „MINT = Gestaltungsberuf mit Sinn“. Storytelling mit positiven Role Models, gezielte Interventionen bei Eltern und Lehrpersonen, Nudges in der Berufsberatung (z.</w:t>
            </w:r>
            <w:r w:rsidRPr="001640DD">
              <w:rPr>
                <w:rFonts w:ascii="Arial" w:hAnsi="Arial" w:cs="Arial"/>
                <w:lang w:eastAsia="de-CH"/>
              </w:rPr>
              <w:t> </w:t>
            </w:r>
            <w:r w:rsidRPr="001640DD">
              <w:rPr>
                <w:lang w:eastAsia="de-CH"/>
              </w:rPr>
              <w:t>B. Veränderung der Darstellungslogik in Broschüren und Webportalen).</w:t>
            </w:r>
          </w:p>
          <w:p w14:paraId="6F50F4F0" w14:textId="77777777" w:rsidR="00FB5080" w:rsidRDefault="001640DD" w:rsidP="00FD083D">
            <w:pPr>
              <w:spacing w:after="0" w:line="240" w:lineRule="auto"/>
              <w:jc w:val="both"/>
              <w:rPr>
                <w:b/>
                <w:bCs/>
                <w:lang w:eastAsia="de-CH"/>
              </w:rPr>
            </w:pPr>
            <w:r w:rsidRPr="001640DD">
              <w:rPr>
                <w:b/>
                <w:bCs/>
                <w:lang w:eastAsia="de-CH"/>
              </w:rPr>
              <w:t>Ergebnis:</w:t>
            </w:r>
          </w:p>
          <w:p w14:paraId="08B61DA9" w14:textId="71A72515" w:rsidR="00595023" w:rsidRPr="00640BB3" w:rsidRDefault="001640DD" w:rsidP="00FD083D">
            <w:pPr>
              <w:spacing w:after="0" w:line="240" w:lineRule="auto"/>
              <w:jc w:val="both"/>
              <w:rPr>
                <w:lang w:eastAsia="de-CH"/>
              </w:rPr>
            </w:pPr>
            <w:r w:rsidRPr="001640DD">
              <w:rPr>
                <w:lang w:eastAsia="de-CH"/>
              </w:rPr>
              <w:t>Mehr Anmeldungen in MINT-Programmen. Nachweisbare Veränderungen im Berufswahlverhalten und gestiegene politische Anschlussfähigkeit, da nicht „Förderung um der Gleichstellung willen“, sondern gesellschaftlicher Nutzen im Zentrum stand.</w:t>
            </w:r>
          </w:p>
        </w:tc>
      </w:tr>
      <w:bookmarkEnd w:id="2"/>
    </w:tbl>
    <w:p w14:paraId="63BDB0E2" w14:textId="77777777" w:rsidR="00F8626A" w:rsidRDefault="00F8626A" w:rsidP="00FD083D">
      <w:pPr>
        <w:spacing w:after="0" w:line="240" w:lineRule="auto"/>
        <w:rPr>
          <w:rFonts w:ascii="Arial" w:eastAsiaTheme="majorEastAsia" w:hAnsi="Arial" w:cs="Arial"/>
          <w:b/>
          <w:bCs/>
          <w:caps/>
          <w:color w:val="024079" w:themeColor="text2"/>
          <w:spacing w:val="10"/>
          <w:sz w:val="24"/>
          <w:szCs w:val="30"/>
        </w:rPr>
      </w:pPr>
    </w:p>
    <w:p w14:paraId="409854BC" w14:textId="77777777" w:rsidR="009F5369" w:rsidRDefault="009F5369" w:rsidP="00FD083D">
      <w:pPr>
        <w:spacing w:after="0" w:line="240" w:lineRule="auto"/>
        <w:rPr>
          <w:rFonts w:ascii="Arial" w:eastAsiaTheme="majorEastAsia" w:hAnsi="Arial" w:cs="Arial"/>
          <w:b/>
          <w:bCs/>
          <w:caps/>
          <w:color w:val="024079" w:themeColor="text2"/>
          <w:spacing w:val="10"/>
          <w:sz w:val="24"/>
          <w:szCs w:val="30"/>
        </w:rPr>
      </w:pPr>
    </w:p>
    <w:p w14:paraId="0D168AF2" w14:textId="77777777" w:rsidR="00AD18A9" w:rsidRDefault="00AD18A9" w:rsidP="00FD083D">
      <w:pPr>
        <w:spacing w:after="0" w:line="240" w:lineRule="auto"/>
        <w:rPr>
          <w:rFonts w:ascii="Arial" w:eastAsiaTheme="majorEastAsia" w:hAnsi="Arial" w:cs="Arial"/>
          <w:b/>
          <w:bCs/>
          <w:caps/>
          <w:color w:val="024079" w:themeColor="text2"/>
          <w:spacing w:val="10"/>
          <w:sz w:val="24"/>
          <w:szCs w:val="30"/>
        </w:rPr>
      </w:pPr>
    </w:p>
    <w:p w14:paraId="47D1B39B" w14:textId="75DABE26" w:rsidR="001640DD" w:rsidRPr="00F8626A" w:rsidRDefault="001640DD" w:rsidP="00FD083D">
      <w:pPr>
        <w:spacing w:after="0" w:line="240" w:lineRule="auto"/>
        <w:rPr>
          <w:rFonts w:ascii="Arial" w:eastAsiaTheme="majorEastAsia" w:hAnsi="Arial" w:cs="Arial"/>
          <w:b/>
          <w:bCs/>
          <w:caps/>
          <w:color w:val="024079" w:themeColor="text2"/>
          <w:spacing w:val="10"/>
          <w:sz w:val="24"/>
          <w:szCs w:val="30"/>
        </w:rPr>
      </w:pPr>
      <w:r w:rsidRPr="00F8626A">
        <w:rPr>
          <w:rFonts w:ascii="Arial" w:eastAsiaTheme="majorEastAsia" w:hAnsi="Arial" w:cs="Arial"/>
          <w:b/>
          <w:bCs/>
          <w:caps/>
          <w:color w:val="024079" w:themeColor="text2"/>
          <w:spacing w:val="10"/>
          <w:sz w:val="24"/>
          <w:szCs w:val="30"/>
        </w:rPr>
        <w:t>KERNBOTSCHAFT FÜR UNSER PHARMA-PROJEKT</w:t>
      </w:r>
    </w:p>
    <w:p w14:paraId="44CB21CC" w14:textId="74DF51BE" w:rsidR="001640DD" w:rsidRDefault="001640DD" w:rsidP="00FD083D">
      <w:pPr>
        <w:spacing w:after="0" w:line="240" w:lineRule="auto"/>
        <w:jc w:val="both"/>
        <w:rPr>
          <w:sz w:val="20"/>
          <w:szCs w:val="28"/>
        </w:rPr>
      </w:pPr>
    </w:p>
    <w:p w14:paraId="1B8AFEDB" w14:textId="77777777" w:rsidR="00AD18A9" w:rsidRPr="0060748D" w:rsidRDefault="00AD18A9" w:rsidP="00AD18A9">
      <w:pPr>
        <w:spacing w:after="0" w:line="240" w:lineRule="auto"/>
        <w:jc w:val="both"/>
      </w:pPr>
      <w:r w:rsidRPr="0060748D">
        <w:t>Unsere Projekte zeigen: Verhaltensänderung in sensiblen und emotionalen Themenfeldern wie Gesundheit oder Preise gelingt nicht durch klassische Aufklärung oder PR.</w:t>
      </w:r>
    </w:p>
    <w:p w14:paraId="2223B77E" w14:textId="77777777" w:rsidR="00AD18A9" w:rsidRPr="0060748D" w:rsidRDefault="00AD18A9" w:rsidP="00AD18A9">
      <w:pPr>
        <w:spacing w:after="0" w:line="240" w:lineRule="auto"/>
        <w:jc w:val="both"/>
      </w:pPr>
    </w:p>
    <w:p w14:paraId="3E5FD0E1" w14:textId="77777777" w:rsidR="00AD18A9" w:rsidRPr="0060748D" w:rsidRDefault="00AD18A9" w:rsidP="00AD18A9">
      <w:pPr>
        <w:spacing w:after="0" w:line="240" w:lineRule="auto"/>
        <w:jc w:val="both"/>
      </w:pPr>
      <w:r w:rsidRPr="0060748D">
        <w:rPr>
          <w:b/>
          <w:bCs/>
        </w:rPr>
        <w:t>Was wirkt wirklich?</w:t>
      </w:r>
    </w:p>
    <w:p w14:paraId="7CDD1FDA" w14:textId="77777777" w:rsidR="00AD18A9" w:rsidRPr="0060748D" w:rsidRDefault="00AD18A9" w:rsidP="00E651F8">
      <w:pPr>
        <w:numPr>
          <w:ilvl w:val="0"/>
          <w:numId w:val="21"/>
        </w:numPr>
        <w:spacing w:after="0" w:line="240" w:lineRule="auto"/>
        <w:jc w:val="both"/>
      </w:pPr>
      <w:r w:rsidRPr="0060748D">
        <w:t>Der konkrete Nutzen muss sichtbar und verständlich sein.</w:t>
      </w:r>
    </w:p>
    <w:p w14:paraId="4A1BDF69" w14:textId="77777777" w:rsidR="00AD18A9" w:rsidRPr="0060748D" w:rsidRDefault="00AD18A9" w:rsidP="00E651F8">
      <w:pPr>
        <w:numPr>
          <w:ilvl w:val="0"/>
          <w:numId w:val="21"/>
        </w:numPr>
        <w:spacing w:after="0" w:line="240" w:lineRule="auto"/>
        <w:jc w:val="both"/>
      </w:pPr>
      <w:r w:rsidRPr="0060748D">
        <w:t>Die Kommunikation muss die unterschiedlichen Sichtweisen und Bedürfnisse verschiedener Gruppen berücksichtigen.</w:t>
      </w:r>
    </w:p>
    <w:p w14:paraId="2A56AAAB" w14:textId="77777777" w:rsidR="00AD18A9" w:rsidRPr="0060748D" w:rsidRDefault="00AD18A9" w:rsidP="00E651F8">
      <w:pPr>
        <w:numPr>
          <w:ilvl w:val="0"/>
          <w:numId w:val="21"/>
        </w:numPr>
        <w:spacing w:after="0" w:line="240" w:lineRule="auto"/>
        <w:jc w:val="both"/>
      </w:pPr>
      <w:r w:rsidRPr="0060748D">
        <w:t>Es braucht Geschichten, Standards und Routinen, die bei den Menschen ankommen und überzeugen.</w:t>
      </w:r>
    </w:p>
    <w:p w14:paraId="59DE2EB2" w14:textId="77777777" w:rsidR="00AD18A9" w:rsidRPr="0060748D" w:rsidRDefault="00AD18A9" w:rsidP="00E651F8">
      <w:pPr>
        <w:numPr>
          <w:ilvl w:val="0"/>
          <w:numId w:val="21"/>
        </w:numPr>
        <w:spacing w:after="0" w:line="240" w:lineRule="auto"/>
        <w:jc w:val="both"/>
      </w:pPr>
      <w:r w:rsidRPr="0060748D">
        <w:t>Wir vermeiden Widerstände, indem wir nicht mit erhobenem Zeigefinger auftreten, sondern Lösungen anbieten, die zu den Lebenswirklichkeiten passen.</w:t>
      </w:r>
    </w:p>
    <w:p w14:paraId="5D48BC99" w14:textId="77777777" w:rsidR="00AD18A9" w:rsidRPr="0060748D" w:rsidRDefault="00AD18A9" w:rsidP="00B43376">
      <w:pPr>
        <w:spacing w:after="0" w:line="240" w:lineRule="auto"/>
        <w:ind w:left="720"/>
        <w:jc w:val="both"/>
      </w:pPr>
    </w:p>
    <w:p w14:paraId="3071A975" w14:textId="77777777" w:rsidR="0060748D" w:rsidRPr="0060748D" w:rsidRDefault="00AD18A9" w:rsidP="00AD18A9">
      <w:pPr>
        <w:spacing w:after="0" w:line="240" w:lineRule="auto"/>
        <w:jc w:val="both"/>
      </w:pPr>
      <w:r w:rsidRPr="0060748D">
        <w:rPr>
          <w:b/>
          <w:bCs/>
        </w:rPr>
        <w:t>Genau diese Prinzipien übertragen wir auf die Medikamentenpreisdebatte:</w:t>
      </w:r>
    </w:p>
    <w:p w14:paraId="3BB254EE" w14:textId="1E11EB04" w:rsidR="00AD18A9" w:rsidRPr="0060748D" w:rsidRDefault="00AD18A9" w:rsidP="00AD18A9">
      <w:pPr>
        <w:spacing w:after="0" w:line="240" w:lineRule="auto"/>
        <w:jc w:val="both"/>
      </w:pPr>
      <w:r w:rsidRPr="0060748D">
        <w:t>Nur so lassen sich Akzeptanz, Vertrauen und langfristige Lösungen schaffen – für die Branche und die Gesellschaft.</w:t>
      </w:r>
    </w:p>
    <w:p w14:paraId="09377AC5" w14:textId="306D92FC" w:rsidR="00B33FB7" w:rsidRDefault="00B33FB7">
      <w:pPr>
        <w:spacing w:after="0" w:line="240" w:lineRule="auto"/>
        <w:rPr>
          <w:sz w:val="20"/>
          <w:szCs w:val="28"/>
        </w:rPr>
      </w:pPr>
      <w:r>
        <w:rPr>
          <w:sz w:val="20"/>
          <w:szCs w:val="28"/>
        </w:rPr>
        <w:br w:type="page"/>
      </w:r>
    </w:p>
    <w:p w14:paraId="53BC2C76" w14:textId="77777777" w:rsidR="00E67A88" w:rsidRDefault="00E67A88" w:rsidP="00E67A88">
      <w:pPr>
        <w:spacing w:after="0" w:line="240" w:lineRule="auto"/>
        <w:rPr>
          <w:b/>
          <w:bCs/>
          <w:color w:val="000000"/>
          <w:szCs w:val="18"/>
        </w:rPr>
      </w:pPr>
    </w:p>
    <w:p w14:paraId="750292CA" w14:textId="77777777" w:rsidR="00E67A88" w:rsidRDefault="00E67A88" w:rsidP="00E67A88">
      <w:pPr>
        <w:tabs>
          <w:tab w:val="left" w:pos="1124"/>
        </w:tabs>
      </w:pPr>
      <w:r>
        <w:rPr>
          <w:noProof/>
        </w:rPr>
        <mc:AlternateContent>
          <mc:Choice Requires="wps">
            <w:drawing>
              <wp:anchor distT="0" distB="0" distL="114300" distR="114300" simplePos="0" relativeHeight="251658255" behindDoc="0" locked="0" layoutInCell="1" allowOverlap="1" wp14:anchorId="01374EB3" wp14:editId="41D2E7E4">
                <wp:simplePos x="0" y="0"/>
                <wp:positionH relativeFrom="page">
                  <wp:align>center</wp:align>
                </wp:positionH>
                <wp:positionV relativeFrom="page">
                  <wp:posOffset>1381880</wp:posOffset>
                </wp:positionV>
                <wp:extent cx="6839585" cy="3096768"/>
                <wp:effectExtent l="0" t="0" r="0" b="8890"/>
                <wp:wrapNone/>
                <wp:docPr id="1455149198" name="Rectangle 3"/>
                <wp:cNvGraphicFramePr/>
                <a:graphic xmlns:a="http://schemas.openxmlformats.org/drawingml/2006/main">
                  <a:graphicData uri="http://schemas.microsoft.com/office/word/2010/wordprocessingShape">
                    <wps:wsp>
                      <wps:cNvSpPr/>
                      <wps:spPr>
                        <a:xfrm>
                          <a:off x="0" y="0"/>
                          <a:ext cx="6839585" cy="309676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1C0C52" w14:textId="77777777" w:rsidR="00E67A88" w:rsidRDefault="00E67A88" w:rsidP="00E67A88">
                            <w:pPr>
                              <w:pStyle w:val="Titel"/>
                              <w:jc w:val="center"/>
                            </w:pPr>
                            <w:r>
                              <w:t>Über 6000+ experimente</w:t>
                            </w:r>
                          </w:p>
                          <w:p w14:paraId="3B118E51" w14:textId="77777777" w:rsidR="00E67A88" w:rsidRPr="007741B4" w:rsidRDefault="00E67A88" w:rsidP="00E67A88">
                            <w:pPr>
                              <w:jc w:val="center"/>
                              <w:rPr>
                                <w:color w:val="FFFFFF" w:themeColor="background1"/>
                                <w:sz w:val="32"/>
                                <w:szCs w:val="44"/>
                              </w:rPr>
                            </w:pPr>
                            <w:r w:rsidRPr="007741B4">
                              <w:rPr>
                                <w:b/>
                                <w:bCs/>
                                <w:color w:val="FFFFFF" w:themeColor="background1"/>
                                <w:sz w:val="32"/>
                                <w:szCs w:val="44"/>
                              </w:rPr>
                              <w:t>400+</w:t>
                            </w:r>
                            <w:r w:rsidRPr="007741B4">
                              <w:rPr>
                                <w:color w:val="FFFFFF" w:themeColor="background1"/>
                                <w:sz w:val="32"/>
                                <w:szCs w:val="44"/>
                              </w:rPr>
                              <w:t xml:space="preserve"> erfolgreiche Projekte für unsere Kunden</w:t>
                            </w:r>
                          </w:p>
                          <w:p w14:paraId="2B8D7BD0" w14:textId="77777777" w:rsidR="00E67A88" w:rsidRDefault="00E67A88" w:rsidP="00E67A88">
                            <w:pPr>
                              <w:jc w:val="center"/>
                              <w:rPr>
                                <w:color w:val="FFFFFF" w:themeColor="background1"/>
                                <w:sz w:val="32"/>
                                <w:szCs w:val="44"/>
                              </w:rPr>
                            </w:pPr>
                            <w:r w:rsidRPr="007741B4">
                              <w:rPr>
                                <w:b/>
                                <w:bCs/>
                                <w:color w:val="FFFFFF" w:themeColor="background1"/>
                                <w:sz w:val="32"/>
                                <w:szCs w:val="44"/>
                              </w:rPr>
                              <w:t xml:space="preserve">18 </w:t>
                            </w:r>
                            <w:r w:rsidRPr="007741B4">
                              <w:rPr>
                                <w:color w:val="FFFFFF" w:themeColor="background1"/>
                                <w:sz w:val="32"/>
                                <w:szCs w:val="44"/>
                              </w:rPr>
                              <w:t>Branchen vertrauen unserer Expertise</w:t>
                            </w:r>
                          </w:p>
                          <w:p w14:paraId="6DD3B1DA" w14:textId="77777777" w:rsidR="00E67A88" w:rsidRPr="007741B4" w:rsidRDefault="00E67A88" w:rsidP="00E67A88">
                            <w:pPr>
                              <w:jc w:val="center"/>
                              <w:rPr>
                                <w:color w:val="FFFFFF" w:themeColor="background1"/>
                                <w:sz w:val="32"/>
                                <w:szCs w:val="44"/>
                              </w:rPr>
                            </w:pPr>
                            <w:r>
                              <w:rPr>
                                <w:color w:val="FFFFFF" w:themeColor="background1"/>
                                <w:sz w:val="32"/>
                                <w:szCs w:val="44"/>
                              </w:rPr>
                              <w:t>Zu unseren Kunden zählen:</w:t>
                            </w:r>
                          </w:p>
                        </w:txbxContent>
                      </wps:txbx>
                      <wps:bodyPr rot="0" spcFirstLastPara="0" vertOverflow="overflow" horzOverflow="overflow" vert="horz" wrap="square" lIns="720000" tIns="720000" rIns="720000" bIns="720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74EB3" id="_x0000_s1027" style="position:absolute;margin-left:0;margin-top:108.8pt;width:538.55pt;height:243.85pt;z-index:251658255;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" fillcolor="#024079 [3204]" stroked="f" strokeweight="1pt">
                <v:textbox inset="20mm,20mm,20mm,20mm">
                  <w:txbxContent>
                    <w:p w14:paraId="5C1C0C52" w14:textId="77777777" w:rsidR="00E67A88" w:rsidRDefault="00E67A88" w:rsidP="00E67A88">
                      <w:pPr>
                        <w:pStyle w:val="Titel"/>
                        <w:jc w:val="center"/>
                      </w:pPr>
                      <w:r>
                        <w:t>Über 6000+ experimente</w:t>
                      </w:r>
                    </w:p>
                    <w:p w14:paraId="3B118E51" w14:textId="77777777" w:rsidR="00E67A88" w:rsidRPr="007741B4" w:rsidRDefault="00E67A88" w:rsidP="00E67A88">
                      <w:pPr>
                        <w:jc w:val="center"/>
                        <w:rPr>
                          <w:color w:val="FFFFFF" w:themeColor="background1"/>
                          <w:sz w:val="32"/>
                          <w:szCs w:val="44"/>
                        </w:rPr>
                      </w:pPr>
                      <w:r w:rsidRPr="007741B4">
                        <w:rPr>
                          <w:b/>
                          <w:bCs/>
                          <w:color w:val="FFFFFF" w:themeColor="background1"/>
                          <w:sz w:val="32"/>
                          <w:szCs w:val="44"/>
                        </w:rPr>
                        <w:t>400+</w:t>
                      </w:r>
                      <w:r w:rsidRPr="007741B4">
                        <w:rPr>
                          <w:color w:val="FFFFFF" w:themeColor="background1"/>
                          <w:sz w:val="32"/>
                          <w:szCs w:val="44"/>
                        </w:rPr>
                        <w:t xml:space="preserve"> erfolgreiche Projekte für unsere Kunden</w:t>
                      </w:r>
                    </w:p>
                    <w:p w14:paraId="2B8D7BD0" w14:textId="77777777" w:rsidR="00E67A88" w:rsidRDefault="00E67A88" w:rsidP="00E67A88">
                      <w:pPr>
                        <w:jc w:val="center"/>
                        <w:rPr>
                          <w:color w:val="FFFFFF" w:themeColor="background1"/>
                          <w:sz w:val="32"/>
                          <w:szCs w:val="44"/>
                        </w:rPr>
                      </w:pPr>
                      <w:r w:rsidRPr="007741B4">
                        <w:rPr>
                          <w:b/>
                          <w:bCs/>
                          <w:color w:val="FFFFFF" w:themeColor="background1"/>
                          <w:sz w:val="32"/>
                          <w:szCs w:val="44"/>
                        </w:rPr>
                        <w:t xml:space="preserve">18 </w:t>
                      </w:r>
                      <w:r w:rsidRPr="007741B4">
                        <w:rPr>
                          <w:color w:val="FFFFFF" w:themeColor="background1"/>
                          <w:sz w:val="32"/>
                          <w:szCs w:val="44"/>
                        </w:rPr>
                        <w:t>Branchen vertrauen unserer Expertise</w:t>
                      </w:r>
                    </w:p>
                    <w:p w14:paraId="6DD3B1DA" w14:textId="77777777" w:rsidR="00E67A88" w:rsidRPr="007741B4" w:rsidRDefault="00E67A88" w:rsidP="00E67A88">
                      <w:pPr>
                        <w:jc w:val="center"/>
                        <w:rPr>
                          <w:color w:val="FFFFFF" w:themeColor="background1"/>
                          <w:sz w:val="32"/>
                          <w:szCs w:val="44"/>
                        </w:rPr>
                      </w:pPr>
                      <w:r>
                        <w:rPr>
                          <w:color w:val="FFFFFF" w:themeColor="background1"/>
                          <w:sz w:val="32"/>
                          <w:szCs w:val="44"/>
                        </w:rPr>
                        <w:t>Zu unseren Kunden zählen:</w:t>
                      </w:r>
                    </w:p>
                  </w:txbxContent>
                </v:textbox>
                <w10:wrap anchorx="page" anchory="page"/>
              </v:rect>
            </w:pict>
          </mc:Fallback>
        </mc:AlternateContent>
      </w:r>
      <w:r w:rsidRPr="002265E0">
        <w:rPr>
          <w:noProof/>
        </w:rPr>
        <w:drawing>
          <wp:anchor distT="0" distB="0" distL="114300" distR="114300" simplePos="0" relativeHeight="251658266" behindDoc="0" locked="0" layoutInCell="1" allowOverlap="1" wp14:anchorId="5316FEE1" wp14:editId="343CD601">
            <wp:simplePos x="0" y="0"/>
            <wp:positionH relativeFrom="column">
              <wp:posOffset>478173</wp:posOffset>
            </wp:positionH>
            <wp:positionV relativeFrom="paragraph">
              <wp:posOffset>20041781</wp:posOffset>
            </wp:positionV>
            <wp:extent cx="3429389" cy="753940"/>
            <wp:effectExtent l="0" t="0" r="0" b="0"/>
            <wp:wrapNone/>
            <wp:docPr id="17" name="Grafik 16" descr="Ein Bild, das Objekt enthält.&#10;&#10;Automatisch generierte Beschreibung">
              <a:extLst xmlns:a="http://schemas.openxmlformats.org/drawingml/2006/main">
                <a:ext uri="{FF2B5EF4-FFF2-40B4-BE49-F238E27FC236}">
                  <a16:creationId xmlns:a16="http://schemas.microsoft.com/office/drawing/2014/main" id="{F6209A5C-84B9-E2E0-5347-9DE6D9BDF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6" descr="Ein Bild, das Objekt enthält.&#10;&#10;Automatisch generierte Beschreibung">
                      <a:extLst>
                        <a:ext uri="{FF2B5EF4-FFF2-40B4-BE49-F238E27FC236}">
                          <a16:creationId xmlns:a16="http://schemas.microsoft.com/office/drawing/2014/main" id="{F6209A5C-84B9-E2E0-5347-9DE6D9BDF51D}"/>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9389" cy="753940"/>
                    </a:xfrm>
                    <a:prstGeom prst="rect">
                      <a:avLst/>
                    </a:prstGeom>
                  </pic:spPr>
                </pic:pic>
              </a:graphicData>
            </a:graphic>
          </wp:anchor>
        </w:drawing>
      </w:r>
      <w:r w:rsidRPr="002265E0">
        <w:rPr>
          <w:noProof/>
        </w:rPr>
        <w:drawing>
          <wp:anchor distT="0" distB="0" distL="114300" distR="114300" simplePos="0" relativeHeight="251658267" behindDoc="0" locked="0" layoutInCell="1" allowOverlap="1" wp14:anchorId="1CEABD28" wp14:editId="7467645F">
            <wp:simplePos x="0" y="0"/>
            <wp:positionH relativeFrom="column">
              <wp:posOffset>742190</wp:posOffset>
            </wp:positionH>
            <wp:positionV relativeFrom="paragraph">
              <wp:posOffset>21825505</wp:posOffset>
            </wp:positionV>
            <wp:extent cx="2105124" cy="867571"/>
            <wp:effectExtent l="0" t="0" r="0" b="8890"/>
            <wp:wrapNone/>
            <wp:docPr id="19" name="Grafik 18">
              <a:extLst xmlns:a="http://schemas.openxmlformats.org/drawingml/2006/main">
                <a:ext uri="{FF2B5EF4-FFF2-40B4-BE49-F238E27FC236}">
                  <a16:creationId xmlns:a16="http://schemas.microsoft.com/office/drawing/2014/main" id="{8B293818-30CD-ADE9-FACB-AED62B0EA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8">
                      <a:extLst>
                        <a:ext uri="{FF2B5EF4-FFF2-40B4-BE49-F238E27FC236}">
                          <a16:creationId xmlns:a16="http://schemas.microsoft.com/office/drawing/2014/main" id="{8B293818-30CD-ADE9-FACB-AED62B0EA7B9}"/>
                        </a:ext>
                      </a:extLst>
                    </pic:cNvPr>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05124" cy="867571"/>
                    </a:xfrm>
                    <a:prstGeom prst="rect">
                      <a:avLst/>
                    </a:prstGeom>
                  </pic:spPr>
                </pic:pic>
              </a:graphicData>
            </a:graphic>
          </wp:anchor>
        </w:drawing>
      </w:r>
      <w:r w:rsidRPr="002265E0">
        <w:rPr>
          <w:noProof/>
        </w:rPr>
        <w:drawing>
          <wp:anchor distT="0" distB="0" distL="114300" distR="114300" simplePos="0" relativeHeight="251658268" behindDoc="0" locked="0" layoutInCell="1" allowOverlap="1" wp14:anchorId="3D827D3C" wp14:editId="520B2FDA">
            <wp:simplePos x="0" y="0"/>
            <wp:positionH relativeFrom="column">
              <wp:posOffset>2274776</wp:posOffset>
            </wp:positionH>
            <wp:positionV relativeFrom="paragraph">
              <wp:posOffset>13885679</wp:posOffset>
            </wp:positionV>
            <wp:extent cx="3247276" cy="756012"/>
            <wp:effectExtent l="0" t="0" r="0" b="0"/>
            <wp:wrapNone/>
            <wp:docPr id="20" name="Grafik 19" descr="Ein Bild, das Uhr, Zeichnung enthält.&#10;&#10;Automatisch generierte Beschreibung">
              <a:extLst xmlns:a="http://schemas.openxmlformats.org/drawingml/2006/main">
                <a:ext uri="{FF2B5EF4-FFF2-40B4-BE49-F238E27FC236}">
                  <a16:creationId xmlns:a16="http://schemas.microsoft.com/office/drawing/2014/main" id="{06B67D41-EA78-C97C-77DF-D42E53C92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19" descr="Ein Bild, das Uhr, Zeichnung enthält.&#10;&#10;Automatisch generierte Beschreibung">
                      <a:extLst>
                        <a:ext uri="{FF2B5EF4-FFF2-40B4-BE49-F238E27FC236}">
                          <a16:creationId xmlns:a16="http://schemas.microsoft.com/office/drawing/2014/main" id="{06B67D41-EA78-C97C-77DF-D42E53C92282}"/>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7276" cy="756012"/>
                    </a:xfrm>
                    <a:prstGeom prst="rect">
                      <a:avLst/>
                    </a:prstGeom>
                  </pic:spPr>
                </pic:pic>
              </a:graphicData>
            </a:graphic>
          </wp:anchor>
        </w:drawing>
      </w:r>
      <w:r w:rsidRPr="002265E0">
        <w:rPr>
          <w:noProof/>
        </w:rPr>
        <w:drawing>
          <wp:anchor distT="0" distB="0" distL="114300" distR="114300" simplePos="0" relativeHeight="251658269" behindDoc="0" locked="0" layoutInCell="1" allowOverlap="1" wp14:anchorId="12379BDC" wp14:editId="7A62FC58">
            <wp:simplePos x="0" y="0"/>
            <wp:positionH relativeFrom="column">
              <wp:posOffset>2558111</wp:posOffset>
            </wp:positionH>
            <wp:positionV relativeFrom="paragraph">
              <wp:posOffset>20962620</wp:posOffset>
            </wp:positionV>
            <wp:extent cx="2271841" cy="567960"/>
            <wp:effectExtent l="0" t="0" r="0" b="3810"/>
            <wp:wrapNone/>
            <wp:docPr id="22" name="Grafik 21" descr="Ein Bild, das Zeichnung, Uhr enthält.&#10;&#10;Automatisch generierte Beschreibung">
              <a:extLst xmlns:a="http://schemas.openxmlformats.org/drawingml/2006/main">
                <a:ext uri="{FF2B5EF4-FFF2-40B4-BE49-F238E27FC236}">
                  <a16:creationId xmlns:a16="http://schemas.microsoft.com/office/drawing/2014/main" id="{FB8C10CD-E1F2-106E-4E8F-CE35BB560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1" descr="Ein Bild, das Zeichnung, Uhr enthält.&#10;&#10;Automatisch generierte Beschreibung">
                      <a:extLst>
                        <a:ext uri="{FF2B5EF4-FFF2-40B4-BE49-F238E27FC236}">
                          <a16:creationId xmlns:a16="http://schemas.microsoft.com/office/drawing/2014/main" id="{FB8C10CD-E1F2-106E-4E8F-CE35BB560293}"/>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71841" cy="567960"/>
                    </a:xfrm>
                    <a:prstGeom prst="rect">
                      <a:avLst/>
                    </a:prstGeom>
                  </pic:spPr>
                </pic:pic>
              </a:graphicData>
            </a:graphic>
          </wp:anchor>
        </w:drawing>
      </w:r>
      <w:r w:rsidRPr="002265E0">
        <w:rPr>
          <w:noProof/>
        </w:rPr>
        <w:drawing>
          <wp:anchor distT="0" distB="0" distL="114300" distR="114300" simplePos="0" relativeHeight="251658270" behindDoc="0" locked="0" layoutInCell="1" allowOverlap="1" wp14:anchorId="4277A95D" wp14:editId="03A9361F">
            <wp:simplePos x="0" y="0"/>
            <wp:positionH relativeFrom="column">
              <wp:posOffset>2191063</wp:posOffset>
            </wp:positionH>
            <wp:positionV relativeFrom="paragraph">
              <wp:posOffset>18966395</wp:posOffset>
            </wp:positionV>
            <wp:extent cx="2095558" cy="599656"/>
            <wp:effectExtent l="0" t="0" r="0" b="0"/>
            <wp:wrapNone/>
            <wp:docPr id="24" name="Grafik 23">
              <a:extLst xmlns:a="http://schemas.openxmlformats.org/drawingml/2006/main">
                <a:ext uri="{FF2B5EF4-FFF2-40B4-BE49-F238E27FC236}">
                  <a16:creationId xmlns:a16="http://schemas.microsoft.com/office/drawing/2014/main" id="{7E68836D-AD9E-CCB7-07CF-07AA7722E9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3">
                      <a:extLst>
                        <a:ext uri="{FF2B5EF4-FFF2-40B4-BE49-F238E27FC236}">
                          <a16:creationId xmlns:a16="http://schemas.microsoft.com/office/drawing/2014/main" id="{7E68836D-AD9E-CCB7-07CF-07AA7722E9D1}"/>
                        </a:ext>
                      </a:extLst>
                    </pic:cNvPr>
                    <pic:cNvPicPr>
                      <a:picLocks noChangeAspect="1"/>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095558" cy="599656"/>
                    </a:xfrm>
                    <a:prstGeom prst="rect">
                      <a:avLst/>
                    </a:prstGeom>
                  </pic:spPr>
                </pic:pic>
              </a:graphicData>
            </a:graphic>
          </wp:anchor>
        </w:drawing>
      </w:r>
      <w:r w:rsidRPr="002265E0">
        <w:rPr>
          <w:noProof/>
        </w:rPr>
        <w:drawing>
          <wp:anchor distT="0" distB="0" distL="114300" distR="114300" simplePos="0" relativeHeight="251658271" behindDoc="0" locked="0" layoutInCell="1" allowOverlap="1" wp14:anchorId="0D8DF4DE" wp14:editId="19F7A591">
            <wp:simplePos x="0" y="0"/>
            <wp:positionH relativeFrom="column">
              <wp:posOffset>3942590</wp:posOffset>
            </wp:positionH>
            <wp:positionV relativeFrom="paragraph">
              <wp:posOffset>12649308</wp:posOffset>
            </wp:positionV>
            <wp:extent cx="2236828" cy="983147"/>
            <wp:effectExtent l="0" t="0" r="0" b="7620"/>
            <wp:wrapNone/>
            <wp:docPr id="30" name="Grafik 29" descr="Ein Bild, das Text, Schrift, Screenshot, Logo enthält.&#10;&#10;KI-generierte Inhalte können fehlerhaft sein.">
              <a:extLst xmlns:a="http://schemas.openxmlformats.org/drawingml/2006/main">
                <a:ext uri="{FF2B5EF4-FFF2-40B4-BE49-F238E27FC236}">
                  <a16:creationId xmlns:a16="http://schemas.microsoft.com/office/drawing/2014/main" id="{5388DFE6-83D5-BE57-AB45-7DB01D047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9" descr="Ein Bild, das Text, Schrift, Screenshot, Logo enthält.&#10;&#10;KI-generierte Inhalte können fehlerhaft sein.">
                      <a:extLst>
                        <a:ext uri="{FF2B5EF4-FFF2-40B4-BE49-F238E27FC236}">
                          <a16:creationId xmlns:a16="http://schemas.microsoft.com/office/drawing/2014/main" id="{5388DFE6-83D5-BE57-AB45-7DB01D047BC4}"/>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236828" cy="983147"/>
                    </a:xfrm>
                    <a:prstGeom prst="rect">
                      <a:avLst/>
                    </a:prstGeom>
                  </pic:spPr>
                </pic:pic>
              </a:graphicData>
            </a:graphic>
          </wp:anchor>
        </w:drawing>
      </w:r>
      <w:r w:rsidRPr="002265E0">
        <w:rPr>
          <w:noProof/>
        </w:rPr>
        <w:drawing>
          <wp:anchor distT="0" distB="0" distL="114300" distR="114300" simplePos="0" relativeHeight="251658272" behindDoc="0" locked="0" layoutInCell="1" allowOverlap="1" wp14:anchorId="4C977900" wp14:editId="6A09E038">
            <wp:simplePos x="0" y="0"/>
            <wp:positionH relativeFrom="column">
              <wp:posOffset>2603187</wp:posOffset>
            </wp:positionH>
            <wp:positionV relativeFrom="paragraph">
              <wp:posOffset>16699713</wp:posOffset>
            </wp:positionV>
            <wp:extent cx="2960217" cy="335337"/>
            <wp:effectExtent l="0" t="0" r="0" b="7620"/>
            <wp:wrapNone/>
            <wp:docPr id="33" name="Grafik 32" descr="Ein Bild, das Text, Schrift, Grafiken, Screenshot enthält.&#10;&#10;KI-generierte Inhalte können fehlerhaft sein.">
              <a:extLst xmlns:a="http://schemas.openxmlformats.org/drawingml/2006/main">
                <a:ext uri="{FF2B5EF4-FFF2-40B4-BE49-F238E27FC236}">
                  <a16:creationId xmlns:a16="http://schemas.microsoft.com/office/drawing/2014/main" id="{5C83AAEF-59CE-B581-2B9C-E3FDC3FCA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2" descr="Ein Bild, das Text, Schrift, Grafiken, Screenshot enthält.&#10;&#10;KI-generierte Inhalte können fehlerhaft sein.">
                      <a:extLst>
                        <a:ext uri="{FF2B5EF4-FFF2-40B4-BE49-F238E27FC236}">
                          <a16:creationId xmlns:a16="http://schemas.microsoft.com/office/drawing/2014/main" id="{5C83AAEF-59CE-B581-2B9C-E3FDC3FCA132}"/>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60217" cy="335337"/>
                    </a:xfrm>
                    <a:prstGeom prst="rect">
                      <a:avLst/>
                    </a:prstGeom>
                  </pic:spPr>
                </pic:pic>
              </a:graphicData>
            </a:graphic>
          </wp:anchor>
        </w:drawing>
      </w:r>
      <w:r w:rsidRPr="002265E0">
        <w:rPr>
          <w:noProof/>
        </w:rPr>
        <w:drawing>
          <wp:anchor distT="0" distB="0" distL="114300" distR="114300" simplePos="0" relativeHeight="251658273" behindDoc="0" locked="0" layoutInCell="1" allowOverlap="1" wp14:anchorId="17EBC1C7" wp14:editId="0147BD66">
            <wp:simplePos x="0" y="0"/>
            <wp:positionH relativeFrom="column">
              <wp:posOffset>3839559</wp:posOffset>
            </wp:positionH>
            <wp:positionV relativeFrom="paragraph">
              <wp:posOffset>15276598</wp:posOffset>
            </wp:positionV>
            <wp:extent cx="2216274" cy="661804"/>
            <wp:effectExtent l="0" t="0" r="0" b="5080"/>
            <wp:wrapNone/>
            <wp:docPr id="34" name="Grafik 33" descr="Ein Bild, das Geschirr, Teller enthält.&#10;&#10;Automatisch generierte Beschreibung">
              <a:extLst xmlns:a="http://schemas.openxmlformats.org/drawingml/2006/main">
                <a:ext uri="{FF2B5EF4-FFF2-40B4-BE49-F238E27FC236}">
                  <a16:creationId xmlns:a16="http://schemas.microsoft.com/office/drawing/2014/main" id="{F0F98F33-C722-7C5D-C46D-281561CB3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3" descr="Ein Bild, das Geschirr, Teller enthält.&#10;&#10;Automatisch generierte Beschreibung">
                      <a:extLst>
                        <a:ext uri="{FF2B5EF4-FFF2-40B4-BE49-F238E27FC236}">
                          <a16:creationId xmlns:a16="http://schemas.microsoft.com/office/drawing/2014/main" id="{F0F98F33-C722-7C5D-C46D-281561CB39B6}"/>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6274" cy="661804"/>
                    </a:xfrm>
                    <a:prstGeom prst="rect">
                      <a:avLst/>
                    </a:prstGeom>
                  </pic:spPr>
                </pic:pic>
              </a:graphicData>
            </a:graphic>
          </wp:anchor>
        </w:drawing>
      </w:r>
      <w:r w:rsidRPr="002265E0">
        <w:rPr>
          <w:noProof/>
        </w:rPr>
        <w:drawing>
          <wp:anchor distT="0" distB="0" distL="114300" distR="114300" simplePos="0" relativeHeight="251658274" behindDoc="0" locked="0" layoutInCell="1" allowOverlap="1" wp14:anchorId="1E53ECD8" wp14:editId="14B1DAD6">
            <wp:simplePos x="0" y="0"/>
            <wp:positionH relativeFrom="column">
              <wp:posOffset>2835007</wp:posOffset>
            </wp:positionH>
            <wp:positionV relativeFrom="paragraph">
              <wp:posOffset>17955403</wp:posOffset>
            </wp:positionV>
            <wp:extent cx="2691108" cy="504582"/>
            <wp:effectExtent l="0" t="0" r="0" b="0"/>
            <wp:wrapNone/>
            <wp:docPr id="36" name="Grafik 35" descr="Ein Bild, das Zeichnung, Schild, Uhr enthält.&#10;&#10;Automatisch generierte Beschreibung">
              <a:extLst xmlns:a="http://schemas.openxmlformats.org/drawingml/2006/main">
                <a:ext uri="{FF2B5EF4-FFF2-40B4-BE49-F238E27FC236}">
                  <a16:creationId xmlns:a16="http://schemas.microsoft.com/office/drawing/2014/main" id="{A735CA83-CE8A-B2CC-28AA-7A8AD5F41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5" descr="Ein Bild, das Zeichnung, Schild, Uhr enthält.&#10;&#10;Automatisch generierte Beschreibung">
                      <a:extLst>
                        <a:ext uri="{FF2B5EF4-FFF2-40B4-BE49-F238E27FC236}">
                          <a16:creationId xmlns:a16="http://schemas.microsoft.com/office/drawing/2014/main" id="{A735CA83-CE8A-B2CC-28AA-7A8AD5F41190}"/>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91108" cy="504582"/>
                    </a:xfrm>
                    <a:prstGeom prst="rect">
                      <a:avLst/>
                    </a:prstGeom>
                  </pic:spPr>
                </pic:pic>
              </a:graphicData>
            </a:graphic>
          </wp:anchor>
        </w:drawing>
      </w:r>
    </w:p>
    <w:p w14:paraId="7EC64D1C" w14:textId="77777777" w:rsidR="00E67A88" w:rsidRPr="002265E0" w:rsidRDefault="00E67A88" w:rsidP="00E67A88"/>
    <w:p w14:paraId="18892396" w14:textId="77777777" w:rsidR="00E67A88" w:rsidRPr="002265E0" w:rsidRDefault="00E67A88" w:rsidP="00E67A88"/>
    <w:p w14:paraId="6026E112" w14:textId="77777777" w:rsidR="00E67A88" w:rsidRPr="002265E0" w:rsidRDefault="00E67A88" w:rsidP="00E67A88"/>
    <w:p w14:paraId="4E95567D" w14:textId="77777777" w:rsidR="00E67A88" w:rsidRPr="002265E0" w:rsidRDefault="00E67A88" w:rsidP="00E67A88"/>
    <w:p w14:paraId="5223E947" w14:textId="77777777" w:rsidR="00E67A88" w:rsidRPr="002265E0" w:rsidRDefault="00E67A88" w:rsidP="00E67A88"/>
    <w:p w14:paraId="46B929E6" w14:textId="77777777" w:rsidR="00E67A88" w:rsidRPr="002265E0" w:rsidRDefault="00E67A88" w:rsidP="00E67A88"/>
    <w:p w14:paraId="488945FB" w14:textId="77777777" w:rsidR="00E67A88" w:rsidRPr="002265E0" w:rsidRDefault="00E67A88" w:rsidP="00E67A88"/>
    <w:p w14:paraId="554E7776" w14:textId="77777777" w:rsidR="00E67A88" w:rsidRPr="002265E0" w:rsidRDefault="00E67A88" w:rsidP="00E67A88"/>
    <w:p w14:paraId="3E49DC6F" w14:textId="77777777" w:rsidR="00E67A88" w:rsidRPr="002265E0" w:rsidRDefault="00E67A88" w:rsidP="00E67A88"/>
    <w:p w14:paraId="329A5DC0" w14:textId="77777777" w:rsidR="00E67A88" w:rsidRDefault="00E67A88" w:rsidP="00E67A88"/>
    <w:p w14:paraId="670B56E7" w14:textId="77777777" w:rsidR="00E67A88" w:rsidRDefault="00E67A88" w:rsidP="00E67A88">
      <w:pPr>
        <w:spacing w:after="0" w:line="240" w:lineRule="auto"/>
      </w:pPr>
    </w:p>
    <w:p w14:paraId="3911D90D" w14:textId="77777777" w:rsidR="00E67A88" w:rsidRPr="002265E0" w:rsidRDefault="00E67A88" w:rsidP="00E67A88">
      <w:pPr>
        <w:spacing w:after="0" w:line="240" w:lineRule="auto"/>
      </w:pPr>
      <w:r>
        <w:rPr>
          <w:noProof/>
        </w:rPr>
        <w:drawing>
          <wp:anchor distT="0" distB="0" distL="114300" distR="114300" simplePos="0" relativeHeight="251658298" behindDoc="0" locked="0" layoutInCell="1" allowOverlap="1" wp14:anchorId="0624F859" wp14:editId="53580F13">
            <wp:simplePos x="0" y="0"/>
            <wp:positionH relativeFrom="column">
              <wp:posOffset>5355590</wp:posOffset>
            </wp:positionH>
            <wp:positionV relativeFrom="paragraph">
              <wp:posOffset>4456430</wp:posOffset>
            </wp:positionV>
            <wp:extent cx="542925" cy="154940"/>
            <wp:effectExtent l="0" t="0" r="0" b="0"/>
            <wp:wrapNone/>
            <wp:docPr id="453423723" name="Grafik 16" descr="Allianz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llianz Logo PNG vector in SVG, PDF, AI, CDR forma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5286" t="38073" r="14224" b="34951"/>
                    <a:stretch>
                      <a:fillRect/>
                    </a:stretch>
                  </pic:blipFill>
                  <pic:spPr bwMode="auto">
                    <a:xfrm>
                      <a:off x="0" y="0"/>
                      <a:ext cx="542925" cy="154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3" behindDoc="0" locked="0" layoutInCell="1" allowOverlap="1" wp14:anchorId="74473433" wp14:editId="6AAA82BC">
            <wp:simplePos x="0" y="0"/>
            <wp:positionH relativeFrom="margin">
              <wp:posOffset>4631690</wp:posOffset>
            </wp:positionH>
            <wp:positionV relativeFrom="paragraph">
              <wp:posOffset>4482465</wp:posOffset>
            </wp:positionV>
            <wp:extent cx="526415" cy="105410"/>
            <wp:effectExtent l="0" t="0" r="6985" b="8890"/>
            <wp:wrapNone/>
            <wp:docPr id="265562631" name="Grafik 144" descr="Wholesale Data - Telecom Liechtenstein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Wholesale Data - Telecom Liechtenstein A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415" cy="105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6" behindDoc="0" locked="0" layoutInCell="1" allowOverlap="1" wp14:anchorId="2A664A07" wp14:editId="3132BF51">
            <wp:simplePos x="0" y="0"/>
            <wp:positionH relativeFrom="margin">
              <wp:posOffset>433705</wp:posOffset>
            </wp:positionH>
            <wp:positionV relativeFrom="paragraph">
              <wp:posOffset>4478655</wp:posOffset>
            </wp:positionV>
            <wp:extent cx="749935" cy="111760"/>
            <wp:effectExtent l="0" t="0" r="0" b="2540"/>
            <wp:wrapNone/>
            <wp:docPr id="1375367408" name="Grafik 148" descr="Vorarlberger Krankenhaus-Betriebsges.m.b.H. - United Against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Vorarlberger Krankenhaus-Betriebsges.m.b.H. - United Against Was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49935" cy="111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0" behindDoc="0" locked="0" layoutInCell="1" allowOverlap="1" wp14:anchorId="02E258ED" wp14:editId="407A2F0D">
            <wp:simplePos x="0" y="0"/>
            <wp:positionH relativeFrom="column">
              <wp:posOffset>3817620</wp:posOffset>
            </wp:positionH>
            <wp:positionV relativeFrom="paragraph">
              <wp:posOffset>4447540</wp:posOffset>
            </wp:positionV>
            <wp:extent cx="617220" cy="170815"/>
            <wp:effectExtent l="0" t="0" r="0" b="635"/>
            <wp:wrapNone/>
            <wp:docPr id="153589126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179"/>
                    <a:stretch>
                      <a:fillRect/>
                    </a:stretch>
                  </pic:blipFill>
                  <pic:spPr bwMode="auto">
                    <a:xfrm>
                      <a:off x="0" y="0"/>
                      <a:ext cx="617220" cy="170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6" behindDoc="0" locked="0" layoutInCell="1" allowOverlap="1" wp14:anchorId="2A6BCCFC" wp14:editId="04A3A010">
            <wp:simplePos x="0" y="0"/>
            <wp:positionH relativeFrom="page">
              <wp:posOffset>4359910</wp:posOffset>
            </wp:positionH>
            <wp:positionV relativeFrom="paragraph">
              <wp:posOffset>4450715</wp:posOffset>
            </wp:positionV>
            <wp:extent cx="521970" cy="167640"/>
            <wp:effectExtent l="0" t="0" r="0" b="3810"/>
            <wp:wrapNone/>
            <wp:docPr id="105535507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970" cy="1676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8" behindDoc="0" locked="0" layoutInCell="1" allowOverlap="1" wp14:anchorId="1440485A" wp14:editId="01246390">
            <wp:simplePos x="0" y="0"/>
            <wp:positionH relativeFrom="margin">
              <wp:posOffset>2302510</wp:posOffset>
            </wp:positionH>
            <wp:positionV relativeFrom="paragraph">
              <wp:posOffset>4480560</wp:posOffset>
            </wp:positionV>
            <wp:extent cx="599440" cy="106045"/>
            <wp:effectExtent l="0" t="0" r="0" b="8255"/>
            <wp:wrapNone/>
            <wp:docPr id="2019084213" name="Grafik 151" descr="Ein Bild, das Schrift, Grafiken, Screensho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84213" name="Grafik 151" descr="Ein Bild, das Schrift, Grafiken, Screenshot, Grafikdesign enthält.&#10;&#10;KI-generierte Inhalte können fehlerhaft sei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9440" cy="106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9" behindDoc="0" locked="0" layoutInCell="1" allowOverlap="1" wp14:anchorId="6C0C4DFF" wp14:editId="2F1922CE">
            <wp:simplePos x="0" y="0"/>
            <wp:positionH relativeFrom="margin">
              <wp:posOffset>1891665</wp:posOffset>
            </wp:positionH>
            <wp:positionV relativeFrom="paragraph">
              <wp:posOffset>4427855</wp:posOffset>
            </wp:positionV>
            <wp:extent cx="213995" cy="213995"/>
            <wp:effectExtent l="0" t="0" r="0" b="0"/>
            <wp:wrapNone/>
            <wp:docPr id="2004438083" name="Grafik 152" descr="VÖZ - Verband Österreichischer Zeit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VÖZ - Verband Österreichischer Zeitunge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3995" cy="213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2" behindDoc="0" locked="0" layoutInCell="1" allowOverlap="1" wp14:anchorId="7258FEE4" wp14:editId="265FD282">
            <wp:simplePos x="0" y="0"/>
            <wp:positionH relativeFrom="column">
              <wp:posOffset>1380490</wp:posOffset>
            </wp:positionH>
            <wp:positionV relativeFrom="paragraph">
              <wp:posOffset>4405630</wp:posOffset>
            </wp:positionV>
            <wp:extent cx="314960" cy="257175"/>
            <wp:effectExtent l="0" t="0" r="0" b="0"/>
            <wp:wrapNone/>
            <wp:docPr id="1875085709" name="Grafik 131" descr="Logos | Swiss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ogos | Swiss Lif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4960" cy="257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2" behindDoc="0" locked="0" layoutInCell="1" allowOverlap="1" wp14:anchorId="7803BCB8" wp14:editId="741FA316">
            <wp:simplePos x="0" y="0"/>
            <wp:positionH relativeFrom="margin">
              <wp:posOffset>-85090</wp:posOffset>
            </wp:positionH>
            <wp:positionV relativeFrom="paragraph">
              <wp:posOffset>4445000</wp:posOffset>
            </wp:positionV>
            <wp:extent cx="322580" cy="180975"/>
            <wp:effectExtent l="0" t="0" r="0" b="9525"/>
            <wp:wrapNone/>
            <wp:docPr id="783828052" name="Grafik 156" descr="Zeis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Zeiss Logo, symbol, meaning, history, PNG, bran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2580" cy="180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2" behindDoc="0" locked="0" layoutInCell="1" allowOverlap="1" wp14:anchorId="3C5EE374" wp14:editId="17C82427">
            <wp:simplePos x="0" y="0"/>
            <wp:positionH relativeFrom="margin">
              <wp:posOffset>-839470</wp:posOffset>
            </wp:positionH>
            <wp:positionV relativeFrom="paragraph">
              <wp:posOffset>4475806</wp:posOffset>
            </wp:positionV>
            <wp:extent cx="558165" cy="120015"/>
            <wp:effectExtent l="0" t="0" r="0" b="0"/>
            <wp:wrapNone/>
            <wp:docPr id="787360943" name="Grafik 143" descr="Ein Bild, das Schrift, Text, Grafike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60943" name="Grafik 143" descr="Ein Bild, das Schrift, Text, Grafiken, Grafikdesign enthält.&#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165" cy="120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0" behindDoc="0" locked="0" layoutInCell="1" allowOverlap="1" wp14:anchorId="41FBC4E2" wp14:editId="4538314D">
            <wp:simplePos x="0" y="0"/>
            <wp:positionH relativeFrom="margin">
              <wp:posOffset>702945</wp:posOffset>
            </wp:positionH>
            <wp:positionV relativeFrom="paragraph">
              <wp:posOffset>3241040</wp:posOffset>
            </wp:positionV>
            <wp:extent cx="435610" cy="143510"/>
            <wp:effectExtent l="0" t="0" r="2540" b="8890"/>
            <wp:wrapNone/>
            <wp:docPr id="1615860274" name="Grafik 141" descr="Ein Bild, das Grafiken, Grafikdesign,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0274" name="Grafik 141" descr="Ein Bild, das Grafiken, Grafikdesign, Schrift, Design enthält.&#10;&#10;KI-generierte Inhalte können fehlerhaft se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5610" cy="143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3" behindDoc="0" locked="0" layoutInCell="1" allowOverlap="1" wp14:anchorId="5494AFA5" wp14:editId="67232D5F">
            <wp:simplePos x="0" y="0"/>
            <wp:positionH relativeFrom="margin">
              <wp:posOffset>5434965</wp:posOffset>
            </wp:positionH>
            <wp:positionV relativeFrom="paragraph">
              <wp:posOffset>4765675</wp:posOffset>
            </wp:positionV>
            <wp:extent cx="466725" cy="113665"/>
            <wp:effectExtent l="0" t="0" r="9525" b="635"/>
            <wp:wrapNone/>
            <wp:docPr id="1433647671" name="Grafik 45" descr="Leasing, Kredite, Bezahlen und Sparen | Cembra Money Bank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easing, Kredite, Bezahlen und Sparen | Cembra Money Bank A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6725" cy="113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4" behindDoc="0" locked="0" layoutInCell="1" allowOverlap="1" wp14:anchorId="4B908CF2" wp14:editId="62D87DD2">
            <wp:simplePos x="0" y="0"/>
            <wp:positionH relativeFrom="margin">
              <wp:posOffset>5519420</wp:posOffset>
            </wp:positionH>
            <wp:positionV relativeFrom="paragraph">
              <wp:posOffset>4149090</wp:posOffset>
            </wp:positionV>
            <wp:extent cx="382270" cy="213995"/>
            <wp:effectExtent l="0" t="0" r="0" b="0"/>
            <wp:wrapNone/>
            <wp:docPr id="2067087815" name="Grafik 36" descr="BLV - Partner der «SAVE FOOD, FIGHT WASTE.»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LV - Partner der «SAVE FOOD, FIGHT WASTE.» Initiativ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2270" cy="213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2" behindDoc="0" locked="0" layoutInCell="1" allowOverlap="1" wp14:anchorId="493CCF59" wp14:editId="3CEB7874">
            <wp:simplePos x="0" y="0"/>
            <wp:positionH relativeFrom="margin">
              <wp:posOffset>5459730</wp:posOffset>
            </wp:positionH>
            <wp:positionV relativeFrom="paragraph">
              <wp:posOffset>3860800</wp:posOffset>
            </wp:positionV>
            <wp:extent cx="440055" cy="137795"/>
            <wp:effectExtent l="0" t="0" r="0" b="0"/>
            <wp:wrapNone/>
            <wp:docPr id="681702839" name="Grafik 56" descr="Dubizzle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ubizzle Logo - PNG Logo Vector Brand Downloads (SVG, EP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0055" cy="137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9" behindDoc="0" locked="0" layoutInCell="1" allowOverlap="1" wp14:anchorId="3078BBEE" wp14:editId="22CE5F5F">
            <wp:simplePos x="0" y="0"/>
            <wp:positionH relativeFrom="column">
              <wp:posOffset>5313045</wp:posOffset>
            </wp:positionH>
            <wp:positionV relativeFrom="paragraph">
              <wp:posOffset>3498850</wp:posOffset>
            </wp:positionV>
            <wp:extent cx="590550" cy="183515"/>
            <wp:effectExtent l="0" t="0" r="0" b="6985"/>
            <wp:wrapNone/>
            <wp:docPr id="1047813287" name="Grafik 51" descr="Complygate Reviews | Read Customer Service Reviews of complygate.co.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mplygate Reviews | Read Customer Service Reviews of complygate.co.uk"/>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0550" cy="1835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2" behindDoc="0" locked="0" layoutInCell="1" allowOverlap="1" wp14:anchorId="622D850B" wp14:editId="0755E66B">
            <wp:simplePos x="0" y="0"/>
            <wp:positionH relativeFrom="column">
              <wp:posOffset>5043170</wp:posOffset>
            </wp:positionH>
            <wp:positionV relativeFrom="paragraph">
              <wp:posOffset>3249930</wp:posOffset>
            </wp:positionV>
            <wp:extent cx="859155" cy="122555"/>
            <wp:effectExtent l="0" t="0" r="0" b="0"/>
            <wp:wrapNone/>
            <wp:docPr id="1280111000" name="Grafik 22" descr="Ein Bild, das Grafiken, Schrift,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1000" name="Grafik 22" descr="Ein Bild, das Grafiken, Schrift, Grafikdesign, Logo enthält.&#10;&#10;KI-generierte Inhalte können fehlerhaft sei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59155"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5" behindDoc="0" locked="0" layoutInCell="1" allowOverlap="1" wp14:anchorId="05754E2C" wp14:editId="5707D739">
            <wp:simplePos x="0" y="0"/>
            <wp:positionH relativeFrom="margin">
              <wp:posOffset>5398135</wp:posOffset>
            </wp:positionH>
            <wp:positionV relativeFrom="paragraph">
              <wp:posOffset>2938780</wp:posOffset>
            </wp:positionV>
            <wp:extent cx="506730" cy="123190"/>
            <wp:effectExtent l="0" t="0" r="7620" b="0"/>
            <wp:wrapNone/>
            <wp:docPr id="2051431424"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6730" cy="123190"/>
                    </a:xfrm>
                    <a:prstGeom prst="rect">
                      <a:avLst/>
                    </a:prstGeom>
                    <a:noFill/>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0" behindDoc="0" locked="0" layoutInCell="1" allowOverlap="1" wp14:anchorId="643DBA2D" wp14:editId="2F1C31AF">
            <wp:simplePos x="0" y="0"/>
            <wp:positionH relativeFrom="margin">
              <wp:posOffset>5200650</wp:posOffset>
            </wp:positionH>
            <wp:positionV relativeFrom="paragraph">
              <wp:posOffset>2686685</wp:posOffset>
            </wp:positionV>
            <wp:extent cx="703580" cy="79375"/>
            <wp:effectExtent l="0" t="0" r="1270" b="0"/>
            <wp:wrapNone/>
            <wp:docPr id="554963360" name="Grafik 32" descr="Ein Bild, das Text, Schrift, Grafiken, Screenshot enthält.&#10;&#10;KI-generierte Inhalte können fehlerhaft sein.">
              <a:extLst xmlns:a="http://schemas.openxmlformats.org/drawingml/2006/main">
                <a:ext uri="{FF2B5EF4-FFF2-40B4-BE49-F238E27FC236}">
                  <a16:creationId xmlns:a16="http://schemas.microsoft.com/office/drawing/2014/main" id="{5C83AAEF-59CE-B581-2B9C-E3FDC3FCA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63360" name="Grafik 32" descr="Ein Bild, das Text, Schrift, Grafiken, Screenshot enthält.&#10;&#10;KI-generierte Inhalte können fehlerhaft sein.">
                      <a:extLst>
                        <a:ext uri="{FF2B5EF4-FFF2-40B4-BE49-F238E27FC236}">
                          <a16:creationId xmlns:a16="http://schemas.microsoft.com/office/drawing/2014/main" id="{5C83AAEF-59CE-B581-2B9C-E3FDC3FCA132}"/>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03580" cy="793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7" behindDoc="0" locked="0" layoutInCell="1" allowOverlap="1" wp14:anchorId="67AAC690" wp14:editId="1D9060CD">
            <wp:simplePos x="0" y="0"/>
            <wp:positionH relativeFrom="page">
              <wp:posOffset>6559550</wp:posOffset>
            </wp:positionH>
            <wp:positionV relativeFrom="paragraph">
              <wp:posOffset>2365375</wp:posOffset>
            </wp:positionV>
            <wp:extent cx="606425" cy="133350"/>
            <wp:effectExtent l="0" t="0" r="3175" b="0"/>
            <wp:wrapNone/>
            <wp:docPr id="1301285327" name="Grafik 162" descr="Ein Bild, das Text, Schrift, Entwurf,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5327" name="Grafik 162" descr="Ein Bild, das Text, Schrift, Entwurf, Grafiken enthält.&#10;&#10;KI-generierte Inhalte können fehlerhaft sei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6425" cy="133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6" behindDoc="0" locked="0" layoutInCell="1" allowOverlap="1" wp14:anchorId="46DE4DD2" wp14:editId="5F033D24">
            <wp:simplePos x="0" y="0"/>
            <wp:positionH relativeFrom="column">
              <wp:posOffset>5487670</wp:posOffset>
            </wp:positionH>
            <wp:positionV relativeFrom="paragraph">
              <wp:posOffset>2009140</wp:posOffset>
            </wp:positionV>
            <wp:extent cx="417830" cy="154940"/>
            <wp:effectExtent l="0" t="0" r="1270" b="0"/>
            <wp:wrapNone/>
            <wp:docPr id="1625054922" name="Grafik 136"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54922" name="Grafik 136" descr="Ein Bild, das Schwarz, Dunkelheit enthält.&#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7830" cy="1549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4" behindDoc="0" locked="0" layoutInCell="1" allowOverlap="1" wp14:anchorId="469DECEF" wp14:editId="3397646B">
            <wp:simplePos x="0" y="0"/>
            <wp:positionH relativeFrom="margin">
              <wp:posOffset>5102225</wp:posOffset>
            </wp:positionH>
            <wp:positionV relativeFrom="paragraph">
              <wp:posOffset>1752600</wp:posOffset>
            </wp:positionV>
            <wp:extent cx="798830" cy="108585"/>
            <wp:effectExtent l="0" t="0" r="1270" b="5715"/>
            <wp:wrapNone/>
            <wp:docPr id="2016266860" name="Grafik 121" descr="Ein Bild, das Schrift,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6860" name="Grafik 121" descr="Ein Bild, das Schrift, Typografie enthält.&#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98830" cy="108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9" behindDoc="0" locked="0" layoutInCell="1" allowOverlap="1" wp14:anchorId="51F41D4F" wp14:editId="1D1541A2">
            <wp:simplePos x="0" y="0"/>
            <wp:positionH relativeFrom="column">
              <wp:posOffset>5706110</wp:posOffset>
            </wp:positionH>
            <wp:positionV relativeFrom="paragraph">
              <wp:posOffset>1409700</wp:posOffset>
            </wp:positionV>
            <wp:extent cx="193040" cy="193040"/>
            <wp:effectExtent l="0" t="0" r="0" b="0"/>
            <wp:wrapNone/>
            <wp:docPr id="228925561"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4" behindDoc="0" locked="0" layoutInCell="1" allowOverlap="1" wp14:anchorId="5383A6D6" wp14:editId="34273404">
            <wp:simplePos x="0" y="0"/>
            <wp:positionH relativeFrom="column">
              <wp:posOffset>5629910</wp:posOffset>
            </wp:positionH>
            <wp:positionV relativeFrom="paragraph">
              <wp:posOffset>1112520</wp:posOffset>
            </wp:positionV>
            <wp:extent cx="269240" cy="171450"/>
            <wp:effectExtent l="0" t="0" r="0" b="0"/>
            <wp:wrapNone/>
            <wp:docPr id="678324409" name="Grafik 109" descr="Ein Bild, das Logo, Screenshot,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4409" name="Grafik 109" descr="Ein Bild, das Logo, Screenshot, Schrift, Grafiken enthält.&#10;&#10;KI-generierte Inhalte können fehlerhaft sei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9240" cy="171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5" behindDoc="0" locked="0" layoutInCell="1" allowOverlap="1" wp14:anchorId="457B0132" wp14:editId="1AE9AA37">
            <wp:simplePos x="0" y="0"/>
            <wp:positionH relativeFrom="margin">
              <wp:posOffset>5374005</wp:posOffset>
            </wp:positionH>
            <wp:positionV relativeFrom="paragraph">
              <wp:posOffset>788035</wp:posOffset>
            </wp:positionV>
            <wp:extent cx="529590" cy="122555"/>
            <wp:effectExtent l="0" t="0" r="3810" b="0"/>
            <wp:wrapNone/>
            <wp:docPr id="519181828" name="Grafik 82" descr="Luzerner Polizei :: Impres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Luzerner Polizei :: Impressu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9590"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0" behindDoc="0" locked="0" layoutInCell="1" allowOverlap="1" wp14:anchorId="1133CBA9" wp14:editId="274C4607">
            <wp:simplePos x="0" y="0"/>
            <wp:positionH relativeFrom="margin">
              <wp:posOffset>5643245</wp:posOffset>
            </wp:positionH>
            <wp:positionV relativeFrom="paragraph">
              <wp:posOffset>450850</wp:posOffset>
            </wp:positionV>
            <wp:extent cx="262385" cy="192834"/>
            <wp:effectExtent l="0" t="0" r="4445" b="0"/>
            <wp:wrapNone/>
            <wp:docPr id="1376373849" name="Grafik 104" descr="Ein Bild, das Screenshot, Grafiken, Grafikdesign,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73849" name="Grafik 104" descr="Ein Bild, das Screenshot, Grafiken, Grafikdesign, Schrift enthält.&#10;&#10;KI-generierte Inhalte können fehlerhaft sei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2385" cy="1928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4" behindDoc="0" locked="0" layoutInCell="1" allowOverlap="1" wp14:anchorId="530C6F6C" wp14:editId="415CFC6A">
            <wp:simplePos x="0" y="0"/>
            <wp:positionH relativeFrom="margin">
              <wp:posOffset>4538980</wp:posOffset>
            </wp:positionH>
            <wp:positionV relativeFrom="paragraph">
              <wp:posOffset>3219450</wp:posOffset>
            </wp:positionV>
            <wp:extent cx="330485" cy="184555"/>
            <wp:effectExtent l="0" t="0" r="0" b="6350"/>
            <wp:wrapNone/>
            <wp:docPr id="2108583531" name="Grafik 81" descr="Ein Bild, das Text, Schrift, Grafike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3531" name="Grafik 81" descr="Ein Bild, das Text, Schrift, Grafiken, Grafikdesign enthält.&#10;&#10;KI-generierte Inhalte können fehlerhaft sei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0485" cy="184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7" behindDoc="0" locked="0" layoutInCell="1" allowOverlap="1" wp14:anchorId="76CDA066" wp14:editId="498F6F1A">
            <wp:simplePos x="0" y="0"/>
            <wp:positionH relativeFrom="margin">
              <wp:posOffset>3656965</wp:posOffset>
            </wp:positionH>
            <wp:positionV relativeFrom="paragraph">
              <wp:posOffset>779145</wp:posOffset>
            </wp:positionV>
            <wp:extent cx="687070" cy="141605"/>
            <wp:effectExtent l="0" t="0" r="0" b="0"/>
            <wp:wrapNone/>
            <wp:docPr id="4606841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87070" cy="14160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7" behindDoc="0" locked="0" layoutInCell="1" allowOverlap="1" wp14:anchorId="1EA610A3" wp14:editId="63D90F09">
            <wp:simplePos x="0" y="0"/>
            <wp:positionH relativeFrom="column">
              <wp:posOffset>-396875</wp:posOffset>
            </wp:positionH>
            <wp:positionV relativeFrom="paragraph">
              <wp:posOffset>3844290</wp:posOffset>
            </wp:positionV>
            <wp:extent cx="417830" cy="167005"/>
            <wp:effectExtent l="0" t="0" r="1270" b="4445"/>
            <wp:wrapNone/>
            <wp:docPr id="530070347" name="Grafik 27" descr="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Organisatio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7830" cy="167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2" behindDoc="0" locked="0" layoutInCell="1" allowOverlap="1" wp14:anchorId="1922B399" wp14:editId="1B846680">
            <wp:simplePos x="0" y="0"/>
            <wp:positionH relativeFrom="column">
              <wp:posOffset>-839470</wp:posOffset>
            </wp:positionH>
            <wp:positionV relativeFrom="paragraph">
              <wp:posOffset>4740910</wp:posOffset>
            </wp:positionV>
            <wp:extent cx="414020" cy="165100"/>
            <wp:effectExtent l="0" t="0" r="5080" b="6350"/>
            <wp:wrapNone/>
            <wp:docPr id="688468990" name="Grafik 7"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8990" name="Grafik 7" descr="Ein Bild, das Schrift, Grafiken, Grafikdesign, Logo enthält.&#10;&#10;KI-generierte Inhalte können fehlerhaft sei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4020" cy="165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4" behindDoc="0" locked="0" layoutInCell="1" allowOverlap="1" wp14:anchorId="2B12192E" wp14:editId="5D2B0912">
            <wp:simplePos x="0" y="0"/>
            <wp:positionH relativeFrom="column">
              <wp:posOffset>4939030</wp:posOffset>
            </wp:positionH>
            <wp:positionV relativeFrom="paragraph">
              <wp:posOffset>4665345</wp:posOffset>
            </wp:positionV>
            <wp:extent cx="318770" cy="318770"/>
            <wp:effectExtent l="0" t="0" r="5080" b="0"/>
            <wp:wrapNone/>
            <wp:docPr id="319140294" name="Grafik 59" descr="Ein Bild, das Symbol,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40294" name="Grafik 59" descr="Ein Bild, das Symbol, Pixel enthält.&#10;&#10;KI-generierte Inhalte können fehlerhaft sei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8770" cy="3187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7" behindDoc="0" locked="0" layoutInCell="1" allowOverlap="1" wp14:anchorId="310A9DFA" wp14:editId="29272108">
            <wp:simplePos x="0" y="0"/>
            <wp:positionH relativeFrom="margin">
              <wp:posOffset>4166235</wp:posOffset>
            </wp:positionH>
            <wp:positionV relativeFrom="paragraph">
              <wp:posOffset>4758690</wp:posOffset>
            </wp:positionV>
            <wp:extent cx="591185" cy="128270"/>
            <wp:effectExtent l="0" t="0" r="0" b="5080"/>
            <wp:wrapNone/>
            <wp:docPr id="1751264503"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1185" cy="1282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5" behindDoc="0" locked="0" layoutInCell="1" allowOverlap="1" wp14:anchorId="6E51FCA7" wp14:editId="73E93583">
            <wp:simplePos x="0" y="0"/>
            <wp:positionH relativeFrom="column">
              <wp:posOffset>3455670</wp:posOffset>
            </wp:positionH>
            <wp:positionV relativeFrom="paragraph">
              <wp:posOffset>4728210</wp:posOffset>
            </wp:positionV>
            <wp:extent cx="532765" cy="191135"/>
            <wp:effectExtent l="0" t="0" r="635" b="0"/>
            <wp:wrapNone/>
            <wp:docPr id="1777892342" name="Grafik 10" descr="AD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 Capital"/>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2765" cy="191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8" behindDoc="0" locked="0" layoutInCell="1" allowOverlap="1" wp14:anchorId="415C7FAA" wp14:editId="0AEE52C0">
            <wp:simplePos x="0" y="0"/>
            <wp:positionH relativeFrom="margin">
              <wp:posOffset>1777365</wp:posOffset>
            </wp:positionH>
            <wp:positionV relativeFrom="paragraph">
              <wp:posOffset>4773295</wp:posOffset>
            </wp:positionV>
            <wp:extent cx="504190" cy="100330"/>
            <wp:effectExtent l="0" t="0" r="0" b="0"/>
            <wp:wrapNone/>
            <wp:docPr id="1558349030" name="Grafik 50" descr="Ein Bild, das Schrift, Grafiken, Typografie,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9030" name="Grafik 50" descr="Ein Bild, das Schrift, Grafiken, Typografie, Grafikdesign enthält.&#10;&#10;KI-generierte Inhalte können fehlerhaft sei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4190" cy="100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0" behindDoc="0" locked="0" layoutInCell="1" allowOverlap="1" wp14:anchorId="0185E2A2" wp14:editId="600E8C3E">
            <wp:simplePos x="0" y="0"/>
            <wp:positionH relativeFrom="column">
              <wp:posOffset>1160780</wp:posOffset>
            </wp:positionH>
            <wp:positionV relativeFrom="paragraph">
              <wp:posOffset>4699000</wp:posOffset>
            </wp:positionV>
            <wp:extent cx="436245" cy="252095"/>
            <wp:effectExtent l="0" t="0" r="1905" b="0"/>
            <wp:wrapNone/>
            <wp:docPr id="1008210595" name="Grafik 5" descr="Ein Bild, das Tex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0595" name="Grafik 5" descr="Ein Bild, das Text, Schrift, Design enthält.&#10;&#10;KI-generierte Inhalte können fehlerhaft sei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6245" cy="252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9" behindDoc="0" locked="0" layoutInCell="1" allowOverlap="1" wp14:anchorId="1CCD89FE" wp14:editId="14339A79">
            <wp:simplePos x="0" y="0"/>
            <wp:positionH relativeFrom="column">
              <wp:posOffset>474980</wp:posOffset>
            </wp:positionH>
            <wp:positionV relativeFrom="paragraph">
              <wp:posOffset>4733925</wp:posOffset>
            </wp:positionV>
            <wp:extent cx="507365" cy="178435"/>
            <wp:effectExtent l="0" t="0" r="6985" b="0"/>
            <wp:wrapNone/>
            <wp:docPr id="1525632435" name="Grafik 18" descr="Ein Bild, das Schrift, Logo,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2435" name="Grafik 18" descr="Ein Bild, das Schrift, Logo, Grafiken, Design enthält.&#10;&#10;KI-generierte Inhalte können fehlerhaft sein."/>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2535" b="32139"/>
                    <a:stretch>
                      <a:fillRect/>
                    </a:stretch>
                  </pic:blipFill>
                  <pic:spPr bwMode="auto">
                    <a:xfrm>
                      <a:off x="0" y="0"/>
                      <a:ext cx="507365" cy="178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1" behindDoc="0" locked="0" layoutInCell="1" allowOverlap="1" wp14:anchorId="1AB9D0D7" wp14:editId="658D7EC4">
            <wp:simplePos x="0" y="0"/>
            <wp:positionH relativeFrom="page">
              <wp:posOffset>3719830</wp:posOffset>
            </wp:positionH>
            <wp:positionV relativeFrom="paragraph">
              <wp:posOffset>4733925</wp:posOffset>
            </wp:positionV>
            <wp:extent cx="280670" cy="179705"/>
            <wp:effectExtent l="0" t="0" r="5080" b="0"/>
            <wp:wrapNone/>
            <wp:docPr id="677354967" name="Grafik 142" descr="Touring Club Schweiz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Touring Club Schweiz – Wikipedia"/>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17659" b="18330"/>
                    <a:stretch>
                      <a:fillRect/>
                    </a:stretch>
                  </pic:blipFill>
                  <pic:spPr bwMode="auto">
                    <a:xfrm>
                      <a:off x="0" y="0"/>
                      <a:ext cx="280670" cy="179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1" behindDoc="0" locked="0" layoutInCell="1" allowOverlap="1" wp14:anchorId="0044FF4F" wp14:editId="225AA179">
            <wp:simplePos x="0" y="0"/>
            <wp:positionH relativeFrom="column">
              <wp:posOffset>2918460</wp:posOffset>
            </wp:positionH>
            <wp:positionV relativeFrom="paragraph">
              <wp:posOffset>4751070</wp:posOffset>
            </wp:positionV>
            <wp:extent cx="357505" cy="141605"/>
            <wp:effectExtent l="0" t="0" r="4445" b="0"/>
            <wp:wrapNone/>
            <wp:docPr id="2096872307" name="Grafik 6" descr="Ein Bild, das Grafiken, rot, Schrif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2307" name="Grafik 6" descr="Ein Bild, das Grafiken, rot, Schrift, Grafikdesign enthält.&#10;&#10;KI-generierte Inhalte können fehlerhaft sei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57505" cy="141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9" behindDoc="0" locked="0" layoutInCell="1" allowOverlap="1" wp14:anchorId="7E78CE10" wp14:editId="6C49A367">
            <wp:simplePos x="0" y="0"/>
            <wp:positionH relativeFrom="margin">
              <wp:posOffset>-247015</wp:posOffset>
            </wp:positionH>
            <wp:positionV relativeFrom="paragraph">
              <wp:posOffset>4771390</wp:posOffset>
            </wp:positionV>
            <wp:extent cx="542925" cy="102870"/>
            <wp:effectExtent l="0" t="0" r="9525" b="0"/>
            <wp:wrapNone/>
            <wp:docPr id="1986516057" name="Grafik 140"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6057" name="Grafik 140" descr="Ein Bild, das Text, Schrift, Grafiken, Logo enthält.&#10;&#10;KI-generierte Inhalte können fehlerhaft sei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2925" cy="102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0" behindDoc="0" locked="0" layoutInCell="1" allowOverlap="1" wp14:anchorId="6529D4AF" wp14:editId="10D130E4">
            <wp:simplePos x="0" y="0"/>
            <wp:positionH relativeFrom="margin">
              <wp:posOffset>-842010</wp:posOffset>
            </wp:positionH>
            <wp:positionV relativeFrom="paragraph">
              <wp:posOffset>4196080</wp:posOffset>
            </wp:positionV>
            <wp:extent cx="688975" cy="116205"/>
            <wp:effectExtent l="0" t="0" r="0" b="0"/>
            <wp:wrapNone/>
            <wp:docPr id="167806646" name="Grafik 153"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6646" name="Grafik 153" descr="Ein Bild, das Schrift, Text, Screenshot, Grafiken enthält.&#10;&#10;KI-generierte Inhalte können fehlerhaft sei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88975" cy="116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3" behindDoc="0" locked="0" layoutInCell="1" allowOverlap="1" wp14:anchorId="444D6335" wp14:editId="67E3D3EC">
            <wp:simplePos x="0" y="0"/>
            <wp:positionH relativeFrom="margin">
              <wp:posOffset>-27305</wp:posOffset>
            </wp:positionH>
            <wp:positionV relativeFrom="paragraph">
              <wp:posOffset>4181475</wp:posOffset>
            </wp:positionV>
            <wp:extent cx="621665" cy="146685"/>
            <wp:effectExtent l="0" t="0" r="6985" b="5715"/>
            <wp:wrapNone/>
            <wp:docPr id="2007726807" name="Grafik 157" descr="Ein Bild, das Schrift, Grafiken,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6807" name="Grafik 157" descr="Ein Bild, das Schrift, Grafiken, Logo, Grafikdesign enthält.&#10;&#10;KI-generierte Inhalte können fehlerhaft sei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1665" cy="146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0" behindDoc="0" locked="0" layoutInCell="1" allowOverlap="1" wp14:anchorId="2A46059D" wp14:editId="5B521BB2">
            <wp:simplePos x="0" y="0"/>
            <wp:positionH relativeFrom="column">
              <wp:posOffset>718820</wp:posOffset>
            </wp:positionH>
            <wp:positionV relativeFrom="paragraph">
              <wp:posOffset>4195445</wp:posOffset>
            </wp:positionV>
            <wp:extent cx="513080" cy="120650"/>
            <wp:effectExtent l="0" t="0" r="1270" b="0"/>
            <wp:wrapNone/>
            <wp:docPr id="943071403"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3080" cy="1206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5" behindDoc="0" locked="0" layoutInCell="1" allowOverlap="1" wp14:anchorId="77FD5653" wp14:editId="4CE5A61D">
            <wp:simplePos x="0" y="0"/>
            <wp:positionH relativeFrom="column">
              <wp:posOffset>1360170</wp:posOffset>
            </wp:positionH>
            <wp:positionV relativeFrom="paragraph">
              <wp:posOffset>4192270</wp:posOffset>
            </wp:positionV>
            <wp:extent cx="604520" cy="127000"/>
            <wp:effectExtent l="0" t="0" r="5080" b="6350"/>
            <wp:wrapNone/>
            <wp:docPr id="868256588" name="Grafik 37" descr="Ein Bild, das Screenshot, Dunkelhei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6588" name="Grafik 37" descr="Ein Bild, das Screenshot, Dunkelheit, Schwarz enthält.&#10;&#10;KI-generierte Inhalte können fehlerhaft sei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04520" cy="12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8" behindDoc="0" locked="0" layoutInCell="1" allowOverlap="1" wp14:anchorId="21227909" wp14:editId="428A0139">
            <wp:simplePos x="0" y="0"/>
            <wp:positionH relativeFrom="margin">
              <wp:posOffset>2090420</wp:posOffset>
            </wp:positionH>
            <wp:positionV relativeFrom="paragraph">
              <wp:posOffset>4187190</wp:posOffset>
            </wp:positionV>
            <wp:extent cx="476885" cy="133985"/>
            <wp:effectExtent l="0" t="0" r="0" b="0"/>
            <wp:wrapNone/>
            <wp:docPr id="263756879" name="Grafik 39" descr="Ein Bild, das Schrift, Logo,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6879" name="Grafik 39" descr="Ein Bild, das Schrift, Logo, Grafiken, Symbol enthält.&#10;&#10;KI-generierte Inhalte können fehlerhaft sein."/>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20480" b="18022"/>
                    <a:stretch>
                      <a:fillRect/>
                    </a:stretch>
                  </pic:blipFill>
                  <pic:spPr bwMode="auto">
                    <a:xfrm>
                      <a:off x="0" y="0"/>
                      <a:ext cx="476885" cy="133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3" behindDoc="0" locked="0" layoutInCell="1" allowOverlap="1" wp14:anchorId="435DAEF7" wp14:editId="7C0E099A">
            <wp:simplePos x="0" y="0"/>
            <wp:positionH relativeFrom="page">
              <wp:posOffset>3954145</wp:posOffset>
            </wp:positionH>
            <wp:positionV relativeFrom="paragraph">
              <wp:posOffset>4197985</wp:posOffset>
            </wp:positionV>
            <wp:extent cx="499745" cy="112395"/>
            <wp:effectExtent l="0" t="0" r="0" b="1905"/>
            <wp:wrapNone/>
            <wp:docPr id="562048611" name="Grafik 35" descr="Ein Bild, das Screenshot, Rechteck, orang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48611" name="Grafik 35" descr="Ein Bild, das Screenshot, Rechteck, orange enthält.&#10;&#10;KI-generierte Inhalte können fehlerhaft sein."/>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9745" cy="11239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6" behindDoc="0" locked="0" layoutInCell="1" allowOverlap="1" wp14:anchorId="41934AE9" wp14:editId="4AADB11F">
            <wp:simplePos x="0" y="0"/>
            <wp:positionH relativeFrom="margin">
              <wp:posOffset>3320415</wp:posOffset>
            </wp:positionH>
            <wp:positionV relativeFrom="paragraph">
              <wp:posOffset>4037330</wp:posOffset>
            </wp:positionV>
            <wp:extent cx="431800" cy="431800"/>
            <wp:effectExtent l="0" t="0" r="6350" b="0"/>
            <wp:wrapNone/>
            <wp:docPr id="94078455" name="Grafik 26" descr="bafu-logo · S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fu-logo · SGE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4" behindDoc="0" locked="0" layoutInCell="1" allowOverlap="1" wp14:anchorId="0470E25C" wp14:editId="70BDA4AD">
            <wp:simplePos x="0" y="0"/>
            <wp:positionH relativeFrom="column">
              <wp:posOffset>3877310</wp:posOffset>
            </wp:positionH>
            <wp:positionV relativeFrom="paragraph">
              <wp:posOffset>4158615</wp:posOffset>
            </wp:positionV>
            <wp:extent cx="245745" cy="191770"/>
            <wp:effectExtent l="0" t="0" r="1905" b="0"/>
            <wp:wrapNone/>
            <wp:docPr id="1185588288" name="Grafik 145" descr="Ein Bild, das Schrift, Grafiken,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88288" name="Grafik 145" descr="Ein Bild, das Schrift, Grafiken, Logo, Grafikdesign enthält.&#10;&#10;KI-generierte Inhalte können fehlerhaft sein."/>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5745" cy="191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1" behindDoc="0" locked="0" layoutInCell="1" allowOverlap="1" wp14:anchorId="522AD8D0" wp14:editId="72F65F94">
            <wp:simplePos x="0" y="0"/>
            <wp:positionH relativeFrom="margin">
              <wp:posOffset>4250690</wp:posOffset>
            </wp:positionH>
            <wp:positionV relativeFrom="paragraph">
              <wp:posOffset>4191635</wp:posOffset>
            </wp:positionV>
            <wp:extent cx="539115" cy="125730"/>
            <wp:effectExtent l="0" t="0" r="0" b="7620"/>
            <wp:wrapNone/>
            <wp:docPr id="103818276" name="Grafik 55" descr="IG Detailhandel Schwe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G Detailhandel Schweiz"/>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14312" b="21012"/>
                    <a:stretch>
                      <a:fillRect/>
                    </a:stretch>
                  </pic:blipFill>
                  <pic:spPr bwMode="auto">
                    <a:xfrm>
                      <a:off x="0" y="0"/>
                      <a:ext cx="539115" cy="125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1" behindDoc="0" locked="0" layoutInCell="1" allowOverlap="1" wp14:anchorId="53690242" wp14:editId="7E887411">
            <wp:simplePos x="0" y="0"/>
            <wp:positionH relativeFrom="column">
              <wp:posOffset>4914900</wp:posOffset>
            </wp:positionH>
            <wp:positionV relativeFrom="paragraph">
              <wp:posOffset>4177665</wp:posOffset>
            </wp:positionV>
            <wp:extent cx="479425" cy="154940"/>
            <wp:effectExtent l="0" t="0" r="0" b="0"/>
            <wp:wrapNone/>
            <wp:docPr id="1462872384" name="Grafik 154" descr="Ein Bild, das Schrift, Logo,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2384" name="Grafik 154" descr="Ein Bild, das Schrift, Logo, Grafiken, Symbol enthält.&#10;&#10;KI-generierte Inhalte können fehlerhaft sei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79425" cy="154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0" behindDoc="0" locked="0" layoutInCell="1" allowOverlap="1" wp14:anchorId="53D9A510" wp14:editId="5F9E3E70">
            <wp:simplePos x="0" y="0"/>
            <wp:positionH relativeFrom="margin">
              <wp:posOffset>4940935</wp:posOffset>
            </wp:positionH>
            <wp:positionV relativeFrom="paragraph">
              <wp:posOffset>3838575</wp:posOffset>
            </wp:positionV>
            <wp:extent cx="407670" cy="184150"/>
            <wp:effectExtent l="0" t="0" r="0" b="6350"/>
            <wp:wrapNone/>
            <wp:docPr id="1692719620" name="Grafik 52" descr="BIM objects - Free download! Cree Buildings | BIM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IM objects - Free download! Cree Buildings | BIMobj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07670" cy="184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4" behindDoc="0" locked="0" layoutInCell="1" allowOverlap="1" wp14:anchorId="54CE308B" wp14:editId="03D061EE">
            <wp:simplePos x="0" y="0"/>
            <wp:positionH relativeFrom="margin">
              <wp:posOffset>4439285</wp:posOffset>
            </wp:positionH>
            <wp:positionV relativeFrom="paragraph">
              <wp:posOffset>3789680</wp:posOffset>
            </wp:positionV>
            <wp:extent cx="394335" cy="277495"/>
            <wp:effectExtent l="0" t="0" r="5715" b="8255"/>
            <wp:wrapNone/>
            <wp:docPr id="274261385" name="Grafik 9" descr="Abu Dhabi | Abu dhabi, Tourism logo, City 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bu Dhabi | Abu dhabi, Tourism logo, City brandi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94335" cy="277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3" behindDoc="0" locked="0" layoutInCell="1" allowOverlap="1" wp14:anchorId="16C54C2C" wp14:editId="311D7A65">
            <wp:simplePos x="0" y="0"/>
            <wp:positionH relativeFrom="column">
              <wp:posOffset>4040505</wp:posOffset>
            </wp:positionH>
            <wp:positionV relativeFrom="paragraph">
              <wp:posOffset>3857625</wp:posOffset>
            </wp:positionV>
            <wp:extent cx="290830" cy="144780"/>
            <wp:effectExtent l="0" t="0" r="0" b="7620"/>
            <wp:wrapNone/>
            <wp:docPr id="265106527" name="Grafik 120" descr="Willkommen bei Russmedia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Willkommen bei Russmedia Impa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90830" cy="144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1" behindDoc="0" locked="0" layoutInCell="1" allowOverlap="1" wp14:anchorId="108BBA66" wp14:editId="31AC1139">
            <wp:simplePos x="0" y="0"/>
            <wp:positionH relativeFrom="margin">
              <wp:posOffset>3307080</wp:posOffset>
            </wp:positionH>
            <wp:positionV relativeFrom="paragraph">
              <wp:posOffset>3881755</wp:posOffset>
            </wp:positionV>
            <wp:extent cx="624840" cy="95250"/>
            <wp:effectExtent l="0" t="0" r="3810" b="0"/>
            <wp:wrapNone/>
            <wp:docPr id="1498003960" name="Grafik 21" descr="Book a Demo - Enterprise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ook a Demo - EnterpriseBo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24840" cy="95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3" behindDoc="0" locked="0" layoutInCell="1" allowOverlap="1" wp14:anchorId="08B1FDF6" wp14:editId="4B512A4B">
            <wp:simplePos x="0" y="0"/>
            <wp:positionH relativeFrom="margin">
              <wp:posOffset>2926080</wp:posOffset>
            </wp:positionH>
            <wp:positionV relativeFrom="paragraph">
              <wp:posOffset>3839210</wp:posOffset>
            </wp:positionV>
            <wp:extent cx="270510" cy="177165"/>
            <wp:effectExtent l="0" t="0" r="0" b="0"/>
            <wp:wrapNone/>
            <wp:docPr id="1194371823" name="Grafik 57" descr="11er Kartoffelspezialitäten &amp; Nahrungsmittel aus Frastanz: Home - Wählen  Sie Ihr persönliches 11er Erleb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11er Kartoffelspezialitäten &amp; Nahrungsmittel aus Frastanz: Home - Wählen  Sie Ihr persönliches 11er Erlebni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0510" cy="177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9" behindDoc="0" locked="0" layoutInCell="1" allowOverlap="1" wp14:anchorId="54A735B2" wp14:editId="0B0680F1">
            <wp:simplePos x="0" y="0"/>
            <wp:positionH relativeFrom="column">
              <wp:posOffset>2097405</wp:posOffset>
            </wp:positionH>
            <wp:positionV relativeFrom="paragraph">
              <wp:posOffset>3808730</wp:posOffset>
            </wp:positionV>
            <wp:extent cx="722630" cy="240665"/>
            <wp:effectExtent l="0" t="0" r="0" b="6985"/>
            <wp:wrapNone/>
            <wp:docPr id="170397353" name="Grafik 40" descr="Ein Bild, das Schrift, Grafiken,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353" name="Grafik 40" descr="Ein Bild, das Schrift, Grafiken, Logo, Symbol enthält.&#10;&#10;KI-generierte Inhalte können fehlerhaft sei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22630" cy="240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1" behindDoc="0" locked="0" layoutInCell="1" allowOverlap="1" wp14:anchorId="494842DD" wp14:editId="743A00CF">
            <wp:simplePos x="0" y="0"/>
            <wp:positionH relativeFrom="margin">
              <wp:posOffset>-841375</wp:posOffset>
            </wp:positionH>
            <wp:positionV relativeFrom="paragraph">
              <wp:posOffset>3837305</wp:posOffset>
            </wp:positionV>
            <wp:extent cx="335280" cy="179705"/>
            <wp:effectExtent l="0" t="0" r="7620" b="0"/>
            <wp:wrapNone/>
            <wp:docPr id="957350214" name="Grafik 43" descr="CaSa Leben im Alter gGmbH (Pflegewohnhaus Casa Kagran, Pflegewohnhaus Casa  Waldkloster) | Familie und Ber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aSa Leben im Alter gGmbH (Pflegewohnhaus Casa Kagran, Pflegewohnhaus Casa  Waldkloster) | Familie und Beruf"/>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35280" cy="179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5" behindDoc="0" locked="0" layoutInCell="1" allowOverlap="1" wp14:anchorId="703DEDF2" wp14:editId="3BF04150">
            <wp:simplePos x="0" y="0"/>
            <wp:positionH relativeFrom="page">
              <wp:posOffset>1390650</wp:posOffset>
            </wp:positionH>
            <wp:positionV relativeFrom="paragraph">
              <wp:posOffset>3863975</wp:posOffset>
            </wp:positionV>
            <wp:extent cx="678309" cy="128640"/>
            <wp:effectExtent l="0" t="0" r="7620" b="5080"/>
            <wp:wrapNone/>
            <wp:docPr id="1751766952" name="Grafik 47" descr="Ein Bild, das Schrift, Grafiken, Grafikdesig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6952" name="Grafik 47" descr="Ein Bild, das Schrift, Grafiken, Grafikdesign, Text enthält.&#10;&#10;KI-generierte Inhalte können fehlerhaft sein."/>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78309" cy="128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4" behindDoc="0" locked="0" layoutInCell="1" allowOverlap="1" wp14:anchorId="774B1DC8" wp14:editId="17C272CD">
            <wp:simplePos x="0" y="0"/>
            <wp:positionH relativeFrom="margin">
              <wp:posOffset>915670</wp:posOffset>
            </wp:positionH>
            <wp:positionV relativeFrom="paragraph">
              <wp:posOffset>3837305</wp:posOffset>
            </wp:positionV>
            <wp:extent cx="184785" cy="184785"/>
            <wp:effectExtent l="0" t="0" r="5715" b="5715"/>
            <wp:wrapNone/>
            <wp:docPr id="1125044854" name="Grafik 46" descr="Partenaires - voev.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artenaires - voev.ch"/>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57" behindDoc="0" locked="0" layoutInCell="1" allowOverlap="1" wp14:anchorId="19BAE0BE" wp14:editId="314C8A54">
            <wp:simplePos x="0" y="0"/>
            <wp:positionH relativeFrom="margin">
              <wp:posOffset>1210945</wp:posOffset>
            </wp:positionH>
            <wp:positionV relativeFrom="paragraph">
              <wp:posOffset>3832225</wp:posOffset>
            </wp:positionV>
            <wp:extent cx="777240" cy="194945"/>
            <wp:effectExtent l="0" t="0" r="3810" b="0"/>
            <wp:wrapNone/>
            <wp:docPr id="13" name="Grafik 12" descr="Ein Bild, das Schrift, Text, Grafiken, Screenshot enthält.&#10;&#10;KI-generierte Inhalte können fehlerhaft sein.">
              <a:extLst xmlns:a="http://schemas.openxmlformats.org/drawingml/2006/main">
                <a:ext uri="{FF2B5EF4-FFF2-40B4-BE49-F238E27FC236}">
                  <a16:creationId xmlns:a16="http://schemas.microsoft.com/office/drawing/2014/main" id="{F4247A4F-B539-AC11-0DDF-6BE896E8F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Ein Bild, das Schrift, Text, Grafiken, Screenshot enthält.&#10;&#10;KI-generierte Inhalte können fehlerhaft sein.">
                      <a:extLst>
                        <a:ext uri="{FF2B5EF4-FFF2-40B4-BE49-F238E27FC236}">
                          <a16:creationId xmlns:a16="http://schemas.microsoft.com/office/drawing/2014/main" id="{F4247A4F-B539-AC11-0DDF-6BE896E8FB25}"/>
                        </a:ext>
                      </a:extLst>
                    </pic:cNvPr>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777240" cy="1949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05" behindDoc="0" locked="0" layoutInCell="1" allowOverlap="1" wp14:anchorId="60637FEC" wp14:editId="642F5E8B">
            <wp:simplePos x="0" y="0"/>
            <wp:positionH relativeFrom="margin">
              <wp:posOffset>4653280</wp:posOffset>
            </wp:positionH>
            <wp:positionV relativeFrom="paragraph">
              <wp:posOffset>3497580</wp:posOffset>
            </wp:positionV>
            <wp:extent cx="525780" cy="184785"/>
            <wp:effectExtent l="0" t="0" r="7620" b="5715"/>
            <wp:wrapNone/>
            <wp:docPr id="609431768" name="Grafik 147"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1768" name="Grafik 147" descr="Ein Bild, das Text, Schrift, Screenshot enthält.&#10;&#10;KI-generierte Inhalte können fehlerhaft sei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5780" cy="1847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6" behindDoc="0" locked="0" layoutInCell="1" allowOverlap="1" wp14:anchorId="084AE439" wp14:editId="55ABD3FC">
            <wp:simplePos x="0" y="0"/>
            <wp:positionH relativeFrom="margin">
              <wp:posOffset>4017010</wp:posOffset>
            </wp:positionH>
            <wp:positionV relativeFrom="paragraph">
              <wp:posOffset>3500120</wp:posOffset>
            </wp:positionV>
            <wp:extent cx="503555" cy="182245"/>
            <wp:effectExtent l="0" t="0" r="0" b="8255"/>
            <wp:wrapNone/>
            <wp:docPr id="205267103" name="Grafik 48" descr="Partner | Constantia Services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artner | Constantia Services GmbH"/>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555" cy="1822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7" behindDoc="0" locked="0" layoutInCell="1" allowOverlap="1" wp14:anchorId="03D27339" wp14:editId="08C055E4">
            <wp:simplePos x="0" y="0"/>
            <wp:positionH relativeFrom="margin">
              <wp:posOffset>3376295</wp:posOffset>
            </wp:positionH>
            <wp:positionV relativeFrom="paragraph">
              <wp:posOffset>3488690</wp:posOffset>
            </wp:positionV>
            <wp:extent cx="506095" cy="202565"/>
            <wp:effectExtent l="0" t="0" r="8255" b="6985"/>
            <wp:wrapNone/>
            <wp:docPr id="746878070" name="Grafik 49" descr="Christoph Merian Stiftung (Backup) | Dachstiftungen Schwe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hristoph Merian Stiftung (Backup) | Dachstiftungen Schweiz"/>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6095" cy="202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5" behindDoc="0" locked="0" layoutInCell="1" allowOverlap="1" wp14:anchorId="43CC9D23" wp14:editId="3B7B6AE3">
            <wp:simplePos x="0" y="0"/>
            <wp:positionH relativeFrom="margin">
              <wp:posOffset>2654300</wp:posOffset>
            </wp:positionH>
            <wp:positionV relativeFrom="paragraph">
              <wp:posOffset>3537585</wp:posOffset>
            </wp:positionV>
            <wp:extent cx="587375" cy="105410"/>
            <wp:effectExtent l="0" t="0" r="3175" b="8890"/>
            <wp:wrapNone/>
            <wp:docPr id="630103332" name="Grafik 60" descr="Ein Bild, das Schrift, Grafiken, Grafikdesig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3332" name="Grafik 60" descr="Ein Bild, das Schrift, Grafiken, Grafikdesign, Screenshot enthält.&#10;&#10;KI-generierte Inhalte können fehlerhaft sein."/>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87375" cy="105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6" behindDoc="0" locked="0" layoutInCell="1" allowOverlap="1" wp14:anchorId="0D84C564" wp14:editId="2AF9C6ED">
            <wp:simplePos x="0" y="0"/>
            <wp:positionH relativeFrom="page">
              <wp:posOffset>3315335</wp:posOffset>
            </wp:positionH>
            <wp:positionV relativeFrom="paragraph">
              <wp:posOffset>3509645</wp:posOffset>
            </wp:positionV>
            <wp:extent cx="466090" cy="161290"/>
            <wp:effectExtent l="0" t="0" r="0" b="0"/>
            <wp:wrapNone/>
            <wp:docPr id="1558779805" name="Grafik 62" descr="Ein Bild, das Logo, Grafiken, Schrif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9805" name="Grafik 62" descr="Ein Bild, das Logo, Grafiken, Schrift, Grafikdesign enthält.&#10;&#10;KI-generierte Inhalte können fehlerhaft sein."/>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6090" cy="161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9" behindDoc="0" locked="0" layoutInCell="1" allowOverlap="1" wp14:anchorId="31172BA7" wp14:editId="48108ACF">
            <wp:simplePos x="0" y="0"/>
            <wp:positionH relativeFrom="margin">
              <wp:posOffset>534035</wp:posOffset>
            </wp:positionH>
            <wp:positionV relativeFrom="paragraph">
              <wp:posOffset>3521075</wp:posOffset>
            </wp:positionV>
            <wp:extent cx="424180" cy="140970"/>
            <wp:effectExtent l="0" t="0" r="0" b="0"/>
            <wp:wrapNone/>
            <wp:docPr id="710245177" name="Grafik 65" descr="GIS - CX - Customer Experience - Top Service Öster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IS - CX - Customer Experience - Top Service Österreich"/>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24180" cy="140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8" behindDoc="0" locked="0" layoutInCell="1" allowOverlap="1" wp14:anchorId="4E77B969" wp14:editId="53ED0CCA">
            <wp:simplePos x="0" y="0"/>
            <wp:positionH relativeFrom="margin">
              <wp:posOffset>-157480</wp:posOffset>
            </wp:positionH>
            <wp:positionV relativeFrom="paragraph">
              <wp:posOffset>3511550</wp:posOffset>
            </wp:positionV>
            <wp:extent cx="556598" cy="160837"/>
            <wp:effectExtent l="0" t="0" r="0" b="0"/>
            <wp:wrapNone/>
            <wp:docPr id="1423383457" name="Grafik 64" descr="Die Furche – TRI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ie Furche – TRIGOS"/>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32969" b="26437"/>
                    <a:stretch>
                      <a:fillRect/>
                    </a:stretch>
                  </pic:blipFill>
                  <pic:spPr bwMode="auto">
                    <a:xfrm>
                      <a:off x="0" y="0"/>
                      <a:ext cx="557530" cy="1611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37" behindDoc="0" locked="0" layoutInCell="1" allowOverlap="1" wp14:anchorId="3BFCB80D" wp14:editId="692DA861">
            <wp:simplePos x="0" y="0"/>
            <wp:positionH relativeFrom="margin">
              <wp:posOffset>-842010</wp:posOffset>
            </wp:positionH>
            <wp:positionV relativeFrom="paragraph">
              <wp:posOffset>3525520</wp:posOffset>
            </wp:positionV>
            <wp:extent cx="552450" cy="129540"/>
            <wp:effectExtent l="0" t="0" r="0" b="3810"/>
            <wp:wrapNone/>
            <wp:docPr id="26535647" name="Grafik 63" descr="FMH Services - Sigma Finanz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MH Services - Sigma Finanz GmbH"/>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52450" cy="129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3" behindDoc="0" locked="0" layoutInCell="1" allowOverlap="1" wp14:anchorId="17A19364" wp14:editId="2CA02A5D">
            <wp:simplePos x="0" y="0"/>
            <wp:positionH relativeFrom="column">
              <wp:posOffset>1092200</wp:posOffset>
            </wp:positionH>
            <wp:positionV relativeFrom="paragraph">
              <wp:posOffset>3478530</wp:posOffset>
            </wp:positionV>
            <wp:extent cx="829945" cy="221615"/>
            <wp:effectExtent l="0" t="0" r="8255" b="6985"/>
            <wp:wrapNone/>
            <wp:docPr id="1943822604" name="Grafik 23" descr="Assurances: Informations sur Axa Winterthur | Cadeaux - Achat en ligne en  Suisse conseils et a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ssurances: Informations sur Axa Winterthur | Cadeaux - Achat en ligne en  Suisse conseils et avi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829945" cy="221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5" behindDoc="0" locked="0" layoutInCell="1" allowOverlap="1" wp14:anchorId="1785ECC2" wp14:editId="72E4F08C">
            <wp:simplePos x="0" y="0"/>
            <wp:positionH relativeFrom="margin">
              <wp:posOffset>3417570</wp:posOffset>
            </wp:positionH>
            <wp:positionV relativeFrom="paragraph">
              <wp:posOffset>3252470</wp:posOffset>
            </wp:positionV>
            <wp:extent cx="946785" cy="120015"/>
            <wp:effectExtent l="0" t="0" r="5715" b="0"/>
            <wp:wrapNone/>
            <wp:docPr id="195847179" name="Grafik 25" descr="Impressum – BiermannNeff | Executive Search &amp; Tale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pressum – BiermannNeff | Executive Search &amp; Talent Selection"/>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46785" cy="120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2" behindDoc="0" locked="0" layoutInCell="1" allowOverlap="1" wp14:anchorId="17B6628C" wp14:editId="150CE6AA">
            <wp:simplePos x="0" y="0"/>
            <wp:positionH relativeFrom="column">
              <wp:posOffset>2789555</wp:posOffset>
            </wp:positionH>
            <wp:positionV relativeFrom="paragraph">
              <wp:posOffset>3241675</wp:posOffset>
            </wp:positionV>
            <wp:extent cx="455295" cy="141605"/>
            <wp:effectExtent l="0" t="0" r="1905" b="0"/>
            <wp:wrapNone/>
            <wp:docPr id="63652333" name="Grafik 32" descr="Ein Bild, das Schrift, Grafiken, gelb,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333" name="Grafik 32" descr="Ein Bild, das Schrift, Grafiken, gelb, Screenshot enthält.&#10;&#10;KI-generierte Inhalte können fehlerhaft sein."/>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55295" cy="141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4" behindDoc="0" locked="0" layoutInCell="1" allowOverlap="1" wp14:anchorId="5C96904C" wp14:editId="172A8AAE">
            <wp:simplePos x="0" y="0"/>
            <wp:positionH relativeFrom="margin">
              <wp:posOffset>-35560</wp:posOffset>
            </wp:positionH>
            <wp:positionV relativeFrom="paragraph">
              <wp:posOffset>3211195</wp:posOffset>
            </wp:positionV>
            <wp:extent cx="563880" cy="201295"/>
            <wp:effectExtent l="0" t="0" r="7620" b="8255"/>
            <wp:wrapNone/>
            <wp:docPr id="20144255" name="Grafik 24"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255" name="Grafik 24" descr="Ein Bild, das Text, Schrift, Grafiken, Logo enthält.&#10;&#10;KI-generierte Inhalte können fehlerhaft sein."/>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3880" cy="201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1" behindDoc="0" locked="0" layoutInCell="1" allowOverlap="1" wp14:anchorId="5616EB3C" wp14:editId="484B3536">
            <wp:simplePos x="0" y="0"/>
            <wp:positionH relativeFrom="page">
              <wp:posOffset>419100</wp:posOffset>
            </wp:positionH>
            <wp:positionV relativeFrom="paragraph">
              <wp:posOffset>3202940</wp:posOffset>
            </wp:positionV>
            <wp:extent cx="631825" cy="217805"/>
            <wp:effectExtent l="0" t="0" r="0" b="0"/>
            <wp:wrapNone/>
            <wp:docPr id="325434346" name="Grafik 31" descr="Willkommen beim Aluminium-Verband Schweiz - Aluminium-Verband Schwe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Willkommen beim Aluminium-Verband Schweiz - Aluminium-Verband Schweiz"/>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31825" cy="217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0" behindDoc="0" locked="0" layoutInCell="1" allowOverlap="1" wp14:anchorId="08453F59" wp14:editId="639BEDEE">
            <wp:simplePos x="0" y="0"/>
            <wp:positionH relativeFrom="margin">
              <wp:posOffset>4243705</wp:posOffset>
            </wp:positionH>
            <wp:positionV relativeFrom="paragraph">
              <wp:posOffset>2908300</wp:posOffset>
            </wp:positionV>
            <wp:extent cx="972185" cy="187960"/>
            <wp:effectExtent l="0" t="0" r="0" b="2540"/>
            <wp:wrapNone/>
            <wp:docPr id="1344485518" name="Grafik 30" descr="Kontakt - Bert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Kontakt - Bertsch"/>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972185" cy="187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56" behindDoc="0" locked="0" layoutInCell="1" allowOverlap="1" wp14:anchorId="7003B0EE" wp14:editId="0E19F65C">
            <wp:simplePos x="0" y="0"/>
            <wp:positionH relativeFrom="margin">
              <wp:posOffset>3487420</wp:posOffset>
            </wp:positionH>
            <wp:positionV relativeFrom="paragraph">
              <wp:posOffset>2930525</wp:posOffset>
            </wp:positionV>
            <wp:extent cx="573500" cy="140563"/>
            <wp:effectExtent l="0" t="0" r="0" b="0"/>
            <wp:wrapNone/>
            <wp:docPr id="9" name="Grafik 8" descr="Ein Bild, das Schrift, Grafiken, Logo, Symbol enthält.&#10;&#10;KI-generierte Inhalte können fehlerhaft sein.">
              <a:extLst xmlns:a="http://schemas.openxmlformats.org/drawingml/2006/main">
                <a:ext uri="{FF2B5EF4-FFF2-40B4-BE49-F238E27FC236}">
                  <a16:creationId xmlns:a16="http://schemas.microsoft.com/office/drawing/2014/main" id="{86D169AE-76D4-E849-D8CA-A5ECBA043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descr="Ein Bild, das Schrift, Grafiken, Logo, Symbol enthält.&#10;&#10;KI-generierte Inhalte können fehlerhaft sein.">
                      <a:extLst>
                        <a:ext uri="{FF2B5EF4-FFF2-40B4-BE49-F238E27FC236}">
                          <a16:creationId xmlns:a16="http://schemas.microsoft.com/office/drawing/2014/main" id="{86D169AE-76D4-E849-D8CA-A5ECBA04344E}"/>
                        </a:ext>
                      </a:extLst>
                    </pic:cNvPr>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3500" cy="14056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89" behindDoc="0" locked="0" layoutInCell="1" allowOverlap="1" wp14:anchorId="2D5046B0" wp14:editId="7BB48B3A">
            <wp:simplePos x="0" y="0"/>
            <wp:positionH relativeFrom="column">
              <wp:posOffset>2158365</wp:posOffset>
            </wp:positionH>
            <wp:positionV relativeFrom="paragraph">
              <wp:posOffset>3140075</wp:posOffset>
            </wp:positionV>
            <wp:extent cx="456565" cy="342265"/>
            <wp:effectExtent l="0" t="0" r="635" b="635"/>
            <wp:wrapNone/>
            <wp:docPr id="1833346422" name="Grafik 4" descr="20 Minuten: Neues Logo, neuer Newsroom - m&am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 Minuten: Neues Logo, neuer Newsroom - m&amp;k"/>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6565" cy="342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9" behindDoc="0" locked="0" layoutInCell="1" allowOverlap="1" wp14:anchorId="584E203D" wp14:editId="141B8538">
            <wp:simplePos x="0" y="0"/>
            <wp:positionH relativeFrom="page">
              <wp:posOffset>2574290</wp:posOffset>
            </wp:positionH>
            <wp:positionV relativeFrom="paragraph">
              <wp:posOffset>3240405</wp:posOffset>
            </wp:positionV>
            <wp:extent cx="670560" cy="147955"/>
            <wp:effectExtent l="0" t="0" r="0" b="4445"/>
            <wp:wrapNone/>
            <wp:docPr id="1477939372" name="Grafik 29" descr="Ein Bild, das Schrift, Grafiken, Logo, 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9372" name="Grafik 29" descr="Ein Bild, das Schrift, Grafiken, Logo, rot enthält.&#10;&#10;KI-generierte Inhalte können fehlerhaft sein."/>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70560" cy="147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08" behindDoc="0" locked="0" layoutInCell="1" allowOverlap="1" wp14:anchorId="183C7D1B" wp14:editId="141566F5">
            <wp:simplePos x="0" y="0"/>
            <wp:positionH relativeFrom="margin">
              <wp:posOffset>758825</wp:posOffset>
            </wp:positionH>
            <wp:positionV relativeFrom="paragraph">
              <wp:posOffset>2917825</wp:posOffset>
            </wp:positionV>
            <wp:extent cx="614045" cy="170815"/>
            <wp:effectExtent l="0" t="0" r="0" b="635"/>
            <wp:wrapNone/>
            <wp:docPr id="658270049" name="Grafik 28" descr="Einkaufen - 56 Fachgeschäfte - Beld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inkaufen - 56 Fachgeschäfte - Beldona"/>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14045" cy="17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78" behindDoc="0" locked="0" layoutInCell="1" allowOverlap="1" wp14:anchorId="622E2915" wp14:editId="1FEAF734">
            <wp:simplePos x="0" y="0"/>
            <wp:positionH relativeFrom="margin">
              <wp:posOffset>132080</wp:posOffset>
            </wp:positionH>
            <wp:positionV relativeFrom="paragraph">
              <wp:posOffset>2936875</wp:posOffset>
            </wp:positionV>
            <wp:extent cx="445135" cy="127000"/>
            <wp:effectExtent l="0" t="0" r="0" b="6350"/>
            <wp:wrapNone/>
            <wp:docPr id="1660503546" name="Grafik 23">
              <a:extLst xmlns:a="http://schemas.openxmlformats.org/drawingml/2006/main">
                <a:ext uri="{FF2B5EF4-FFF2-40B4-BE49-F238E27FC236}">
                  <a16:creationId xmlns:a16="http://schemas.microsoft.com/office/drawing/2014/main" id="{7E68836D-AD9E-CCB7-07CF-07AA7722E9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3546" name="Grafik 23">
                      <a:extLst>
                        <a:ext uri="{FF2B5EF4-FFF2-40B4-BE49-F238E27FC236}">
                          <a16:creationId xmlns:a16="http://schemas.microsoft.com/office/drawing/2014/main" id="{7E68836D-AD9E-CCB7-07CF-07AA7722E9D1}"/>
                        </a:ext>
                      </a:extLst>
                    </pic:cNvPr>
                    <pic:cNvPicPr>
                      <a:picLocks noChangeAspect="1"/>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45135" cy="127000"/>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4" behindDoc="0" locked="0" layoutInCell="1" allowOverlap="1" wp14:anchorId="141A40F0" wp14:editId="52C296A4">
            <wp:simplePos x="0" y="0"/>
            <wp:positionH relativeFrom="column">
              <wp:posOffset>-841375</wp:posOffset>
            </wp:positionH>
            <wp:positionV relativeFrom="paragraph">
              <wp:posOffset>2952115</wp:posOffset>
            </wp:positionV>
            <wp:extent cx="789849" cy="98520"/>
            <wp:effectExtent l="0" t="0" r="0" b="0"/>
            <wp:wrapNone/>
            <wp:docPr id="16" name="Grafik 15" descr="Ein Bild, das Text, Schrift, Grafiken, Typografie enthält.&#10;&#10;KI-generierte Inhalte können fehlerhaft sein.">
              <a:extLst xmlns:a="http://schemas.openxmlformats.org/drawingml/2006/main">
                <a:ext uri="{FF2B5EF4-FFF2-40B4-BE49-F238E27FC236}">
                  <a16:creationId xmlns:a16="http://schemas.microsoft.com/office/drawing/2014/main" id="{9CB099B4-B0A9-126D-5A61-B43B16717D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5" descr="Ein Bild, das Text, Schrift, Grafiken, Typografie enthält.&#10;&#10;KI-generierte Inhalte können fehlerhaft sein.">
                      <a:extLst>
                        <a:ext uri="{FF2B5EF4-FFF2-40B4-BE49-F238E27FC236}">
                          <a16:creationId xmlns:a16="http://schemas.microsoft.com/office/drawing/2014/main" id="{9CB099B4-B0A9-126D-5A61-B43B16717DDC}"/>
                        </a:ext>
                      </a:extLst>
                    </pic:cNvPr>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789849" cy="98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4" behindDoc="0" locked="0" layoutInCell="1" allowOverlap="1" wp14:anchorId="1FAFC4A3" wp14:editId="22DEA73D">
            <wp:simplePos x="0" y="0"/>
            <wp:positionH relativeFrom="margin">
              <wp:posOffset>4410710</wp:posOffset>
            </wp:positionH>
            <wp:positionV relativeFrom="paragraph">
              <wp:posOffset>2648585</wp:posOffset>
            </wp:positionV>
            <wp:extent cx="621665" cy="157480"/>
            <wp:effectExtent l="0" t="0" r="6985" b="0"/>
            <wp:wrapNone/>
            <wp:docPr id="337759593" name="Grafik 158" descr="Zindel United | Gestalten, Bauen, Le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Zindel United | Gestalten, Bauen, Lebe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21665"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76" behindDoc="0" locked="0" layoutInCell="1" allowOverlap="1" wp14:anchorId="5F06EEB5" wp14:editId="28007E95">
            <wp:simplePos x="0" y="0"/>
            <wp:positionH relativeFrom="column">
              <wp:posOffset>2165350</wp:posOffset>
            </wp:positionH>
            <wp:positionV relativeFrom="paragraph">
              <wp:posOffset>2935605</wp:posOffset>
            </wp:positionV>
            <wp:extent cx="563245" cy="130810"/>
            <wp:effectExtent l="0" t="0" r="8255" b="2540"/>
            <wp:wrapNone/>
            <wp:docPr id="1054315724" name="Grafik 19" descr="Ein Bild, das Uhr, Zeichnung enthält.&#10;&#10;Automatisch generierte Beschreibung">
              <a:extLst xmlns:a="http://schemas.openxmlformats.org/drawingml/2006/main">
                <a:ext uri="{FF2B5EF4-FFF2-40B4-BE49-F238E27FC236}">
                  <a16:creationId xmlns:a16="http://schemas.microsoft.com/office/drawing/2014/main" id="{06B67D41-EA78-C97C-77DF-D42E53C92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15724" name="Grafik 19" descr="Ein Bild, das Uhr, Zeichnung enthält.&#10;&#10;Automatisch generierte Beschreibung">
                      <a:extLst>
                        <a:ext uri="{FF2B5EF4-FFF2-40B4-BE49-F238E27FC236}">
                          <a16:creationId xmlns:a16="http://schemas.microsoft.com/office/drawing/2014/main" id="{06B67D41-EA78-C97C-77DF-D42E53C92282}"/>
                        </a:ext>
                      </a:extLst>
                    </pic:cNvPr>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3245" cy="130810"/>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77" behindDoc="0" locked="0" layoutInCell="1" allowOverlap="1" wp14:anchorId="3604D207" wp14:editId="0478A1AA">
            <wp:simplePos x="0" y="0"/>
            <wp:positionH relativeFrom="page">
              <wp:posOffset>2814955</wp:posOffset>
            </wp:positionH>
            <wp:positionV relativeFrom="paragraph">
              <wp:posOffset>2948940</wp:posOffset>
            </wp:positionV>
            <wp:extent cx="426720" cy="106045"/>
            <wp:effectExtent l="0" t="0" r="0" b="8255"/>
            <wp:wrapNone/>
            <wp:docPr id="2112884563" name="Grafik 21" descr="Ein Bild, das Zeichnung, Uhr enthält.&#10;&#10;Automatisch generierte Beschreibung">
              <a:extLst xmlns:a="http://schemas.openxmlformats.org/drawingml/2006/main">
                <a:ext uri="{FF2B5EF4-FFF2-40B4-BE49-F238E27FC236}">
                  <a16:creationId xmlns:a16="http://schemas.microsoft.com/office/drawing/2014/main" id="{FB8C10CD-E1F2-106E-4E8F-CE35BB560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84563" name="Grafik 21" descr="Ein Bild, das Zeichnung, Uhr enthält.&#10;&#10;Automatisch generierte Beschreibung">
                      <a:extLst>
                        <a:ext uri="{FF2B5EF4-FFF2-40B4-BE49-F238E27FC236}">
                          <a16:creationId xmlns:a16="http://schemas.microsoft.com/office/drawing/2014/main" id="{FB8C10CD-E1F2-106E-4E8F-CE35BB560293}"/>
                        </a:ext>
                      </a:extLst>
                    </pic:cNvPr>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26720" cy="106045"/>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5" behindDoc="0" locked="0" layoutInCell="1" allowOverlap="1" wp14:anchorId="2344D220" wp14:editId="1F867664">
            <wp:simplePos x="0" y="0"/>
            <wp:positionH relativeFrom="column">
              <wp:posOffset>3605530</wp:posOffset>
            </wp:positionH>
            <wp:positionV relativeFrom="paragraph">
              <wp:posOffset>2670810</wp:posOffset>
            </wp:positionV>
            <wp:extent cx="635000" cy="114300"/>
            <wp:effectExtent l="0" t="0" r="0" b="0"/>
            <wp:wrapNone/>
            <wp:docPr id="18" name="Grafik 17" descr="Ein Bild, das Himmel enthält.&#10;&#10;Automatisch generierte Beschreibung">
              <a:extLst xmlns:a="http://schemas.openxmlformats.org/drawingml/2006/main">
                <a:ext uri="{FF2B5EF4-FFF2-40B4-BE49-F238E27FC236}">
                  <a16:creationId xmlns:a16="http://schemas.microsoft.com/office/drawing/2014/main" id="{3F87C909-6B4C-8474-78A5-4C72A05FCC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7" descr="Ein Bild, das Himmel enthält.&#10;&#10;Automatisch generierte Beschreibung">
                      <a:extLst>
                        <a:ext uri="{FF2B5EF4-FFF2-40B4-BE49-F238E27FC236}">
                          <a16:creationId xmlns:a16="http://schemas.microsoft.com/office/drawing/2014/main" id="{3F87C909-6B4C-8474-78A5-4C72A05FCC2F}"/>
                        </a:ext>
                      </a:extLst>
                    </pic:cNvPr>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35000" cy="114300"/>
                    </a:xfrm>
                    <a:prstGeom prst="rect">
                      <a:avLst/>
                    </a:prstGeom>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0" behindDoc="0" locked="0" layoutInCell="1" allowOverlap="1" wp14:anchorId="38EB2A03" wp14:editId="30B78CFB">
            <wp:simplePos x="0" y="0"/>
            <wp:positionH relativeFrom="column">
              <wp:posOffset>2940050</wp:posOffset>
            </wp:positionH>
            <wp:positionV relativeFrom="paragraph">
              <wp:posOffset>2642235</wp:posOffset>
            </wp:positionV>
            <wp:extent cx="495356" cy="171311"/>
            <wp:effectExtent l="0" t="0" r="0" b="635"/>
            <wp:wrapNone/>
            <wp:docPr id="23" name="Grafik 22" descr="Ein Bild, das Geschirr, Zeichnung, Teller enthält.&#10;&#10;Automatisch generierte Beschreibung">
              <a:extLst xmlns:a="http://schemas.openxmlformats.org/drawingml/2006/main">
                <a:ext uri="{FF2B5EF4-FFF2-40B4-BE49-F238E27FC236}">
                  <a16:creationId xmlns:a16="http://schemas.microsoft.com/office/drawing/2014/main" id="{ADCDAE34-1852-DF45-2C04-77981E8B7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2" descr="Ein Bild, das Geschirr, Zeichnung, Teller enthält.&#10;&#10;Automatisch generierte Beschreibung">
                      <a:extLst>
                        <a:ext uri="{FF2B5EF4-FFF2-40B4-BE49-F238E27FC236}">
                          <a16:creationId xmlns:a16="http://schemas.microsoft.com/office/drawing/2014/main" id="{ADCDAE34-1852-DF45-2C04-77981E8B74E9}"/>
                        </a:ext>
                      </a:extLst>
                    </pic:cNvPr>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95356" cy="171311"/>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3" behindDoc="0" locked="0" layoutInCell="1" allowOverlap="1" wp14:anchorId="0CA85580" wp14:editId="30E4BA96">
            <wp:simplePos x="0" y="0"/>
            <wp:positionH relativeFrom="column">
              <wp:posOffset>2370455</wp:posOffset>
            </wp:positionH>
            <wp:positionV relativeFrom="paragraph">
              <wp:posOffset>2651125</wp:posOffset>
            </wp:positionV>
            <wp:extent cx="400983" cy="154359"/>
            <wp:effectExtent l="0" t="0" r="0" b="0"/>
            <wp:wrapNone/>
            <wp:docPr id="12" name="Grafik 11" descr="Ein Bild, das Objekt enthält.&#10;&#10;Automatisch generierte Beschreibung">
              <a:extLst xmlns:a="http://schemas.openxmlformats.org/drawingml/2006/main">
                <a:ext uri="{FF2B5EF4-FFF2-40B4-BE49-F238E27FC236}">
                  <a16:creationId xmlns:a16="http://schemas.microsoft.com/office/drawing/2014/main" id="{7254FB93-85D8-2F18-4A7C-022DC0200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descr="Ein Bild, das Objekt enthält.&#10;&#10;Automatisch generierte Beschreibung">
                      <a:extLst>
                        <a:ext uri="{FF2B5EF4-FFF2-40B4-BE49-F238E27FC236}">
                          <a16:creationId xmlns:a16="http://schemas.microsoft.com/office/drawing/2014/main" id="{7254FB93-85D8-2F18-4A7C-022DC02004A7}"/>
                        </a:ext>
                      </a:extLst>
                    </pic:cNvPr>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00983" cy="154359"/>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7" behindDoc="0" locked="0" layoutInCell="1" allowOverlap="1" wp14:anchorId="51D6D0FA" wp14:editId="391BE169">
            <wp:simplePos x="0" y="0"/>
            <wp:positionH relativeFrom="column">
              <wp:posOffset>1868170</wp:posOffset>
            </wp:positionH>
            <wp:positionV relativeFrom="paragraph">
              <wp:posOffset>2637790</wp:posOffset>
            </wp:positionV>
            <wp:extent cx="332758" cy="180097"/>
            <wp:effectExtent l="0" t="0" r="0" b="0"/>
            <wp:wrapNone/>
            <wp:docPr id="32" name="Grafik 31" descr="Ein Bild, das Objekt, Schild, Uhr enthält.&#10;&#10;Automatisch generierte Beschreibung">
              <a:extLst xmlns:a="http://schemas.openxmlformats.org/drawingml/2006/main">
                <a:ext uri="{FF2B5EF4-FFF2-40B4-BE49-F238E27FC236}">
                  <a16:creationId xmlns:a16="http://schemas.microsoft.com/office/drawing/2014/main" id="{F238E67E-9721-5848-52BA-C7D922816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1" descr="Ein Bild, das Objekt, Schild, Uhr enthält.&#10;&#10;Automatisch generierte Beschreibung">
                      <a:extLst>
                        <a:ext uri="{FF2B5EF4-FFF2-40B4-BE49-F238E27FC236}">
                          <a16:creationId xmlns:a16="http://schemas.microsoft.com/office/drawing/2014/main" id="{F238E67E-9721-5848-52BA-C7D922816B8C}"/>
                        </a:ext>
                      </a:extLst>
                    </pic:cNvPr>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32758" cy="18009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6" behindDoc="0" locked="0" layoutInCell="1" allowOverlap="1" wp14:anchorId="7DA343C5" wp14:editId="1ED9AB1F">
            <wp:simplePos x="0" y="0"/>
            <wp:positionH relativeFrom="margin">
              <wp:posOffset>1289050</wp:posOffset>
            </wp:positionH>
            <wp:positionV relativeFrom="paragraph">
              <wp:posOffset>2660650</wp:posOffset>
            </wp:positionV>
            <wp:extent cx="410210" cy="135890"/>
            <wp:effectExtent l="0" t="0" r="8890" b="0"/>
            <wp:wrapNone/>
            <wp:docPr id="702465829" name="Grafik 161" descr="Zollverein - Impres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Zollverein - Impressum"/>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10210" cy="135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1" behindDoc="0" locked="0" layoutInCell="1" allowOverlap="1" wp14:anchorId="7382C900" wp14:editId="0AC6FAF7">
            <wp:simplePos x="0" y="0"/>
            <wp:positionH relativeFrom="column">
              <wp:posOffset>594995</wp:posOffset>
            </wp:positionH>
            <wp:positionV relativeFrom="paragraph">
              <wp:posOffset>2678430</wp:posOffset>
            </wp:positionV>
            <wp:extent cx="522605" cy="97790"/>
            <wp:effectExtent l="0" t="0" r="0" b="0"/>
            <wp:wrapNone/>
            <wp:docPr id="1506072005" name="Grafik 35" descr="Ein Bild, das Zeichnung, Schild, Uhr enthält.&#10;&#10;Automatisch generierte Beschreibung">
              <a:extLst xmlns:a="http://schemas.openxmlformats.org/drawingml/2006/main">
                <a:ext uri="{FF2B5EF4-FFF2-40B4-BE49-F238E27FC236}">
                  <a16:creationId xmlns:a16="http://schemas.microsoft.com/office/drawing/2014/main" id="{A735CA83-CE8A-B2CC-28AA-7A8AD5F41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72005" name="Grafik 35" descr="Ein Bild, das Zeichnung, Schild, Uhr enthält.&#10;&#10;Automatisch generierte Beschreibung">
                      <a:extLst>
                        <a:ext uri="{FF2B5EF4-FFF2-40B4-BE49-F238E27FC236}">
                          <a16:creationId xmlns:a16="http://schemas.microsoft.com/office/drawing/2014/main" id="{A735CA83-CE8A-B2CC-28AA-7A8AD5F41190}"/>
                        </a:ext>
                      </a:extLst>
                    </pic:cNvPr>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22605" cy="97790"/>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6" behindDoc="0" locked="0" layoutInCell="1" allowOverlap="1" wp14:anchorId="134CF45E" wp14:editId="0A476456">
            <wp:simplePos x="0" y="0"/>
            <wp:positionH relativeFrom="column">
              <wp:posOffset>63500</wp:posOffset>
            </wp:positionH>
            <wp:positionV relativeFrom="paragraph">
              <wp:posOffset>2653030</wp:posOffset>
            </wp:positionV>
            <wp:extent cx="365063" cy="151231"/>
            <wp:effectExtent l="0" t="0" r="0" b="1270"/>
            <wp:wrapNone/>
            <wp:docPr id="31" name="Grafik 30" descr="Ein Bild, das Zeichnung, Teller, Schild enthält.&#10;&#10;Automatisch generierte Beschreibung">
              <a:extLst xmlns:a="http://schemas.openxmlformats.org/drawingml/2006/main">
                <a:ext uri="{FF2B5EF4-FFF2-40B4-BE49-F238E27FC236}">
                  <a16:creationId xmlns:a16="http://schemas.microsoft.com/office/drawing/2014/main" id="{FA15061F-CEA0-16C2-7B61-3EAB0450C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0" descr="Ein Bild, das Zeichnung, Teller, Schild enthält.&#10;&#10;Automatisch generierte Beschreibung">
                      <a:extLst>
                        <a:ext uri="{FF2B5EF4-FFF2-40B4-BE49-F238E27FC236}">
                          <a16:creationId xmlns:a16="http://schemas.microsoft.com/office/drawing/2014/main" id="{FA15061F-CEA0-16C2-7B61-3EAB0450CB35}"/>
                        </a:ext>
                      </a:extLst>
                    </pic:cNvPr>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65063" cy="151231"/>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79" behindDoc="0" locked="0" layoutInCell="1" allowOverlap="1" wp14:anchorId="6FE0F4D5" wp14:editId="241D750F">
            <wp:simplePos x="0" y="0"/>
            <wp:positionH relativeFrom="column">
              <wp:posOffset>-841375</wp:posOffset>
            </wp:positionH>
            <wp:positionV relativeFrom="paragraph">
              <wp:posOffset>1970405</wp:posOffset>
            </wp:positionV>
            <wp:extent cx="533979" cy="234690"/>
            <wp:effectExtent l="0" t="0" r="0" b="0"/>
            <wp:wrapNone/>
            <wp:docPr id="1858808098" name="Grafik 29" descr="Ein Bild, das Text, Schrift, Screenshot, Logo enthält.&#10;&#10;KI-generierte Inhalte können fehlerhaft sein.">
              <a:extLst xmlns:a="http://schemas.openxmlformats.org/drawingml/2006/main">
                <a:ext uri="{FF2B5EF4-FFF2-40B4-BE49-F238E27FC236}">
                  <a16:creationId xmlns:a16="http://schemas.microsoft.com/office/drawing/2014/main" id="{5388DFE6-83D5-BE57-AB45-7DB01D047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8098" name="Grafik 29" descr="Ein Bild, das Text, Schrift, Screenshot, Logo enthält.&#10;&#10;KI-generierte Inhalte können fehlerhaft sein.">
                      <a:extLst>
                        <a:ext uri="{FF2B5EF4-FFF2-40B4-BE49-F238E27FC236}">
                          <a16:creationId xmlns:a16="http://schemas.microsoft.com/office/drawing/2014/main" id="{5388DFE6-83D5-BE57-AB45-7DB01D047BC4}"/>
                        </a:ext>
                      </a:extLst>
                    </pic:cNvPr>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33979" cy="234690"/>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75" behindDoc="0" locked="0" layoutInCell="1" allowOverlap="1" wp14:anchorId="192086A9" wp14:editId="0FDABC71">
            <wp:simplePos x="0" y="0"/>
            <wp:positionH relativeFrom="column">
              <wp:posOffset>2907665</wp:posOffset>
            </wp:positionH>
            <wp:positionV relativeFrom="paragraph">
              <wp:posOffset>2921000</wp:posOffset>
            </wp:positionV>
            <wp:extent cx="397215" cy="163679"/>
            <wp:effectExtent l="0" t="0" r="3175" b="8255"/>
            <wp:wrapNone/>
            <wp:docPr id="1566643271" name="Grafik 18">
              <a:extLst xmlns:a="http://schemas.openxmlformats.org/drawingml/2006/main">
                <a:ext uri="{FF2B5EF4-FFF2-40B4-BE49-F238E27FC236}">
                  <a16:creationId xmlns:a16="http://schemas.microsoft.com/office/drawing/2014/main" id="{8B293818-30CD-ADE9-FACB-AED62B0EA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3271" name="Grafik 18">
                      <a:extLst>
                        <a:ext uri="{FF2B5EF4-FFF2-40B4-BE49-F238E27FC236}">
                          <a16:creationId xmlns:a16="http://schemas.microsoft.com/office/drawing/2014/main" id="{8B293818-30CD-ADE9-FACB-AED62B0EA7B9}"/>
                        </a:ext>
                      </a:extLst>
                    </pic:cNvPr>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97215" cy="163679"/>
                    </a:xfrm>
                    <a:prstGeom prst="rect">
                      <a:avLst/>
                    </a:prstGeom>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58" behindDoc="0" locked="0" layoutInCell="1" allowOverlap="1" wp14:anchorId="557BF39F" wp14:editId="1DBD85E9">
            <wp:simplePos x="0" y="0"/>
            <wp:positionH relativeFrom="column">
              <wp:posOffset>-840740</wp:posOffset>
            </wp:positionH>
            <wp:positionV relativeFrom="paragraph">
              <wp:posOffset>2616200</wp:posOffset>
            </wp:positionV>
            <wp:extent cx="733592" cy="224023"/>
            <wp:effectExtent l="0" t="0" r="0" b="5080"/>
            <wp:wrapNone/>
            <wp:docPr id="15" name="Grafik 14" descr="Ein Bild, das Schrift, Grafiken, Logo, Grafikdesign enthält.&#10;&#10;KI-generierte Inhalte können fehlerhaft sein.">
              <a:extLst xmlns:a="http://schemas.openxmlformats.org/drawingml/2006/main">
                <a:ext uri="{FF2B5EF4-FFF2-40B4-BE49-F238E27FC236}">
                  <a16:creationId xmlns:a16="http://schemas.microsoft.com/office/drawing/2014/main" id="{A1460F3A-9731-985F-E71B-C7BA9301B3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4" descr="Ein Bild, das Schrift, Grafiken, Logo, Grafikdesign enthält.&#10;&#10;KI-generierte Inhalte können fehlerhaft sein.">
                      <a:extLst>
                        <a:ext uri="{FF2B5EF4-FFF2-40B4-BE49-F238E27FC236}">
                          <a16:creationId xmlns:a16="http://schemas.microsoft.com/office/drawing/2014/main" id="{A1460F3A-9731-985F-E71B-C7BA9301B3F7}"/>
                        </a:ext>
                      </a:extLst>
                    </pic:cNvPr>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733592" cy="2240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6" behindDoc="0" locked="0" layoutInCell="1" allowOverlap="1" wp14:anchorId="57A9A06F" wp14:editId="67FE38E6">
            <wp:simplePos x="0" y="0"/>
            <wp:positionH relativeFrom="column">
              <wp:posOffset>4431030</wp:posOffset>
            </wp:positionH>
            <wp:positionV relativeFrom="paragraph">
              <wp:posOffset>2387600</wp:posOffset>
            </wp:positionV>
            <wp:extent cx="662029" cy="85342"/>
            <wp:effectExtent l="0" t="0" r="5080" b="0"/>
            <wp:wrapNone/>
            <wp:docPr id="182394612" name="Grafik 38" descr="Ein Bild, das Schrift, Grafiken, Hand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612" name="Grafik 38" descr="Ein Bild, das Schrift, Grafiken, Handschrift, Kalligrafie enthält.&#10;&#10;KI-generierte Inhalte können fehlerhaft sein."/>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662029" cy="853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1E35">
        <w:rPr>
          <w:noProof/>
        </w:rPr>
        <w:drawing>
          <wp:anchor distT="0" distB="0" distL="114300" distR="114300" simplePos="0" relativeHeight="251658317" behindDoc="0" locked="0" layoutInCell="1" allowOverlap="1" wp14:anchorId="46939101" wp14:editId="0CDF2795">
            <wp:simplePos x="0" y="0"/>
            <wp:positionH relativeFrom="margin">
              <wp:posOffset>3461385</wp:posOffset>
            </wp:positionH>
            <wp:positionV relativeFrom="paragraph">
              <wp:posOffset>2377440</wp:posOffset>
            </wp:positionV>
            <wp:extent cx="762432" cy="106655"/>
            <wp:effectExtent l="0" t="0" r="0" b="8255"/>
            <wp:wrapNone/>
            <wp:docPr id="331028292" name="Grafik 1" descr="Ein Bild, das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8292" name="Grafik 1" descr="Ein Bild, das Schrift, Design enthält.&#10;&#10;KI-generierte Inhalte können fehlerhaft sein."/>
                    <pic:cNvPicPr/>
                  </pic:nvPicPr>
                  <pic:blipFill rotWithShape="1">
                    <a:blip r:embed="rId122" cstate="print">
                      <a:extLst>
                        <a:ext uri="{28A0092B-C50C-407E-A947-70E740481C1C}">
                          <a14:useLocalDpi xmlns:a14="http://schemas.microsoft.com/office/drawing/2010/main" val="0"/>
                        </a:ext>
                      </a:extLst>
                    </a:blip>
                    <a:srcRect t="28523" b="23115"/>
                    <a:stretch>
                      <a:fillRect/>
                    </a:stretch>
                  </pic:blipFill>
                  <pic:spPr bwMode="auto">
                    <a:xfrm>
                      <a:off x="0" y="0"/>
                      <a:ext cx="762432" cy="10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5" behindDoc="0" locked="0" layoutInCell="1" allowOverlap="1" wp14:anchorId="68610DEE" wp14:editId="74F2421C">
            <wp:simplePos x="0" y="0"/>
            <wp:positionH relativeFrom="column">
              <wp:posOffset>2509520</wp:posOffset>
            </wp:positionH>
            <wp:positionV relativeFrom="paragraph">
              <wp:posOffset>2335530</wp:posOffset>
            </wp:positionV>
            <wp:extent cx="744621" cy="189509"/>
            <wp:effectExtent l="0" t="0" r="0" b="1270"/>
            <wp:wrapNone/>
            <wp:docPr id="29" name="Grafik 28" descr="Ein Bild, das Zeichnung enthält.&#10;&#10;Automatisch generierte Beschreibung">
              <a:extLst xmlns:a="http://schemas.openxmlformats.org/drawingml/2006/main">
                <a:ext uri="{FF2B5EF4-FFF2-40B4-BE49-F238E27FC236}">
                  <a16:creationId xmlns:a16="http://schemas.microsoft.com/office/drawing/2014/main" id="{57DBE963-4C08-2AF7-10F3-0CCC3D94C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8" descr="Ein Bild, das Zeichnung enthält.&#10;&#10;Automatisch generierte Beschreibung">
                      <a:extLst>
                        <a:ext uri="{FF2B5EF4-FFF2-40B4-BE49-F238E27FC236}">
                          <a16:creationId xmlns:a16="http://schemas.microsoft.com/office/drawing/2014/main" id="{57DBE963-4C08-2AF7-10F3-0CCC3D94C66F}"/>
                        </a:ext>
                      </a:extLst>
                    </pic:cNvPr>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744621" cy="18950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93" behindDoc="0" locked="0" layoutInCell="1" allowOverlap="1" wp14:anchorId="00D9B995" wp14:editId="3BB144FF">
            <wp:simplePos x="0" y="0"/>
            <wp:positionH relativeFrom="margin">
              <wp:posOffset>894080</wp:posOffset>
            </wp:positionH>
            <wp:positionV relativeFrom="paragraph">
              <wp:posOffset>2317750</wp:posOffset>
            </wp:positionV>
            <wp:extent cx="374783" cy="230298"/>
            <wp:effectExtent l="0" t="0" r="6350" b="0"/>
            <wp:wrapNone/>
            <wp:docPr id="2054707752" name="Grafik 8" descr="Ein Bild, das Text, Schrift, Logo,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7752" name="Grafik 8" descr="Ein Bild, das Text, Schrift, Logo, Visitenkarte enthält.&#10;&#10;KI-generierte Inhalte können fehlerhaft sein."/>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74783" cy="230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3" behindDoc="0" locked="0" layoutInCell="1" allowOverlap="1" wp14:anchorId="1AB0C980" wp14:editId="06680F0A">
            <wp:simplePos x="0" y="0"/>
            <wp:positionH relativeFrom="column">
              <wp:posOffset>2040255</wp:posOffset>
            </wp:positionH>
            <wp:positionV relativeFrom="paragraph">
              <wp:posOffset>2371090</wp:posOffset>
            </wp:positionV>
            <wp:extent cx="262699" cy="121110"/>
            <wp:effectExtent l="0" t="0" r="4445" b="0"/>
            <wp:wrapNone/>
            <wp:docPr id="27" name="Grafik 26" descr="Ein Bild, das sitzend, rot, Vogel enthält.&#10;&#10;Automatisch generierte Beschreibung">
              <a:extLst xmlns:a="http://schemas.openxmlformats.org/drawingml/2006/main">
                <a:ext uri="{FF2B5EF4-FFF2-40B4-BE49-F238E27FC236}">
                  <a16:creationId xmlns:a16="http://schemas.microsoft.com/office/drawing/2014/main" id="{56ECA275-FE9D-E650-550B-E80ACC323A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6" descr="Ein Bild, das sitzend, rot, Vogel enthält.&#10;&#10;Automatisch generierte Beschreibung">
                      <a:extLst>
                        <a:ext uri="{FF2B5EF4-FFF2-40B4-BE49-F238E27FC236}">
                          <a16:creationId xmlns:a16="http://schemas.microsoft.com/office/drawing/2014/main" id="{56ECA275-FE9D-E650-550B-E80ACC323AAC}"/>
                        </a:ext>
                      </a:extLst>
                    </pic:cNvPr>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62699" cy="121110"/>
                    </a:xfrm>
                    <a:prstGeom prst="rect">
                      <a:avLst/>
                    </a:prstGeom>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8" behindDoc="0" locked="0" layoutInCell="1" allowOverlap="1" wp14:anchorId="22D8658D" wp14:editId="62843EBF">
            <wp:simplePos x="0" y="0"/>
            <wp:positionH relativeFrom="column">
              <wp:posOffset>1477645</wp:posOffset>
            </wp:positionH>
            <wp:positionV relativeFrom="paragraph">
              <wp:posOffset>2358390</wp:posOffset>
            </wp:positionV>
            <wp:extent cx="356243" cy="143701"/>
            <wp:effectExtent l="0" t="0" r="5715" b="8890"/>
            <wp:wrapNone/>
            <wp:docPr id="37" name="Grafik 36" descr="Ein Bild, das Zeichnung enthält.&#10;&#10;Automatisch generierte Beschreibung">
              <a:extLst xmlns:a="http://schemas.openxmlformats.org/drawingml/2006/main">
                <a:ext uri="{FF2B5EF4-FFF2-40B4-BE49-F238E27FC236}">
                  <a16:creationId xmlns:a16="http://schemas.microsoft.com/office/drawing/2014/main" id="{082E33A8-9E5F-F1F5-E5A6-46FBFCA83C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6" descr="Ein Bild, das Zeichnung enthält.&#10;&#10;Automatisch generierte Beschreibung">
                      <a:extLst>
                        <a:ext uri="{FF2B5EF4-FFF2-40B4-BE49-F238E27FC236}">
                          <a16:creationId xmlns:a16="http://schemas.microsoft.com/office/drawing/2014/main" id="{082E33A8-9E5F-F1F5-E5A6-46FBFCA83C3D}"/>
                        </a:ext>
                      </a:extLst>
                    </pic:cNvPr>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56243" cy="14370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4" behindDoc="0" locked="0" layoutInCell="1" allowOverlap="1" wp14:anchorId="7AA6190B" wp14:editId="511BAC23">
            <wp:simplePos x="0" y="0"/>
            <wp:positionH relativeFrom="margin">
              <wp:posOffset>-838835</wp:posOffset>
            </wp:positionH>
            <wp:positionV relativeFrom="paragraph">
              <wp:posOffset>2352675</wp:posOffset>
            </wp:positionV>
            <wp:extent cx="686592" cy="154996"/>
            <wp:effectExtent l="0" t="0" r="0" b="0"/>
            <wp:wrapNone/>
            <wp:docPr id="1720275524" name="Grafik 133" descr="Mehrjahresprogramm 2025–2028 des SNF - SGG-SSH-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Mehrjahresprogramm 2025–2028 des SNF - SGG-SSH-SSS"/>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686592" cy="1549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8" behindDoc="0" locked="0" layoutInCell="1" allowOverlap="1" wp14:anchorId="2DA79F58" wp14:editId="1298CAA3">
            <wp:simplePos x="0" y="0"/>
            <wp:positionH relativeFrom="column">
              <wp:posOffset>4678680</wp:posOffset>
            </wp:positionH>
            <wp:positionV relativeFrom="paragraph">
              <wp:posOffset>2031365</wp:posOffset>
            </wp:positionV>
            <wp:extent cx="626526" cy="111698"/>
            <wp:effectExtent l="0" t="0" r="2540" b="3175"/>
            <wp:wrapNone/>
            <wp:docPr id="1478773037" name="Grafik 138" descr="Affiliazioni - COMAL.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Affiliazioni - COMAL.CH"/>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6493" t="38220" r="4936" b="38406"/>
                    <a:stretch>
                      <a:fillRect/>
                    </a:stretch>
                  </pic:blipFill>
                  <pic:spPr bwMode="auto">
                    <a:xfrm>
                      <a:off x="0" y="0"/>
                      <a:ext cx="626526" cy="1116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265E0">
        <w:rPr>
          <w:noProof/>
        </w:rPr>
        <w:drawing>
          <wp:anchor distT="0" distB="0" distL="114300" distR="114300" simplePos="0" relativeHeight="251658282" behindDoc="0" locked="0" layoutInCell="1" allowOverlap="1" wp14:anchorId="0AA296A0" wp14:editId="53B504C1">
            <wp:simplePos x="0" y="0"/>
            <wp:positionH relativeFrom="column">
              <wp:posOffset>4156710</wp:posOffset>
            </wp:positionH>
            <wp:positionV relativeFrom="paragraph">
              <wp:posOffset>2017395</wp:posOffset>
            </wp:positionV>
            <wp:extent cx="337946" cy="144328"/>
            <wp:effectExtent l="0" t="0" r="5080" b="8255"/>
            <wp:wrapNone/>
            <wp:docPr id="11" name="Grafik 10" descr="Ein Bild, das Schrift, Grafiken, Logo, rot enthält.&#10;&#10;KI-generierte Inhalte können fehlerhaft sein.">
              <a:extLst xmlns:a="http://schemas.openxmlformats.org/drawingml/2006/main">
                <a:ext uri="{FF2B5EF4-FFF2-40B4-BE49-F238E27FC236}">
                  <a16:creationId xmlns:a16="http://schemas.microsoft.com/office/drawing/2014/main" id="{3BDCC23C-90E7-4AD3-835D-6BD730BB1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descr="Ein Bild, das Schrift, Grafiken, Logo, rot enthält.&#10;&#10;KI-generierte Inhalte können fehlerhaft sein.">
                      <a:extLst>
                        <a:ext uri="{FF2B5EF4-FFF2-40B4-BE49-F238E27FC236}">
                          <a16:creationId xmlns:a16="http://schemas.microsoft.com/office/drawing/2014/main" id="{3BDCC23C-90E7-4AD3-835D-6BD730BB184E}"/>
                        </a:ext>
                      </a:extLst>
                    </pic:cNvPr>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37946" cy="144328"/>
                    </a:xfrm>
                    <a:prstGeom prst="rect">
                      <a:avLst/>
                    </a:prstGeom>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2" behindDoc="0" locked="0" layoutInCell="1" allowOverlap="1" wp14:anchorId="3622DDC4" wp14:editId="3EFEE571">
            <wp:simplePos x="0" y="0"/>
            <wp:positionH relativeFrom="column">
              <wp:posOffset>3221990</wp:posOffset>
            </wp:positionH>
            <wp:positionV relativeFrom="paragraph">
              <wp:posOffset>1990725</wp:posOffset>
            </wp:positionV>
            <wp:extent cx="751523" cy="194529"/>
            <wp:effectExtent l="0" t="0" r="0" b="0"/>
            <wp:wrapNone/>
            <wp:docPr id="26" name="Grafik 25" descr="Ein Bild, das Zeichnung enthält.&#10;&#10;Automatisch generierte Beschreibung">
              <a:extLst xmlns:a="http://schemas.openxmlformats.org/drawingml/2006/main">
                <a:ext uri="{FF2B5EF4-FFF2-40B4-BE49-F238E27FC236}">
                  <a16:creationId xmlns:a16="http://schemas.microsoft.com/office/drawing/2014/main" id="{51F202D1-6F13-122D-4504-557C3361C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5" descr="Ein Bild, das Zeichnung enthält.&#10;&#10;Automatisch generierte Beschreibung">
                      <a:extLst>
                        <a:ext uri="{FF2B5EF4-FFF2-40B4-BE49-F238E27FC236}">
                          <a16:creationId xmlns:a16="http://schemas.microsoft.com/office/drawing/2014/main" id="{51F202D1-6F13-122D-4504-557C3361C25A}"/>
                        </a:ext>
                      </a:extLst>
                    </pic:cNvPr>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751523" cy="19452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7" behindDoc="0" locked="0" layoutInCell="1" allowOverlap="1" wp14:anchorId="5B56005A" wp14:editId="0D58740F">
            <wp:simplePos x="0" y="0"/>
            <wp:positionH relativeFrom="margin">
              <wp:posOffset>2875915</wp:posOffset>
            </wp:positionH>
            <wp:positionV relativeFrom="paragraph">
              <wp:posOffset>2008505</wp:posOffset>
            </wp:positionV>
            <wp:extent cx="160016" cy="160016"/>
            <wp:effectExtent l="0" t="0" r="0" b="0"/>
            <wp:wrapNone/>
            <wp:docPr id="524356492" name="Grafik 137" descr="Stimmt AG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Stimmt AG | LinkedIn"/>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60016" cy="1600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1" behindDoc="0" locked="0" layoutInCell="1" allowOverlap="1" wp14:anchorId="1569247D" wp14:editId="5EA0197E">
            <wp:simplePos x="0" y="0"/>
            <wp:positionH relativeFrom="column">
              <wp:posOffset>1913255</wp:posOffset>
            </wp:positionH>
            <wp:positionV relativeFrom="paragraph">
              <wp:posOffset>2045335</wp:posOffset>
            </wp:positionV>
            <wp:extent cx="780435" cy="82204"/>
            <wp:effectExtent l="0" t="0" r="635" b="0"/>
            <wp:wrapNone/>
            <wp:docPr id="25" name="Grafik 24">
              <a:extLst xmlns:a="http://schemas.openxmlformats.org/drawingml/2006/main">
                <a:ext uri="{FF2B5EF4-FFF2-40B4-BE49-F238E27FC236}">
                  <a16:creationId xmlns:a16="http://schemas.microsoft.com/office/drawing/2014/main" id="{2EA6AF98-899C-1733-F604-96B289965E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4">
                      <a:extLst>
                        <a:ext uri="{FF2B5EF4-FFF2-40B4-BE49-F238E27FC236}">
                          <a16:creationId xmlns:a16="http://schemas.microsoft.com/office/drawing/2014/main" id="{2EA6AF98-899C-1733-F604-96B289965E74}"/>
                        </a:ext>
                      </a:extLst>
                    </pic:cNvPr>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780435" cy="82204"/>
                    </a:xfrm>
                    <a:prstGeom prst="rect">
                      <a:avLst/>
                    </a:prstGeom>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64" behindDoc="0" locked="0" layoutInCell="1" allowOverlap="1" wp14:anchorId="6EE0642A" wp14:editId="316F8B15">
            <wp:simplePos x="0" y="0"/>
            <wp:positionH relativeFrom="column">
              <wp:posOffset>1180465</wp:posOffset>
            </wp:positionH>
            <wp:positionV relativeFrom="paragraph">
              <wp:posOffset>2030095</wp:posOffset>
            </wp:positionV>
            <wp:extent cx="549046" cy="117345"/>
            <wp:effectExtent l="0" t="0" r="3810" b="0"/>
            <wp:wrapNone/>
            <wp:docPr id="28" name="Grafik 27" descr="Ein Bild, das Zeichnung enthält.&#10;&#10;Automatisch generierte Beschreibung">
              <a:extLst xmlns:a="http://schemas.openxmlformats.org/drawingml/2006/main">
                <a:ext uri="{FF2B5EF4-FFF2-40B4-BE49-F238E27FC236}">
                  <a16:creationId xmlns:a16="http://schemas.microsoft.com/office/drawing/2014/main" id="{067B8FE7-849F-25D7-7C6D-849CF8612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7" descr="Ein Bild, das Zeichnung enthält.&#10;&#10;Automatisch generierte Beschreibung">
                      <a:extLst>
                        <a:ext uri="{FF2B5EF4-FFF2-40B4-BE49-F238E27FC236}">
                          <a16:creationId xmlns:a16="http://schemas.microsoft.com/office/drawing/2014/main" id="{067B8FE7-849F-25D7-7C6D-849CF8612AC3}"/>
                        </a:ext>
                      </a:extLst>
                    </pic:cNvPr>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49046" cy="1173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6" behindDoc="0" locked="0" layoutInCell="1" allowOverlap="1" wp14:anchorId="1F3766CB" wp14:editId="2B6F3C22">
            <wp:simplePos x="0" y="0"/>
            <wp:positionH relativeFrom="margin">
              <wp:posOffset>-840740</wp:posOffset>
            </wp:positionH>
            <wp:positionV relativeFrom="paragraph">
              <wp:posOffset>1743710</wp:posOffset>
            </wp:positionV>
            <wp:extent cx="820705" cy="126406"/>
            <wp:effectExtent l="0" t="0" r="0" b="6985"/>
            <wp:wrapNone/>
            <wp:docPr id="1935538359" name="Grafik 125" descr="Ein Bild, das Text, Grafiken,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8359" name="Grafik 125" descr="Ein Bild, das Text, Grafiken, Schrift, Screenshot enthält.&#10;&#10;KI-generierte Inhalte können fehlerhaft sein."/>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820705" cy="1264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1B4">
        <w:rPr>
          <w:noProof/>
        </w:rPr>
        <w:drawing>
          <wp:anchor distT="0" distB="0" distL="114300" distR="114300" simplePos="0" relativeHeight="251658259" behindDoc="0" locked="0" layoutInCell="1" allowOverlap="1" wp14:anchorId="6562BBA4" wp14:editId="090D4F19">
            <wp:simplePos x="0" y="0"/>
            <wp:positionH relativeFrom="column">
              <wp:posOffset>2510155</wp:posOffset>
            </wp:positionH>
            <wp:positionV relativeFrom="paragraph">
              <wp:posOffset>1724660</wp:posOffset>
            </wp:positionV>
            <wp:extent cx="483916" cy="166291"/>
            <wp:effectExtent l="0" t="0" r="0" b="5715"/>
            <wp:wrapNone/>
            <wp:docPr id="21" name="Grafik 20" descr="Ein Bild, das Uhr, Zeichnung, Schild enthält.&#10;&#10;Automatisch generierte Beschreibung">
              <a:extLst xmlns:a="http://schemas.openxmlformats.org/drawingml/2006/main">
                <a:ext uri="{FF2B5EF4-FFF2-40B4-BE49-F238E27FC236}">
                  <a16:creationId xmlns:a16="http://schemas.microsoft.com/office/drawing/2014/main" id="{B9947EBA-7214-51A8-0166-FFCF01075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0" descr="Ein Bild, das Uhr, Zeichnung, Schild enthält.&#10;&#10;Automatisch generierte Beschreibung">
                      <a:extLst>
                        <a:ext uri="{FF2B5EF4-FFF2-40B4-BE49-F238E27FC236}">
                          <a16:creationId xmlns:a16="http://schemas.microsoft.com/office/drawing/2014/main" id="{B9947EBA-7214-51A8-0166-FFCF01075D7B}"/>
                        </a:ext>
                      </a:extLst>
                    </pic:cNvPr>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83916" cy="16629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5" behindDoc="0" locked="0" layoutInCell="1" allowOverlap="1" wp14:anchorId="0CFAFE11" wp14:editId="284563AB">
            <wp:simplePos x="0" y="0"/>
            <wp:positionH relativeFrom="margin">
              <wp:posOffset>-123190</wp:posOffset>
            </wp:positionH>
            <wp:positionV relativeFrom="paragraph">
              <wp:posOffset>2009775</wp:posOffset>
            </wp:positionV>
            <wp:extent cx="301568" cy="158134"/>
            <wp:effectExtent l="0" t="0" r="3810" b="0"/>
            <wp:wrapNone/>
            <wp:docPr id="127841917" name="Grafik 134" descr="Ein Bild, das Schrift, Grafiken, Screensho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917" name="Grafik 134" descr="Ein Bild, das Schrift, Grafiken, Screenshot, Grafikdesign enthält.&#10;&#10;KI-generierte Inhalte können fehlerhaft sein."/>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01568" cy="1581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7" behindDoc="0" locked="0" layoutInCell="1" allowOverlap="1" wp14:anchorId="35BAB128" wp14:editId="562B218C">
            <wp:simplePos x="0" y="0"/>
            <wp:positionH relativeFrom="margin">
              <wp:posOffset>52705</wp:posOffset>
            </wp:positionH>
            <wp:positionV relativeFrom="paragraph">
              <wp:posOffset>2348230</wp:posOffset>
            </wp:positionV>
            <wp:extent cx="635142" cy="163767"/>
            <wp:effectExtent l="0" t="0" r="0" b="8255"/>
            <wp:wrapNone/>
            <wp:docPr id="356828742" name="Grafik 126" descr="Tagungen sbk1.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Tagungen sbk1.ch"/>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635142" cy="1637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3" behindDoc="0" locked="0" layoutInCell="1" allowOverlap="1" wp14:anchorId="4FB2E5C7" wp14:editId="764CA210">
            <wp:simplePos x="0" y="0"/>
            <wp:positionH relativeFrom="margin">
              <wp:posOffset>361315</wp:posOffset>
            </wp:positionH>
            <wp:positionV relativeFrom="paragraph">
              <wp:posOffset>2000250</wp:posOffset>
            </wp:positionV>
            <wp:extent cx="634188" cy="177466"/>
            <wp:effectExtent l="0" t="0" r="0" b="0"/>
            <wp:wrapNone/>
            <wp:docPr id="1792942482" name="Grafik 132"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2482" name="Grafik 132" descr="Ein Bild, das Schrift, Grafiken, Grafikdesign, Logo enthält.&#10;&#10;KI-generierte Inhalte können fehlerhaft sein."/>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634188" cy="1774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9" behindDoc="0" locked="0" layoutInCell="1" allowOverlap="1" wp14:anchorId="5350341D" wp14:editId="4F778BC6">
            <wp:simplePos x="0" y="0"/>
            <wp:positionH relativeFrom="margin">
              <wp:posOffset>3216275</wp:posOffset>
            </wp:positionH>
            <wp:positionV relativeFrom="paragraph">
              <wp:posOffset>1739900</wp:posOffset>
            </wp:positionV>
            <wp:extent cx="273361" cy="135124"/>
            <wp:effectExtent l="0" t="0" r="0" b="0"/>
            <wp:wrapNone/>
            <wp:docPr id="2071409495" name="Grafik 128" descr="Ein Bild, das Dunkelhei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9495" name="Grafik 128" descr="Ein Bild, das Dunkelheit, Farbigkeit enthält.&#10;&#10;KI-generierte Inhalte können fehlerhaft sein."/>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73361" cy="1351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8" behindDoc="0" locked="0" layoutInCell="1" allowOverlap="1" wp14:anchorId="6BF1FDB9" wp14:editId="3D9F96A5">
            <wp:simplePos x="0" y="0"/>
            <wp:positionH relativeFrom="margin">
              <wp:posOffset>3714750</wp:posOffset>
            </wp:positionH>
            <wp:positionV relativeFrom="paragraph">
              <wp:posOffset>1732280</wp:posOffset>
            </wp:positionV>
            <wp:extent cx="492547" cy="148200"/>
            <wp:effectExtent l="0" t="0" r="3175" b="4445"/>
            <wp:wrapNone/>
            <wp:docPr id="438634522" name="Grafik 127" descr="Willkommen - Schnyder Gear Cutting Solutions | 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Willkommen - Schnyder Gear Cutting Solutions | Startseite"/>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92547" cy="148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1" behindDoc="0" locked="0" layoutInCell="1" allowOverlap="1" wp14:anchorId="2E631C46" wp14:editId="26C43024">
            <wp:simplePos x="0" y="0"/>
            <wp:positionH relativeFrom="margin">
              <wp:posOffset>4431665</wp:posOffset>
            </wp:positionH>
            <wp:positionV relativeFrom="paragraph">
              <wp:posOffset>1737360</wp:posOffset>
            </wp:positionV>
            <wp:extent cx="447714" cy="140728"/>
            <wp:effectExtent l="0" t="0" r="0" b="0"/>
            <wp:wrapNone/>
            <wp:docPr id="1603173344" name="Grafik 130" descr="Similasan AG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Similasan AG Logo &amp; Brand Assets (SVG, PNG and vector) - Brandfetch"/>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47714" cy="1407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90" behindDoc="0" locked="0" layoutInCell="1" allowOverlap="1" wp14:anchorId="60781399" wp14:editId="59A840A0">
            <wp:simplePos x="0" y="0"/>
            <wp:positionH relativeFrom="margin">
              <wp:posOffset>1585595</wp:posOffset>
            </wp:positionH>
            <wp:positionV relativeFrom="paragraph">
              <wp:posOffset>1752600</wp:posOffset>
            </wp:positionV>
            <wp:extent cx="698659" cy="110839"/>
            <wp:effectExtent l="0" t="0" r="6350" b="3810"/>
            <wp:wrapNone/>
            <wp:docPr id="852277480" name="Grafik 129" descr="Ein Bild, das Schrift, Grafiken, Grafikdesign,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7480" name="Grafik 129" descr="Ein Bild, das Schrift, Grafiken, Grafikdesign, Typografie enthält.&#10;&#10;KI-generierte Inhalte können fehlerhaft sein."/>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698659" cy="1108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5" behindDoc="0" locked="0" layoutInCell="1" allowOverlap="1" wp14:anchorId="585312A3" wp14:editId="7E50A165">
            <wp:simplePos x="0" y="0"/>
            <wp:positionH relativeFrom="page">
              <wp:posOffset>2097405</wp:posOffset>
            </wp:positionH>
            <wp:positionV relativeFrom="paragraph">
              <wp:posOffset>1741805</wp:posOffset>
            </wp:positionV>
            <wp:extent cx="526173" cy="132633"/>
            <wp:effectExtent l="0" t="0" r="7620" b="1270"/>
            <wp:wrapNone/>
            <wp:docPr id="87076757"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26173" cy="132633"/>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2" behindDoc="0" locked="0" layoutInCell="1" allowOverlap="1" wp14:anchorId="1E363A46" wp14:editId="216655F0">
            <wp:simplePos x="0" y="0"/>
            <wp:positionH relativeFrom="margin">
              <wp:posOffset>205105</wp:posOffset>
            </wp:positionH>
            <wp:positionV relativeFrom="paragraph">
              <wp:posOffset>1730375</wp:posOffset>
            </wp:positionV>
            <wp:extent cx="408485" cy="156918"/>
            <wp:effectExtent l="0" t="0" r="0" b="0"/>
            <wp:wrapNone/>
            <wp:docPr id="1864108645" name="Grafik 119" descr="Rupp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Rupp A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08485" cy="1569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3" behindDoc="0" locked="0" layoutInCell="1" allowOverlap="1" wp14:anchorId="6DFBAF1A" wp14:editId="6B796D42">
            <wp:simplePos x="0" y="0"/>
            <wp:positionH relativeFrom="margin">
              <wp:posOffset>-841375</wp:posOffset>
            </wp:positionH>
            <wp:positionV relativeFrom="paragraph">
              <wp:posOffset>1440180</wp:posOffset>
            </wp:positionV>
            <wp:extent cx="749719" cy="130765"/>
            <wp:effectExtent l="0" t="0" r="0" b="3175"/>
            <wp:wrapNone/>
            <wp:docPr id="113566986" name="Grafik 108" descr="Philip Morris International Logo PNG Image - PurePNG | Free transparent CC0  PNG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hilip Morris International Logo PNG Image - PurePNG | Free transparent CC0  PNG Image Library"/>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749719" cy="130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7" behindDoc="0" locked="0" layoutInCell="1" allowOverlap="1" wp14:anchorId="2C615DB6" wp14:editId="10C36200">
            <wp:simplePos x="0" y="0"/>
            <wp:positionH relativeFrom="column">
              <wp:posOffset>41275</wp:posOffset>
            </wp:positionH>
            <wp:positionV relativeFrom="paragraph">
              <wp:posOffset>1410970</wp:posOffset>
            </wp:positionV>
            <wp:extent cx="245339" cy="186184"/>
            <wp:effectExtent l="0" t="0" r="2540" b="4445"/>
            <wp:wrapNone/>
            <wp:docPr id="1101585602" name="Grafik 114" descr="Ein Bild, das Farbigkeit, orange,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5602" name="Grafik 114" descr="Ein Bild, das Farbigkeit, orange, Screenshot, Quadrat enthält.&#10;&#10;KI-generierte Inhalte können fehlerhaft sein."/>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45339" cy="186184"/>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1" behindDoc="0" locked="0" layoutInCell="1" allowOverlap="1" wp14:anchorId="0799F1C9" wp14:editId="37DD723A">
            <wp:simplePos x="0" y="0"/>
            <wp:positionH relativeFrom="column">
              <wp:posOffset>415925</wp:posOffset>
            </wp:positionH>
            <wp:positionV relativeFrom="paragraph">
              <wp:posOffset>1430020</wp:posOffset>
            </wp:positionV>
            <wp:extent cx="594046" cy="146332"/>
            <wp:effectExtent l="0" t="0" r="0" b="6350"/>
            <wp:wrapNone/>
            <wp:docPr id="690547696" name="Grafik 118"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47696" name="Grafik 118" descr="Ein Bild, das Text, Schrift, Grafiken, Logo enthält.&#10;&#10;KI-generierte Inhalte können fehlerhaft sein."/>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4046" cy="14633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6" behindDoc="0" locked="0" layoutInCell="1" allowOverlap="1" wp14:anchorId="4573FC7A" wp14:editId="58821097">
            <wp:simplePos x="0" y="0"/>
            <wp:positionH relativeFrom="margin">
              <wp:posOffset>1141095</wp:posOffset>
            </wp:positionH>
            <wp:positionV relativeFrom="paragraph">
              <wp:posOffset>1426210</wp:posOffset>
            </wp:positionV>
            <wp:extent cx="607122" cy="156295"/>
            <wp:effectExtent l="0" t="0" r="2540" b="0"/>
            <wp:wrapNone/>
            <wp:docPr id="1259411519"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07122" cy="15629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7" behindDoc="0" locked="0" layoutInCell="1" allowOverlap="1" wp14:anchorId="424EA3C6" wp14:editId="5DEDB0A1">
            <wp:simplePos x="0" y="0"/>
            <wp:positionH relativeFrom="margin">
              <wp:posOffset>1881505</wp:posOffset>
            </wp:positionH>
            <wp:positionV relativeFrom="paragraph">
              <wp:posOffset>1433195</wp:posOffset>
            </wp:positionV>
            <wp:extent cx="738507" cy="141350"/>
            <wp:effectExtent l="0" t="0" r="4445" b="0"/>
            <wp:wrapNone/>
            <wp:docPr id="1188939529" name="Grafik 100"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9529" name="Grafik 100" descr="Ein Bild, das Schwarz, Dunkelheit enthält.&#10;&#10;KI-generierte Inhalte können fehlerhaft sein."/>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738507" cy="1413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9" behindDoc="0" locked="0" layoutInCell="1" allowOverlap="1" wp14:anchorId="029DF831" wp14:editId="01473244">
            <wp:simplePos x="0" y="0"/>
            <wp:positionH relativeFrom="column">
              <wp:posOffset>2751455</wp:posOffset>
            </wp:positionH>
            <wp:positionV relativeFrom="paragraph">
              <wp:posOffset>1381760</wp:posOffset>
            </wp:positionV>
            <wp:extent cx="407238" cy="245339"/>
            <wp:effectExtent l="0" t="0" r="0" b="2540"/>
            <wp:wrapNone/>
            <wp:docPr id="1547755063" name="Grafik 116" descr="Ein Bild, das Schrift, Logo, Symbol,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55063" name="Grafik 116" descr="Ein Bild, das Schrift, Logo, Symbol, Grafiken enthält.&#10;&#10;KI-generierte Inhalte können fehlerhaft sein."/>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07238" cy="2453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5" behindDoc="0" locked="0" layoutInCell="1" allowOverlap="1" wp14:anchorId="2360129B" wp14:editId="396F4FAE">
            <wp:simplePos x="0" y="0"/>
            <wp:positionH relativeFrom="margin">
              <wp:posOffset>3289935</wp:posOffset>
            </wp:positionH>
            <wp:positionV relativeFrom="paragraph">
              <wp:posOffset>1442720</wp:posOffset>
            </wp:positionV>
            <wp:extent cx="449582" cy="120179"/>
            <wp:effectExtent l="0" t="0" r="7620" b="0"/>
            <wp:wrapNone/>
            <wp:docPr id="234856514" name="Grafik 110" descr="Ein Bild, das Schrift, Grafiken,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56514" name="Grafik 110" descr="Ein Bild, das Schrift, Grafiken, Logo, Grafikdesign enthält.&#10;&#10;KI-generierte Inhalte können fehlerhaft sein."/>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49582" cy="1201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80" behindDoc="0" locked="0" layoutInCell="1" allowOverlap="1" wp14:anchorId="6EB64B54" wp14:editId="403D76B9">
            <wp:simplePos x="0" y="0"/>
            <wp:positionH relativeFrom="margin">
              <wp:posOffset>3870325</wp:posOffset>
            </wp:positionH>
            <wp:positionV relativeFrom="paragraph">
              <wp:posOffset>1444625</wp:posOffset>
            </wp:positionV>
            <wp:extent cx="589066" cy="118934"/>
            <wp:effectExtent l="0" t="0" r="1905" b="0"/>
            <wp:wrapNone/>
            <wp:docPr id="2001167334" name="Grafik 117" descr="Ein Bild, das Schrift, Grafiken,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7334" name="Grafik 117" descr="Ein Bild, das Schrift, Grafiken, Logo, Grafikdesign enthält.&#10;&#10;KI-generierte Inhalte können fehlerhaft sein."/>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89066" cy="1189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8" behindDoc="0" locked="0" layoutInCell="1" allowOverlap="1" wp14:anchorId="33AE4E41" wp14:editId="48675BE7">
            <wp:simplePos x="0" y="0"/>
            <wp:positionH relativeFrom="margin">
              <wp:posOffset>4589145</wp:posOffset>
            </wp:positionH>
            <wp:positionV relativeFrom="paragraph">
              <wp:posOffset>1427480</wp:posOffset>
            </wp:positionV>
            <wp:extent cx="485699" cy="153182"/>
            <wp:effectExtent l="0" t="0" r="0" b="0"/>
            <wp:wrapNone/>
            <wp:docPr id="1325372500" name="Grafik 115" descr="Generalplanung, Baumanagement und mehr | Rapp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Generalplanung, Baumanagement und mehr | Rapp AG"/>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85699" cy="1531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1" behindDoc="0" locked="0" layoutInCell="1" allowOverlap="1" wp14:anchorId="412E7853" wp14:editId="1DC2774C">
            <wp:simplePos x="0" y="0"/>
            <wp:positionH relativeFrom="margin">
              <wp:posOffset>5207000</wp:posOffset>
            </wp:positionH>
            <wp:positionV relativeFrom="paragraph">
              <wp:posOffset>1441450</wp:posOffset>
            </wp:positionV>
            <wp:extent cx="368632" cy="123915"/>
            <wp:effectExtent l="0" t="0" r="0" b="0"/>
            <wp:wrapNone/>
            <wp:docPr id="1053669842" name="Grafik 106"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9842" name="Grafik 106" descr="Ein Bild, das Schrift, Grafiken, Grafikdesign, Logo enthält.&#10;&#10;KI-generierte Inhalte können fehlerhaft sein."/>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68632" cy="123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3" behindDoc="0" locked="0" layoutInCell="1" allowOverlap="1" wp14:anchorId="35B49CD2" wp14:editId="5702B40F">
            <wp:simplePos x="0" y="0"/>
            <wp:positionH relativeFrom="margin">
              <wp:posOffset>4896485</wp:posOffset>
            </wp:positionH>
            <wp:positionV relativeFrom="paragraph">
              <wp:posOffset>1109980</wp:posOffset>
            </wp:positionV>
            <wp:extent cx="526173" cy="180580"/>
            <wp:effectExtent l="0" t="0" r="7620" b="0"/>
            <wp:wrapNone/>
            <wp:docPr id="542523232" name="Grafik 95" descr="Ein Bild, das Screenshot, Grafikdesign, Silhouet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3232" name="Grafik 95" descr="Ein Bild, das Screenshot, Grafikdesign, Silhouette enthält.&#10;&#10;KI-generierte Inhalte können fehlerhaft sein."/>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6173" cy="180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9" behindDoc="0" locked="0" layoutInCell="1" allowOverlap="1" wp14:anchorId="732FB6B8" wp14:editId="6B7A89BB">
            <wp:simplePos x="0" y="0"/>
            <wp:positionH relativeFrom="margin">
              <wp:posOffset>4128770</wp:posOffset>
            </wp:positionH>
            <wp:positionV relativeFrom="paragraph">
              <wp:posOffset>1120140</wp:posOffset>
            </wp:positionV>
            <wp:extent cx="558552" cy="156295"/>
            <wp:effectExtent l="0" t="0" r="0" b="0"/>
            <wp:wrapNone/>
            <wp:docPr id="859456726" name="Grafik 103" descr="Ein Bild, das Grafiken, Grafikdesign,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6726" name="Grafik 103" descr="Ein Bild, das Grafiken, Grafikdesign, Screenshot, Schrift enthält.&#10;&#10;KI-generierte Inhalte können fehlerhaft sein."/>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58552" cy="156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1" behindDoc="0" locked="0" layoutInCell="1" allowOverlap="1" wp14:anchorId="718635B5" wp14:editId="44C76022">
            <wp:simplePos x="0" y="0"/>
            <wp:positionH relativeFrom="margin">
              <wp:posOffset>3766820</wp:posOffset>
            </wp:positionH>
            <wp:positionV relativeFrom="paragraph">
              <wp:posOffset>1122680</wp:posOffset>
            </wp:positionV>
            <wp:extent cx="156089" cy="155194"/>
            <wp:effectExtent l="0" t="0" r="0" b="0"/>
            <wp:wrapNone/>
            <wp:docPr id="879628795" name="Grafik 77" descr="Ein Bild, das Clipart, Kreis, Grafiken,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8795" name="Grafik 77" descr="Ein Bild, das Clipart, Kreis, Grafiken, Cartoon enthält.&#10;&#10;KI-generierte Inhalte können fehlerhaft sein."/>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56089" cy="15519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6" behindDoc="0" locked="0" layoutInCell="1" allowOverlap="1" wp14:anchorId="2FBFCA1A" wp14:editId="2B7CBD65">
            <wp:simplePos x="0" y="0"/>
            <wp:positionH relativeFrom="margin">
              <wp:posOffset>3215005</wp:posOffset>
            </wp:positionH>
            <wp:positionV relativeFrom="paragraph">
              <wp:posOffset>1127125</wp:posOffset>
            </wp:positionV>
            <wp:extent cx="343944" cy="144379"/>
            <wp:effectExtent l="0" t="0" r="0" b="8255"/>
            <wp:wrapNone/>
            <wp:docPr id="1044760533" name="Grafik 83" descr="Ein Bild, das Symbol, Rechteck, r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0533" name="Grafik 83" descr="Ein Bild, das Symbol, Rechteck, rot, Grafiken enthält.&#10;&#10;KI-generierte Inhalte können fehlerhaft sein."/>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43944" cy="1443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4" behindDoc="0" locked="0" layoutInCell="1" allowOverlap="1" wp14:anchorId="33791628" wp14:editId="5F67C851">
            <wp:simplePos x="0" y="0"/>
            <wp:positionH relativeFrom="margin">
              <wp:posOffset>2497455</wp:posOffset>
            </wp:positionH>
            <wp:positionV relativeFrom="paragraph">
              <wp:posOffset>1109980</wp:posOffset>
            </wp:positionV>
            <wp:extent cx="512137" cy="177565"/>
            <wp:effectExtent l="0" t="0" r="2540" b="0"/>
            <wp:wrapNone/>
            <wp:docPr id="521466087" name="Grafik 96" descr="Nestl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Nestle Logo PNG Transparent &amp; SVG Vector - Freebie Supply"/>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12137" cy="177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5" behindDoc="0" locked="0" layoutInCell="1" allowOverlap="1" wp14:anchorId="7448A3B8" wp14:editId="21BDB85D">
            <wp:simplePos x="0" y="0"/>
            <wp:positionH relativeFrom="margin">
              <wp:posOffset>1830070</wp:posOffset>
            </wp:positionH>
            <wp:positionV relativeFrom="paragraph">
              <wp:posOffset>1139190</wp:posOffset>
            </wp:positionV>
            <wp:extent cx="457643" cy="117910"/>
            <wp:effectExtent l="0" t="0" r="0" b="0"/>
            <wp:wrapNone/>
            <wp:docPr id="1523179881" name="Grafik 97" descr="Home - NN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ome - NNBS"/>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457643" cy="117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72" behindDoc="0" locked="0" layoutInCell="1" allowOverlap="1" wp14:anchorId="06569EA2" wp14:editId="44104DF8">
            <wp:simplePos x="0" y="0"/>
            <wp:positionH relativeFrom="margin">
              <wp:posOffset>988695</wp:posOffset>
            </wp:positionH>
            <wp:positionV relativeFrom="paragraph">
              <wp:posOffset>1134110</wp:posOffset>
            </wp:positionV>
            <wp:extent cx="636012" cy="129562"/>
            <wp:effectExtent l="0" t="0" r="0" b="3810"/>
            <wp:wrapNone/>
            <wp:docPr id="59313200" name="Grafik 107" descr="Startseite - Verband der Privatkrankenanstalten Öster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Startseite - Verband der Privatkrankenanstalten Österreich"/>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36012" cy="12956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8" behindDoc="0" locked="0" layoutInCell="1" allowOverlap="1" wp14:anchorId="408C07DF" wp14:editId="5716DB9D">
            <wp:simplePos x="0" y="0"/>
            <wp:positionH relativeFrom="column">
              <wp:posOffset>318135</wp:posOffset>
            </wp:positionH>
            <wp:positionV relativeFrom="paragraph">
              <wp:posOffset>1102995</wp:posOffset>
            </wp:positionV>
            <wp:extent cx="462545" cy="192478"/>
            <wp:effectExtent l="0" t="0" r="0" b="0"/>
            <wp:wrapNone/>
            <wp:docPr id="472556083" name="Grafik 102" descr="Ein Bild, das Schrift, Grafiken,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56083" name="Grafik 102" descr="Ein Bild, das Schrift, Grafiken, Logo, Grafikdesign enthält.&#10;&#10;KI-generierte Inhalte können fehlerhaft sein."/>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t="30000" b="28388"/>
                    <a:stretch>
                      <a:fillRect/>
                    </a:stretch>
                  </pic:blipFill>
                  <pic:spPr bwMode="auto">
                    <a:xfrm>
                      <a:off x="0" y="0"/>
                      <a:ext cx="462545" cy="1924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6" behindDoc="0" locked="0" layoutInCell="1" allowOverlap="1" wp14:anchorId="22F3FB91" wp14:editId="6CB01054">
            <wp:simplePos x="0" y="0"/>
            <wp:positionH relativeFrom="margin">
              <wp:posOffset>-438150</wp:posOffset>
            </wp:positionH>
            <wp:positionV relativeFrom="paragraph">
              <wp:posOffset>1155700</wp:posOffset>
            </wp:positionV>
            <wp:extent cx="549212" cy="89947"/>
            <wp:effectExtent l="0" t="0" r="3810" b="5715"/>
            <wp:wrapNone/>
            <wp:docPr id="874350583" name="Grafik 98" descr="Ein Bild, das Schrift, Grafiken, Grafikdesign,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50583" name="Grafik 98" descr="Ein Bild, das Schrift, Grafiken, Grafikdesign, Typografie enthält.&#10;&#10;KI-generierte Inhalte können fehlerhaft sein."/>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49212" cy="899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8" behindDoc="0" locked="0" layoutInCell="1" allowOverlap="1" wp14:anchorId="6A7CCAB1" wp14:editId="135BD9B8">
            <wp:simplePos x="0" y="0"/>
            <wp:positionH relativeFrom="column">
              <wp:posOffset>-841375</wp:posOffset>
            </wp:positionH>
            <wp:positionV relativeFrom="paragraph">
              <wp:posOffset>1102360</wp:posOffset>
            </wp:positionV>
            <wp:extent cx="194808" cy="194808"/>
            <wp:effectExtent l="0" t="0" r="0" b="0"/>
            <wp:wrapNone/>
            <wp:docPr id="419752646" name="Grafik 87" descr="local.ch: Buchungsplattform – Apps bei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local.ch: Buchungsplattform – Apps bei Google Play"/>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94808" cy="1948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7" behindDoc="0" locked="0" layoutInCell="1" allowOverlap="1" wp14:anchorId="45018223" wp14:editId="65EA4CC8">
            <wp:simplePos x="0" y="0"/>
            <wp:positionH relativeFrom="page">
              <wp:posOffset>1366520</wp:posOffset>
            </wp:positionH>
            <wp:positionV relativeFrom="paragraph">
              <wp:posOffset>758190</wp:posOffset>
            </wp:positionV>
            <wp:extent cx="504077" cy="189216"/>
            <wp:effectExtent l="0" t="0" r="0" b="1905"/>
            <wp:wrapNone/>
            <wp:docPr id="149753989" name="Grafik 84" descr="Maturitätsschulen (Kanton Zü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Maturitätsschulen (Kanton Zürich)"/>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b="62419"/>
                    <a:stretch>
                      <a:fillRect/>
                    </a:stretch>
                  </pic:blipFill>
                  <pic:spPr bwMode="auto">
                    <a:xfrm>
                      <a:off x="0" y="0"/>
                      <a:ext cx="504077" cy="1892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2" behindDoc="0" locked="0" layoutInCell="1" allowOverlap="1" wp14:anchorId="68908D37" wp14:editId="167B4D94">
            <wp:simplePos x="0" y="0"/>
            <wp:positionH relativeFrom="column">
              <wp:posOffset>807085</wp:posOffset>
            </wp:positionH>
            <wp:positionV relativeFrom="paragraph">
              <wp:posOffset>795020</wp:posOffset>
            </wp:positionV>
            <wp:extent cx="723771" cy="111372"/>
            <wp:effectExtent l="0" t="0" r="635" b="3175"/>
            <wp:wrapNone/>
            <wp:docPr id="858600109" name="Grafik 94" descr="Ein Bild, das Schrift, Grafiken, Typografi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0109" name="Grafik 94" descr="Ein Bild, das Schrift, Grafiken, Typografie, Text enthält.&#10;&#10;KI-generierte Inhalte können fehlerhaft sein."/>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723771" cy="11137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3" behindDoc="0" locked="0" layoutInCell="1" allowOverlap="1" wp14:anchorId="1955A8C3" wp14:editId="29900E24">
            <wp:simplePos x="0" y="0"/>
            <wp:positionH relativeFrom="margin">
              <wp:posOffset>1731010</wp:posOffset>
            </wp:positionH>
            <wp:positionV relativeFrom="paragraph">
              <wp:posOffset>802640</wp:posOffset>
            </wp:positionV>
            <wp:extent cx="474427" cy="95540"/>
            <wp:effectExtent l="0" t="0" r="1905" b="0"/>
            <wp:wrapNone/>
            <wp:docPr id="896889869" name="Grafik 80" descr="Ein Bild, das Schrift, Grafiken, Grafikdesign, 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9869" name="Grafik 80" descr="Ein Bild, das Schrift, Grafiken, Grafikdesign, rot enthält.&#10;&#10;KI-generierte Inhalte können fehlerhaft sein."/>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74427" cy="95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0" behindDoc="0" locked="0" layoutInCell="1" allowOverlap="1" wp14:anchorId="2FAC8AAC" wp14:editId="0950AC39">
            <wp:simplePos x="0" y="0"/>
            <wp:positionH relativeFrom="column">
              <wp:posOffset>2400300</wp:posOffset>
            </wp:positionH>
            <wp:positionV relativeFrom="paragraph">
              <wp:posOffset>753110</wp:posOffset>
            </wp:positionV>
            <wp:extent cx="370510" cy="196152"/>
            <wp:effectExtent l="0" t="0" r="0" b="0"/>
            <wp:wrapNone/>
            <wp:docPr id="1130292879" name="Grafik 76" descr="Janssen Logo / Medicine / Logonoi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Janssen Logo / Medicine / Logonoid.com"/>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70510" cy="1961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1" behindDoc="0" locked="0" layoutInCell="1" allowOverlap="1" wp14:anchorId="76EBC1F9" wp14:editId="1931E0F6">
            <wp:simplePos x="0" y="0"/>
            <wp:positionH relativeFrom="page">
              <wp:posOffset>4230370</wp:posOffset>
            </wp:positionH>
            <wp:positionV relativeFrom="paragraph">
              <wp:posOffset>763905</wp:posOffset>
            </wp:positionV>
            <wp:extent cx="488517" cy="174768"/>
            <wp:effectExtent l="0" t="0" r="6985" b="0"/>
            <wp:wrapNone/>
            <wp:docPr id="766884531" name="Grafik 92" descr="Saas Fee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aas Fee logo in PNG SVG Vector format - Free Download"/>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488517" cy="1747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60" behindDoc="0" locked="0" layoutInCell="1" allowOverlap="1" wp14:anchorId="5E0A738E" wp14:editId="01F69B4A">
            <wp:simplePos x="0" y="0"/>
            <wp:positionH relativeFrom="column">
              <wp:posOffset>4540885</wp:posOffset>
            </wp:positionH>
            <wp:positionV relativeFrom="paragraph">
              <wp:posOffset>747395</wp:posOffset>
            </wp:positionV>
            <wp:extent cx="633825" cy="202717"/>
            <wp:effectExtent l="0" t="0" r="0" b="6985"/>
            <wp:wrapNone/>
            <wp:docPr id="522683218"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633825" cy="202717"/>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52" behindDoc="0" locked="0" layoutInCell="1" allowOverlap="1" wp14:anchorId="61F48A39" wp14:editId="4215D01A">
            <wp:simplePos x="0" y="0"/>
            <wp:positionH relativeFrom="page">
              <wp:posOffset>6504940</wp:posOffset>
            </wp:positionH>
            <wp:positionV relativeFrom="paragraph">
              <wp:posOffset>454025</wp:posOffset>
            </wp:positionV>
            <wp:extent cx="249337" cy="190582"/>
            <wp:effectExtent l="0" t="0" r="0" b="0"/>
            <wp:wrapNone/>
            <wp:docPr id="126917436" name="Grafik 79" descr="Ein Bild, das Logo, Grafiken,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7436" name="Grafik 79" descr="Ein Bild, das Logo, Grafiken, Symbol, Schrift enthält.&#10;&#10;KI-generierte Inhalte können fehlerhaft sein."/>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49337" cy="19058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6" behindDoc="0" locked="0" layoutInCell="1" allowOverlap="1" wp14:anchorId="0C3925A4" wp14:editId="1ADF4213">
            <wp:simplePos x="0" y="0"/>
            <wp:positionH relativeFrom="margin">
              <wp:posOffset>-840740</wp:posOffset>
            </wp:positionH>
            <wp:positionV relativeFrom="paragraph">
              <wp:posOffset>772160</wp:posOffset>
            </wp:positionV>
            <wp:extent cx="748808" cy="160787"/>
            <wp:effectExtent l="0" t="0" r="0" b="0"/>
            <wp:wrapNone/>
            <wp:docPr id="1558000279" name="Grafik 72" descr="Ein Bild, das Grafiken, Grün, Grafikdesig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0279" name="Grafik 72" descr="Ein Bild, das Grafiken, Grün, Grafikdesign, Kunst enthält.&#10;&#10;KI-generierte Inhalte können fehlerhaft sein."/>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748808" cy="16078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7" behindDoc="0" locked="0" layoutInCell="1" allowOverlap="1" wp14:anchorId="64A33F22" wp14:editId="57999BF9">
            <wp:simplePos x="0" y="0"/>
            <wp:positionH relativeFrom="margin">
              <wp:posOffset>4623435</wp:posOffset>
            </wp:positionH>
            <wp:positionV relativeFrom="paragraph">
              <wp:posOffset>447675</wp:posOffset>
            </wp:positionV>
            <wp:extent cx="468756" cy="203197"/>
            <wp:effectExtent l="0" t="0" r="7620" b="6985"/>
            <wp:wrapNone/>
            <wp:docPr id="936447466" name="Grafik 73"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7466" name="Grafik 73" descr="Ein Bild, das Text, Schrift, Grafiken, Screenshot enthält.&#10;&#10;KI-generierte Inhalte können fehlerhaft sein."/>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468756" cy="2031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3" behindDoc="0" locked="0" layoutInCell="1" allowOverlap="1" wp14:anchorId="2AD7898D" wp14:editId="29C4C276">
            <wp:simplePos x="0" y="0"/>
            <wp:positionH relativeFrom="page">
              <wp:posOffset>5389245</wp:posOffset>
            </wp:positionH>
            <wp:positionV relativeFrom="paragraph">
              <wp:posOffset>439420</wp:posOffset>
            </wp:positionV>
            <wp:extent cx="346275" cy="216123"/>
            <wp:effectExtent l="0" t="0" r="0" b="0"/>
            <wp:wrapNone/>
            <wp:docPr id="1684035400" name="Grafik 69" descr="GZO Spital Wetzikon - Gesundheitszentrum Zürcher Ob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GZO Spital Wetzikon - Gesundheitszentrum Zürcher Oberland"/>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46275" cy="2161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4" behindDoc="0" locked="0" layoutInCell="1" allowOverlap="1" wp14:anchorId="7C64F358" wp14:editId="47D865F0">
            <wp:simplePos x="0" y="0"/>
            <wp:positionH relativeFrom="margin">
              <wp:posOffset>3374390</wp:posOffset>
            </wp:positionH>
            <wp:positionV relativeFrom="paragraph">
              <wp:posOffset>478155</wp:posOffset>
            </wp:positionV>
            <wp:extent cx="604172" cy="141679"/>
            <wp:effectExtent l="0" t="0" r="5715" b="0"/>
            <wp:wrapNone/>
            <wp:docPr id="44584833" name="Grafik 70" descr="Ein Bild, das Desig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833" name="Grafik 70" descr="Ein Bild, das Design, Kunst enthält.&#10;&#10;KI-generierte Inhalte können fehlerhaft sein."/>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604172" cy="1416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9" behindDoc="0" locked="0" layoutInCell="1" allowOverlap="1" wp14:anchorId="53CB827A" wp14:editId="00C4D9AC">
            <wp:simplePos x="0" y="0"/>
            <wp:positionH relativeFrom="page">
              <wp:posOffset>3945890</wp:posOffset>
            </wp:positionH>
            <wp:positionV relativeFrom="paragraph">
              <wp:posOffset>501650</wp:posOffset>
            </wp:positionV>
            <wp:extent cx="538993" cy="95540"/>
            <wp:effectExtent l="0" t="0" r="0" b="0"/>
            <wp:wrapNone/>
            <wp:docPr id="906879324" name="Grafik 75"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9324" name="Grafik 75" descr="Ein Bild, das Text, Schrift, Grafiken, Screenshot enthält.&#10;&#10;KI-generierte Inhalte können fehlerhaft sein."/>
                    <pic:cNvPicPr>
                      <a:picLocks noChangeAspect="1" noChangeArrowheads="1"/>
                    </pic:cNvPicPr>
                  </pic:nvPicPr>
                  <pic:blipFill rotWithShape="1">
                    <a:blip r:embed="rId176" cstate="print">
                      <a:extLst>
                        <a:ext uri="{28A0092B-C50C-407E-A947-70E740481C1C}">
                          <a14:useLocalDpi xmlns:a14="http://schemas.microsoft.com/office/drawing/2010/main" val="0"/>
                        </a:ext>
                      </a:extLst>
                    </a:blip>
                    <a:srcRect t="34168" b="33919"/>
                    <a:stretch>
                      <a:fillRect/>
                    </a:stretch>
                  </pic:blipFill>
                  <pic:spPr bwMode="auto">
                    <a:xfrm>
                      <a:off x="0" y="0"/>
                      <a:ext cx="538993" cy="95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5" behindDoc="0" locked="0" layoutInCell="1" allowOverlap="1" wp14:anchorId="1B7C4AB7" wp14:editId="0A4B1EF5">
            <wp:simplePos x="0" y="0"/>
            <wp:positionH relativeFrom="margin">
              <wp:posOffset>2290445</wp:posOffset>
            </wp:positionH>
            <wp:positionV relativeFrom="paragraph">
              <wp:posOffset>398780</wp:posOffset>
            </wp:positionV>
            <wp:extent cx="242812" cy="296593"/>
            <wp:effectExtent l="0" t="0" r="5080" b="8255"/>
            <wp:wrapNone/>
            <wp:docPr id="1932186288" name="Grafik 71" descr="Home - ventoc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ome - ventocom.at"/>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l="36273" t="4704" r="37070"/>
                    <a:stretch>
                      <a:fillRect/>
                    </a:stretch>
                  </pic:blipFill>
                  <pic:spPr bwMode="auto">
                    <a:xfrm>
                      <a:off x="0" y="0"/>
                      <a:ext cx="242812" cy="2965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8" behindDoc="0" locked="0" layoutInCell="1" allowOverlap="1" wp14:anchorId="7EEF53A0" wp14:editId="725FF79E">
            <wp:simplePos x="0" y="0"/>
            <wp:positionH relativeFrom="margin">
              <wp:posOffset>1891665</wp:posOffset>
            </wp:positionH>
            <wp:positionV relativeFrom="paragraph">
              <wp:posOffset>452755</wp:posOffset>
            </wp:positionV>
            <wp:extent cx="248404" cy="192939"/>
            <wp:effectExtent l="0" t="0" r="0" b="0"/>
            <wp:wrapNone/>
            <wp:docPr id="1368758732" name="Grafik 74" descr="Ein Bild, das Screenshot, Schrift, Grafike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8732" name="Grafik 74" descr="Ein Bild, das Screenshot, Schrift, Grafiken, Text enthält.&#10;&#10;KI-generierte Inhalte können fehlerhaft sein."/>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48404" cy="1929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2" behindDoc="0" locked="0" layoutInCell="1" allowOverlap="1" wp14:anchorId="3877EBDB" wp14:editId="6BA00E84">
            <wp:simplePos x="0" y="0"/>
            <wp:positionH relativeFrom="margin">
              <wp:posOffset>1076960</wp:posOffset>
            </wp:positionH>
            <wp:positionV relativeFrom="paragraph">
              <wp:posOffset>483870</wp:posOffset>
            </wp:positionV>
            <wp:extent cx="667171" cy="129562"/>
            <wp:effectExtent l="0" t="0" r="0" b="3810"/>
            <wp:wrapNone/>
            <wp:docPr id="515563947" name="Grafik 44" descr="Center for Corporate Responsibility and Sustainability (CCRS) | HEG-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enter for Corporate Responsibility and Sustainability (CCRS) | HEG-FR"/>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667171" cy="12956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2" behindDoc="0" locked="0" layoutInCell="1" allowOverlap="1" wp14:anchorId="7659D59C" wp14:editId="6F64C505">
            <wp:simplePos x="0" y="0"/>
            <wp:positionH relativeFrom="margin">
              <wp:posOffset>439420</wp:posOffset>
            </wp:positionH>
            <wp:positionV relativeFrom="paragraph">
              <wp:posOffset>449580</wp:posOffset>
            </wp:positionV>
            <wp:extent cx="484691" cy="196206"/>
            <wp:effectExtent l="0" t="0" r="0" b="0"/>
            <wp:wrapNone/>
            <wp:docPr id="1833939377" name="Grafik 68" descr="Impressum - Jetzt spenden - Glücksk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pressum - Jetzt spenden - Glückskette"/>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84691" cy="19620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1" behindDoc="0" locked="0" layoutInCell="1" allowOverlap="1" wp14:anchorId="07E73AB2" wp14:editId="11B5468B">
            <wp:simplePos x="0" y="0"/>
            <wp:positionH relativeFrom="margin">
              <wp:posOffset>-194945</wp:posOffset>
            </wp:positionH>
            <wp:positionV relativeFrom="paragraph">
              <wp:posOffset>498475</wp:posOffset>
            </wp:positionV>
            <wp:extent cx="486130" cy="102531"/>
            <wp:effectExtent l="0" t="0" r="0" b="0"/>
            <wp:wrapNone/>
            <wp:docPr id="1690355321" name="Grafik 67" descr="Ein Bild, das Schrift, Tex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321" name="Grafik 67" descr="Ein Bild, das Schrift, Text, Grafiken, Screenshot enthält.&#10;&#10;KI-generierte Inhalte können fehlerhaft sein."/>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486130" cy="1025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0" behindDoc="0" locked="0" layoutInCell="1" allowOverlap="1" wp14:anchorId="7F0A7740" wp14:editId="4F8DC62A">
            <wp:simplePos x="0" y="0"/>
            <wp:positionH relativeFrom="margin">
              <wp:posOffset>-841375</wp:posOffset>
            </wp:positionH>
            <wp:positionV relativeFrom="paragraph">
              <wp:posOffset>479425</wp:posOffset>
            </wp:positionV>
            <wp:extent cx="494491" cy="135620"/>
            <wp:effectExtent l="0" t="0" r="1270" b="0"/>
            <wp:wrapNone/>
            <wp:docPr id="1505086696" name="Grafik 66"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6696" name="Grafik 66" descr="Ein Bild, das Text, Schrift, Grafiken, Screenshot enthält.&#10;&#10;KI-generierte Inhalte können fehlerhaft sein."/>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0362" cy="1619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0883C" w14:textId="77777777" w:rsidR="00E67A88" w:rsidRPr="00A96AB7" w:rsidRDefault="00E67A88" w:rsidP="00E67A88">
      <w:pPr>
        <w:spacing w:before="160" w:after="100" w:afterAutospacing="1" w:line="240" w:lineRule="auto"/>
        <w:rPr>
          <w:sz w:val="16"/>
          <w:szCs w:val="22"/>
        </w:rPr>
      </w:pPr>
    </w:p>
    <w:p w14:paraId="76ACA8F5" w14:textId="77777777" w:rsidR="00B33FB7" w:rsidRPr="00AD18A9" w:rsidRDefault="00B33FB7" w:rsidP="00AD18A9">
      <w:pPr>
        <w:spacing w:after="0" w:line="240" w:lineRule="auto"/>
        <w:jc w:val="both"/>
        <w:rPr>
          <w:sz w:val="20"/>
          <w:szCs w:val="28"/>
        </w:rPr>
      </w:pPr>
    </w:p>
    <w:p w14:paraId="314E9BAF" w14:textId="77777777" w:rsidR="00AD18A9" w:rsidRPr="00FE455B" w:rsidRDefault="00AD18A9" w:rsidP="00FD083D">
      <w:pPr>
        <w:spacing w:after="0" w:line="240" w:lineRule="auto"/>
        <w:jc w:val="both"/>
        <w:rPr>
          <w:sz w:val="20"/>
          <w:szCs w:val="28"/>
        </w:rPr>
      </w:pPr>
    </w:p>
    <w:sectPr w:rsidR="00AD18A9" w:rsidRPr="00FE455B" w:rsidSect="00DB130C">
      <w:headerReference w:type="even" r:id="rId183"/>
      <w:headerReference w:type="default" r:id="rId184"/>
      <w:pgSz w:w="11906" w:h="16838"/>
      <w:pgMar w:top="2268" w:right="1134" w:bottom="1134" w:left="1985" w:header="121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CDC9" w14:textId="77777777" w:rsidR="005358B7" w:rsidRDefault="005358B7" w:rsidP="00DB130C">
      <w:r>
        <w:separator/>
      </w:r>
    </w:p>
    <w:p w14:paraId="6D767933" w14:textId="77777777" w:rsidR="005358B7" w:rsidRDefault="005358B7" w:rsidP="00DB130C"/>
    <w:p w14:paraId="751489EB" w14:textId="77777777" w:rsidR="005358B7" w:rsidRDefault="005358B7" w:rsidP="00DB130C"/>
    <w:p w14:paraId="2FFBE7E5" w14:textId="77777777" w:rsidR="005358B7" w:rsidRDefault="005358B7" w:rsidP="00DB130C"/>
  </w:endnote>
  <w:endnote w:type="continuationSeparator" w:id="0">
    <w:p w14:paraId="78EC1956" w14:textId="77777777" w:rsidR="005358B7" w:rsidRDefault="005358B7" w:rsidP="00DB130C">
      <w:r>
        <w:continuationSeparator/>
      </w:r>
    </w:p>
    <w:p w14:paraId="1494F48D" w14:textId="77777777" w:rsidR="005358B7" w:rsidRDefault="005358B7" w:rsidP="00DB130C"/>
    <w:p w14:paraId="317685E3" w14:textId="77777777" w:rsidR="005358B7" w:rsidRDefault="005358B7" w:rsidP="00DB130C"/>
    <w:p w14:paraId="2AFB25F0" w14:textId="77777777" w:rsidR="005358B7" w:rsidRDefault="005358B7" w:rsidP="00DB130C"/>
  </w:endnote>
  <w:endnote w:type="continuationNotice" w:id="1">
    <w:p w14:paraId="7FC992C8" w14:textId="77777777" w:rsidR="005358B7" w:rsidRDefault="005358B7" w:rsidP="00DB130C"/>
    <w:p w14:paraId="7310EEC6" w14:textId="77777777" w:rsidR="005358B7" w:rsidRDefault="005358B7" w:rsidP="00DB130C"/>
    <w:p w14:paraId="6BA52653" w14:textId="77777777" w:rsidR="005358B7" w:rsidRDefault="005358B7" w:rsidP="00DB1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ans">
    <w:altName w:val="Cambria"/>
    <w:charset w:val="00"/>
    <w:family w:val="roman"/>
    <w:pitch w:val="default"/>
  </w:font>
  <w:font w:name="Open Sans">
    <w:altName w:val="Segoe UI"/>
    <w:charset w:val="00"/>
    <w:family w:val="swiss"/>
    <w:pitch w:val="variable"/>
    <w:sig w:usb0="E00002EF" w:usb1="4000205B" w:usb2="00000028" w:usb3="00000000" w:csb0="0000019F" w:csb1="00000000"/>
    <w:embedRegular r:id="rId1" w:fontKey="{A5AA260C-6E68-457B-A125-407DD985F38C}"/>
    <w:embedBold r:id="rId2" w:fontKey="{1F41E5FB-3B52-4B6C-8BCE-610DD1D9AD38}"/>
    <w:embedItalic r:id="rId3" w:fontKey="{5B9E21BB-248D-47CF-BE66-8C3AD7B0E1FB}"/>
    <w:embedBoldItalic r:id="rId4" w:fontKey="{745575FC-4497-44D7-BFBC-F6D90D035AC2}"/>
  </w:font>
  <w:font w:name="Wingdings 3">
    <w:panose1 w:val="05040102010807070707"/>
    <w:charset w:val="02"/>
    <w:family w:val="roman"/>
    <w:pitch w:val="variable"/>
    <w:sig w:usb0="00000000" w:usb1="10000000" w:usb2="00000000" w:usb3="00000000" w:csb0="80000000" w:csb1="00000000"/>
    <w:embedRegular r:id="rId5" w:fontKey="{CED742A8-EE07-4A1E-A4CB-2154C5A85344}"/>
  </w:font>
  <w:font w:name="Roboto Bold">
    <w:altName w:val="Roboto"/>
    <w:charset w:val="00"/>
    <w:family w:val="roman"/>
    <w:pitch w:val="default"/>
  </w:font>
  <w:font w:name="Times New Roman (Überschriften">
    <w:altName w:val="Times New Roman"/>
    <w:charset w:val="00"/>
    <w:family w:val="roman"/>
    <w:pitch w:val="default"/>
  </w:font>
  <w:font w:name="Times New Roman (Headings CS)">
    <w:altName w:val="Times New Roman"/>
    <w:charset w:val="00"/>
    <w:family w:val="roman"/>
    <w:pitch w:val="default"/>
  </w:font>
  <w:font w:name="Roboto">
    <w:charset w:val="00"/>
    <w:family w:val="auto"/>
    <w:pitch w:val="variable"/>
    <w:sig w:usb0="E0000AFF" w:usb1="5000217F" w:usb2="00000021" w:usb3="00000000" w:csb0="0000019F" w:csb1="00000000"/>
    <w:embedRegular r:id="rId6" w:fontKey="{E6985772-010C-4641-A374-E4C30391F97D}"/>
    <w:embedBold r:id="rId7" w:fontKey="{A502EF7C-9930-4C56-B2F5-083F83D980E1}"/>
  </w:font>
  <w:font w:name="Frutiger 45 Light">
    <w:altName w:val="Calibri"/>
    <w:charset w:val="00"/>
    <w:family w:val="swiss"/>
    <w:pitch w:val="variable"/>
    <w:sig w:usb0="800000AF" w:usb1="5000205B" w:usb2="00000000" w:usb3="00000000" w:csb0="0000009B" w:csb1="00000000"/>
  </w:font>
  <w:font w:name="Playfair Display">
    <w:charset w:val="00"/>
    <w:family w:val="auto"/>
    <w:pitch w:val="variable"/>
    <w:sig w:usb0="20000207" w:usb1="00000000" w:usb2="00000000" w:usb3="00000000" w:csb0="00000197" w:csb1="00000000"/>
    <w:embedRegular r:id="rId8" w:fontKey="{67EEDD9F-48AD-4A12-BDF2-05A5CB714B0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9" w:fontKey="{F2F9CDE2-1918-4021-AFE2-E17264927A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A24E" w14:textId="77777777" w:rsidR="005358B7" w:rsidRDefault="005358B7" w:rsidP="00DB130C">
      <w:r>
        <w:separator/>
      </w:r>
    </w:p>
    <w:p w14:paraId="228D4109" w14:textId="77777777" w:rsidR="005358B7" w:rsidRDefault="005358B7" w:rsidP="00DB130C"/>
    <w:p w14:paraId="2004C0AD" w14:textId="77777777" w:rsidR="005358B7" w:rsidRDefault="005358B7" w:rsidP="00DB130C"/>
    <w:p w14:paraId="71606E7B" w14:textId="77777777" w:rsidR="005358B7" w:rsidRDefault="005358B7" w:rsidP="00DB130C"/>
  </w:footnote>
  <w:footnote w:type="continuationSeparator" w:id="0">
    <w:p w14:paraId="6886A273" w14:textId="77777777" w:rsidR="005358B7" w:rsidRDefault="005358B7" w:rsidP="00DB130C">
      <w:r>
        <w:continuationSeparator/>
      </w:r>
    </w:p>
    <w:p w14:paraId="10130B6B" w14:textId="77777777" w:rsidR="005358B7" w:rsidRDefault="005358B7" w:rsidP="00DB130C"/>
    <w:p w14:paraId="45A9C217" w14:textId="77777777" w:rsidR="005358B7" w:rsidRDefault="005358B7" w:rsidP="00DB130C"/>
    <w:p w14:paraId="1C87CB5E" w14:textId="77777777" w:rsidR="005358B7" w:rsidRDefault="005358B7" w:rsidP="00DB130C"/>
  </w:footnote>
  <w:footnote w:type="continuationNotice" w:id="1">
    <w:p w14:paraId="0C0A9E97" w14:textId="77777777" w:rsidR="005358B7" w:rsidRDefault="005358B7" w:rsidP="00DB130C"/>
    <w:p w14:paraId="0E72C892" w14:textId="77777777" w:rsidR="005358B7" w:rsidRDefault="005358B7" w:rsidP="00DB130C"/>
    <w:p w14:paraId="648547FA" w14:textId="77777777" w:rsidR="005358B7" w:rsidRDefault="005358B7" w:rsidP="00DB13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6893084"/>
      <w:docPartObj>
        <w:docPartGallery w:val="Page Numbers (Top of Page)"/>
        <w:docPartUnique/>
      </w:docPartObj>
    </w:sdtPr>
    <w:sdtEndPr>
      <w:rPr>
        <w:rStyle w:val="Seitenzahl"/>
      </w:rPr>
    </w:sdtEndPr>
    <w:sdtContent>
      <w:p w14:paraId="5A185DEC" w14:textId="40B4B7E9" w:rsidR="00FC16A1" w:rsidRDefault="00FC16A1" w:rsidP="00DB130C">
        <w:pPr>
          <w:pStyle w:val="Kopfzeile"/>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7811E16" w14:textId="77777777" w:rsidR="00CA17B0" w:rsidRDefault="00CA17B0" w:rsidP="00DB130C">
    <w:pPr>
      <w:pStyle w:val="Kopfzeile"/>
    </w:pPr>
  </w:p>
  <w:p w14:paraId="2FAA02DD" w14:textId="77777777" w:rsidR="002D0765" w:rsidRDefault="002D0765" w:rsidP="00DB130C"/>
  <w:p w14:paraId="7AA70964" w14:textId="77777777" w:rsidR="0094300C" w:rsidRDefault="0094300C" w:rsidP="00DB130C"/>
  <w:p w14:paraId="41FAECA8" w14:textId="77777777" w:rsidR="003E433C" w:rsidRDefault="003E433C" w:rsidP="00DB13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98D8" w14:textId="2ADBEBF3" w:rsidR="003E433C" w:rsidRDefault="00895F91" w:rsidP="00DB130C">
    <w:pPr>
      <w:pStyle w:val="Kopfzeile"/>
    </w:pPr>
    <w:r w:rsidRPr="00B179B5">
      <w:rPr>
        <w:rStyle w:val="KopfzeileZchn"/>
      </w:rPr>
      <w:drawing>
        <wp:anchor distT="0" distB="0" distL="114300" distR="114300" simplePos="0" relativeHeight="251658240" behindDoc="0" locked="0" layoutInCell="1" allowOverlap="1" wp14:anchorId="55B4A97C" wp14:editId="7D4CEEDA">
          <wp:simplePos x="0" y="0"/>
          <wp:positionH relativeFrom="page">
            <wp:posOffset>6304915</wp:posOffset>
          </wp:positionH>
          <wp:positionV relativeFrom="page">
            <wp:posOffset>318770</wp:posOffset>
          </wp:positionV>
          <wp:extent cx="539750" cy="539750"/>
          <wp:effectExtent l="0" t="0" r="6350" b="6350"/>
          <wp:wrapNone/>
          <wp:docPr id="596702981" name="Grafik 59670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2981" name="Grafik 596702981"/>
                  <pic:cNvPicPr/>
                </pic:nvPicPr>
                <pic:blipFill>
                  <a:blip r:embed="rId1">
                    <a:extLst>
                      <a:ext uri="{96DAC541-7B7A-43D3-8B79-37D633B846F1}">
                        <asvg:svgBlip xmlns:asvg="http://schemas.microsoft.com/office/drawing/2016/SVG/main" r:embed="rId2"/>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00B65A28" w:rsidRPr="009D4409">
      <w:t xml:space="preserve">SEITE </w:t>
    </w:r>
    <w:sdt>
      <w:sdtPr>
        <w:rPr>
          <w:rStyle w:val="Seitenzahl"/>
        </w:rPr>
        <w:id w:val="-1815946712"/>
        <w:docPartObj>
          <w:docPartGallery w:val="Page Numbers (Top of Page)"/>
          <w:docPartUnique/>
        </w:docPartObj>
      </w:sdtPr>
      <w:sdtEndPr>
        <w:rPr>
          <w:rStyle w:val="Seitenzahl"/>
        </w:rPr>
      </w:sdtEndPr>
      <w:sdtContent>
        <w:r w:rsidR="00B65A28" w:rsidRPr="009D4409">
          <w:rPr>
            <w:rStyle w:val="Seitenzahl"/>
          </w:rPr>
          <w:fldChar w:fldCharType="begin"/>
        </w:r>
        <w:r w:rsidR="00B65A28" w:rsidRPr="009D4409">
          <w:rPr>
            <w:rStyle w:val="Seitenzahl"/>
          </w:rPr>
          <w:instrText xml:space="preserve"> PAGE </w:instrText>
        </w:r>
        <w:r w:rsidR="00B65A28" w:rsidRPr="009D4409">
          <w:rPr>
            <w:rStyle w:val="Seitenzahl"/>
          </w:rPr>
          <w:fldChar w:fldCharType="separate"/>
        </w:r>
        <w:r w:rsidR="00B65A28">
          <w:rPr>
            <w:rStyle w:val="Seitenzahl"/>
          </w:rPr>
          <w:t>2</w:t>
        </w:r>
        <w:r w:rsidR="00B65A28" w:rsidRPr="009D4409">
          <w:rPr>
            <w:rStyle w:val="Seitenzahl"/>
          </w:rPr>
          <w:fldChar w:fldCharType="end"/>
        </w:r>
      </w:sdtContent>
    </w:sdt>
    <w:r w:rsidR="00B65A28" w:rsidRPr="009D4409">
      <w:rPr>
        <w:rStyle w:val="Seitenzahl"/>
      </w:rPr>
      <w:t xml:space="preserve"> VON </w:t>
    </w:r>
    <w:r w:rsidR="007C6D27">
      <w:fldChar w:fldCharType="begin"/>
    </w:r>
    <w:r w:rsidR="007C6D27">
      <w:instrText>NUMPAGES \* Arabisch \* MERGEFORMAT</w:instrText>
    </w:r>
    <w:r w:rsidR="007C6D27">
      <w:fldChar w:fldCharType="separate"/>
    </w:r>
    <w:r w:rsidR="00B65A28" w:rsidRPr="00F17400">
      <w:t>Fehler</w:t>
    </w:r>
    <w:r w:rsidR="00B65A28">
      <w:rPr>
        <w:b/>
        <w:bCs/>
        <w:lang w:val="de-DE"/>
      </w:rPr>
      <w:t>! Unbekanntes Schalterargument.</w:t>
    </w:r>
    <w:r w:rsidR="007C6D27">
      <w:rPr>
        <w:b/>
        <w:bCs/>
        <w:lang w:val="de-DE"/>
      </w:rPr>
      <w:fldChar w:fldCharType="end"/>
    </w:r>
    <w:r w:rsidR="008D0591">
      <w:t xml:space="preserve"> — </w:t>
    </w:r>
    <w:r w:rsidR="00791044" w:rsidRPr="00F8626A">
      <w:rPr>
        <w:rFonts w:ascii="Arial" w:hAnsi="Arial" w:cs="Arial"/>
        <w:b/>
        <w:bCs/>
      </w:rPr>
      <w:t>Offerte</w:t>
    </w:r>
    <w:r w:rsidR="008D0591">
      <w:t xml:space="preserve"> — </w:t>
    </w:r>
    <w:r w:rsidR="00B65A28" w:rsidRPr="00895F91">
      <w:t>FEHRADVICE &amp; PARTNERS 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A3A"/>
    <w:multiLevelType w:val="multilevel"/>
    <w:tmpl w:val="CD864AEC"/>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949"/>
        </w:tabs>
        <w:ind w:left="949" w:hanging="360"/>
      </w:pPr>
      <w:rPr>
        <w:rFonts w:ascii="Courier New" w:hAnsi="Courier New" w:hint="default"/>
        <w:sz w:val="20"/>
      </w:rPr>
    </w:lvl>
    <w:lvl w:ilvl="2" w:tentative="1">
      <w:start w:val="1"/>
      <w:numFmt w:val="bullet"/>
      <w:lvlText w:val=""/>
      <w:lvlJc w:val="left"/>
      <w:pPr>
        <w:tabs>
          <w:tab w:val="num" w:pos="1669"/>
        </w:tabs>
        <w:ind w:left="1669" w:hanging="360"/>
      </w:pPr>
      <w:rPr>
        <w:rFonts w:ascii="Wingdings" w:hAnsi="Wingdings" w:hint="default"/>
        <w:sz w:val="20"/>
      </w:rPr>
    </w:lvl>
    <w:lvl w:ilvl="3" w:tentative="1">
      <w:start w:val="1"/>
      <w:numFmt w:val="bullet"/>
      <w:lvlText w:val=""/>
      <w:lvlJc w:val="left"/>
      <w:pPr>
        <w:tabs>
          <w:tab w:val="num" w:pos="2389"/>
        </w:tabs>
        <w:ind w:left="2389" w:hanging="360"/>
      </w:pPr>
      <w:rPr>
        <w:rFonts w:ascii="Wingdings" w:hAnsi="Wingdings" w:hint="default"/>
        <w:sz w:val="20"/>
      </w:rPr>
    </w:lvl>
    <w:lvl w:ilvl="4" w:tentative="1">
      <w:start w:val="1"/>
      <w:numFmt w:val="bullet"/>
      <w:lvlText w:val=""/>
      <w:lvlJc w:val="left"/>
      <w:pPr>
        <w:tabs>
          <w:tab w:val="num" w:pos="3109"/>
        </w:tabs>
        <w:ind w:left="3109" w:hanging="360"/>
      </w:pPr>
      <w:rPr>
        <w:rFonts w:ascii="Wingdings" w:hAnsi="Wingdings" w:hint="default"/>
        <w:sz w:val="20"/>
      </w:rPr>
    </w:lvl>
    <w:lvl w:ilvl="5" w:tentative="1">
      <w:start w:val="1"/>
      <w:numFmt w:val="bullet"/>
      <w:lvlText w:val=""/>
      <w:lvlJc w:val="left"/>
      <w:pPr>
        <w:tabs>
          <w:tab w:val="num" w:pos="3829"/>
        </w:tabs>
        <w:ind w:left="3829" w:hanging="360"/>
      </w:pPr>
      <w:rPr>
        <w:rFonts w:ascii="Wingdings" w:hAnsi="Wingdings" w:hint="default"/>
        <w:sz w:val="20"/>
      </w:rPr>
    </w:lvl>
    <w:lvl w:ilvl="6" w:tentative="1">
      <w:start w:val="1"/>
      <w:numFmt w:val="bullet"/>
      <w:lvlText w:val=""/>
      <w:lvlJc w:val="left"/>
      <w:pPr>
        <w:tabs>
          <w:tab w:val="num" w:pos="4549"/>
        </w:tabs>
        <w:ind w:left="4549" w:hanging="360"/>
      </w:pPr>
      <w:rPr>
        <w:rFonts w:ascii="Wingdings" w:hAnsi="Wingdings" w:hint="default"/>
        <w:sz w:val="20"/>
      </w:rPr>
    </w:lvl>
    <w:lvl w:ilvl="7" w:tentative="1">
      <w:start w:val="1"/>
      <w:numFmt w:val="bullet"/>
      <w:lvlText w:val=""/>
      <w:lvlJc w:val="left"/>
      <w:pPr>
        <w:tabs>
          <w:tab w:val="num" w:pos="5269"/>
        </w:tabs>
        <w:ind w:left="5269" w:hanging="360"/>
      </w:pPr>
      <w:rPr>
        <w:rFonts w:ascii="Wingdings" w:hAnsi="Wingdings" w:hint="default"/>
        <w:sz w:val="20"/>
      </w:rPr>
    </w:lvl>
    <w:lvl w:ilvl="8" w:tentative="1">
      <w:start w:val="1"/>
      <w:numFmt w:val="bullet"/>
      <w:lvlText w:val=""/>
      <w:lvlJc w:val="left"/>
      <w:pPr>
        <w:tabs>
          <w:tab w:val="num" w:pos="5989"/>
        </w:tabs>
        <w:ind w:left="5989" w:hanging="360"/>
      </w:pPr>
      <w:rPr>
        <w:rFonts w:ascii="Wingdings" w:hAnsi="Wingdings" w:hint="default"/>
        <w:sz w:val="20"/>
      </w:rPr>
    </w:lvl>
  </w:abstractNum>
  <w:abstractNum w:abstractNumId="1" w15:restartNumberingAfterBreak="0">
    <w:nsid w:val="043B76B1"/>
    <w:multiLevelType w:val="multilevel"/>
    <w:tmpl w:val="7BD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65E4"/>
    <w:multiLevelType w:val="multilevel"/>
    <w:tmpl w:val="2EF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0BBB"/>
    <w:multiLevelType w:val="multilevel"/>
    <w:tmpl w:val="902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1CE8"/>
    <w:multiLevelType w:val="multilevel"/>
    <w:tmpl w:val="4FF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2C69"/>
    <w:multiLevelType w:val="multilevel"/>
    <w:tmpl w:val="02D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62979"/>
    <w:multiLevelType w:val="hybridMultilevel"/>
    <w:tmpl w:val="643819A0"/>
    <w:lvl w:ilvl="0" w:tplc="E9C4C162">
      <w:start w:val="1"/>
      <w:numFmt w:val="bullet"/>
      <w:lvlText w:val="ü"/>
      <w:lvlJc w:val="left"/>
      <w:pPr>
        <w:ind w:left="1211" w:hanging="360"/>
      </w:pPr>
      <w:rPr>
        <w:rFonts w:ascii="Wingdings" w:hAnsi="Wingdings"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7" w15:restartNumberingAfterBreak="0">
    <w:nsid w:val="14A1087B"/>
    <w:multiLevelType w:val="multilevel"/>
    <w:tmpl w:val="DEBEACE0"/>
    <w:lvl w:ilvl="0">
      <w:start w:val="1"/>
      <w:numFmt w:val="decimal"/>
      <w:lvlText w:val="%1"/>
      <w:lvlJc w:val="left"/>
      <w:pPr>
        <w:ind w:left="432" w:hanging="432"/>
      </w:pPr>
    </w:lvl>
    <w:lvl w:ilvl="1">
      <w:start w:val="1"/>
      <w:numFmt w:val="decimal"/>
      <w:pStyle w:val="berschrift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A83885"/>
    <w:multiLevelType w:val="multilevel"/>
    <w:tmpl w:val="EEA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F00D0"/>
    <w:multiLevelType w:val="multilevel"/>
    <w:tmpl w:val="1D4E9144"/>
    <w:styleLink w:val="FAPNummerierteListe"/>
    <w:lvl w:ilvl="0">
      <w:start w:val="1"/>
      <w:numFmt w:val="decimal"/>
      <w:pStyle w:val="Listennummer"/>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0EB002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94933"/>
    <w:multiLevelType w:val="multilevel"/>
    <w:tmpl w:val="DED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2C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7352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D23E1"/>
    <w:multiLevelType w:val="multilevel"/>
    <w:tmpl w:val="672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94606"/>
    <w:multiLevelType w:val="multilevel"/>
    <w:tmpl w:val="8584AF88"/>
    <w:lvl w:ilvl="0">
      <w:start w:val="1"/>
      <w:numFmt w:val="decimal"/>
      <w:pStyle w:val="AGBText"/>
      <w:lvlText w:val="%1"/>
      <w:lvlJc w:val="left"/>
      <w:pPr>
        <w:ind w:left="454" w:hanging="454"/>
      </w:pPr>
      <w:rPr>
        <w:rFonts w:hint="default"/>
      </w:rPr>
    </w:lvl>
    <w:lvl w:ilvl="1">
      <w:start w:val="1"/>
      <w:numFmt w:val="decimal"/>
      <w:pStyle w:val="AGBText"/>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72663F7"/>
    <w:multiLevelType w:val="multilevel"/>
    <w:tmpl w:val="830A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26E9E"/>
    <w:multiLevelType w:val="multilevel"/>
    <w:tmpl w:val="E83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73234"/>
    <w:multiLevelType w:val="hybridMultilevel"/>
    <w:tmpl w:val="739EDF1E"/>
    <w:lvl w:ilvl="0" w:tplc="AEFA3242">
      <w:numFmt w:val="bullet"/>
      <w:lvlText w:val=""/>
      <w:lvlJc w:val="left"/>
      <w:pPr>
        <w:ind w:left="720" w:hanging="360"/>
      </w:pPr>
      <w:rPr>
        <w:rFonts w:ascii="Wingdings" w:eastAsiaTheme="minorHAnsi" w:hAnsi="Wingdings" w:cs="Open San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C264C45"/>
    <w:multiLevelType w:val="multilevel"/>
    <w:tmpl w:val="4DA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D572D"/>
    <w:multiLevelType w:val="hybridMultilevel"/>
    <w:tmpl w:val="CD10930C"/>
    <w:lvl w:ilvl="0" w:tplc="CF5CAF46">
      <w:start w:val="1"/>
      <w:numFmt w:val="bullet"/>
      <w:pStyle w:val="Tabellen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4B6BDB"/>
    <w:multiLevelType w:val="hybridMultilevel"/>
    <w:tmpl w:val="060EB862"/>
    <w:lvl w:ilvl="0" w:tplc="8AC2B732">
      <w:start w:val="1"/>
      <w:numFmt w:val="bullet"/>
      <w:lvlText w:val="û"/>
      <w:lvlJc w:val="left"/>
      <w:pPr>
        <w:ind w:left="1038"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2416715"/>
    <w:multiLevelType w:val="hybridMultilevel"/>
    <w:tmpl w:val="99D06714"/>
    <w:lvl w:ilvl="0" w:tplc="04070001">
      <w:start w:val="1"/>
      <w:numFmt w:val="bullet"/>
      <w:lvlText w:val=""/>
      <w:lvlJc w:val="left"/>
      <w:pPr>
        <w:ind w:left="1038" w:hanging="360"/>
      </w:pPr>
      <w:rPr>
        <w:rFonts w:ascii="Symbol" w:hAnsi="Symbol" w:hint="default"/>
      </w:rPr>
    </w:lvl>
    <w:lvl w:ilvl="1" w:tplc="04070003">
      <w:start w:val="1"/>
      <w:numFmt w:val="bullet"/>
      <w:lvlText w:val="o"/>
      <w:lvlJc w:val="left"/>
      <w:pPr>
        <w:ind w:left="1758" w:hanging="360"/>
      </w:pPr>
      <w:rPr>
        <w:rFonts w:ascii="Courier New" w:hAnsi="Courier New" w:cs="Courier New" w:hint="default"/>
      </w:rPr>
    </w:lvl>
    <w:lvl w:ilvl="2" w:tplc="04070005" w:tentative="1">
      <w:start w:val="1"/>
      <w:numFmt w:val="bullet"/>
      <w:lvlText w:val=""/>
      <w:lvlJc w:val="left"/>
      <w:pPr>
        <w:ind w:left="2478" w:hanging="360"/>
      </w:pPr>
      <w:rPr>
        <w:rFonts w:ascii="Wingdings" w:hAnsi="Wingdings" w:hint="default"/>
      </w:rPr>
    </w:lvl>
    <w:lvl w:ilvl="3" w:tplc="04070001" w:tentative="1">
      <w:start w:val="1"/>
      <w:numFmt w:val="bullet"/>
      <w:lvlText w:val=""/>
      <w:lvlJc w:val="left"/>
      <w:pPr>
        <w:ind w:left="3198" w:hanging="360"/>
      </w:pPr>
      <w:rPr>
        <w:rFonts w:ascii="Symbol" w:hAnsi="Symbol" w:hint="default"/>
      </w:rPr>
    </w:lvl>
    <w:lvl w:ilvl="4" w:tplc="04070003" w:tentative="1">
      <w:start w:val="1"/>
      <w:numFmt w:val="bullet"/>
      <w:lvlText w:val="o"/>
      <w:lvlJc w:val="left"/>
      <w:pPr>
        <w:ind w:left="3918" w:hanging="360"/>
      </w:pPr>
      <w:rPr>
        <w:rFonts w:ascii="Courier New" w:hAnsi="Courier New" w:cs="Courier New" w:hint="default"/>
      </w:rPr>
    </w:lvl>
    <w:lvl w:ilvl="5" w:tplc="04070005" w:tentative="1">
      <w:start w:val="1"/>
      <w:numFmt w:val="bullet"/>
      <w:lvlText w:val=""/>
      <w:lvlJc w:val="left"/>
      <w:pPr>
        <w:ind w:left="4638" w:hanging="360"/>
      </w:pPr>
      <w:rPr>
        <w:rFonts w:ascii="Wingdings" w:hAnsi="Wingdings" w:hint="default"/>
      </w:rPr>
    </w:lvl>
    <w:lvl w:ilvl="6" w:tplc="04070001" w:tentative="1">
      <w:start w:val="1"/>
      <w:numFmt w:val="bullet"/>
      <w:lvlText w:val=""/>
      <w:lvlJc w:val="left"/>
      <w:pPr>
        <w:ind w:left="5358" w:hanging="360"/>
      </w:pPr>
      <w:rPr>
        <w:rFonts w:ascii="Symbol" w:hAnsi="Symbol" w:hint="default"/>
      </w:rPr>
    </w:lvl>
    <w:lvl w:ilvl="7" w:tplc="04070003" w:tentative="1">
      <w:start w:val="1"/>
      <w:numFmt w:val="bullet"/>
      <w:lvlText w:val="o"/>
      <w:lvlJc w:val="left"/>
      <w:pPr>
        <w:ind w:left="6078" w:hanging="360"/>
      </w:pPr>
      <w:rPr>
        <w:rFonts w:ascii="Courier New" w:hAnsi="Courier New" w:cs="Courier New" w:hint="default"/>
      </w:rPr>
    </w:lvl>
    <w:lvl w:ilvl="8" w:tplc="04070005" w:tentative="1">
      <w:start w:val="1"/>
      <w:numFmt w:val="bullet"/>
      <w:lvlText w:val=""/>
      <w:lvlJc w:val="left"/>
      <w:pPr>
        <w:ind w:left="6798" w:hanging="360"/>
      </w:pPr>
      <w:rPr>
        <w:rFonts w:ascii="Wingdings" w:hAnsi="Wingdings" w:hint="default"/>
      </w:rPr>
    </w:lvl>
  </w:abstractNum>
  <w:abstractNum w:abstractNumId="23" w15:restartNumberingAfterBreak="0">
    <w:nsid w:val="43F72812"/>
    <w:multiLevelType w:val="multilevel"/>
    <w:tmpl w:val="049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A78AA"/>
    <w:multiLevelType w:val="multilevel"/>
    <w:tmpl w:val="E5A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E63B0"/>
    <w:multiLevelType w:val="multilevel"/>
    <w:tmpl w:val="581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17A8B"/>
    <w:multiLevelType w:val="multilevel"/>
    <w:tmpl w:val="E5F6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566B7"/>
    <w:multiLevelType w:val="hybridMultilevel"/>
    <w:tmpl w:val="92D2FEC0"/>
    <w:lvl w:ilvl="0" w:tplc="A33CE438">
      <w:start w:val="1"/>
      <w:numFmt w:val="bullet"/>
      <w:lvlText w:val="ü"/>
      <w:lvlJc w:val="left"/>
      <w:pPr>
        <w:ind w:left="1038" w:hanging="360"/>
      </w:pPr>
      <w:rPr>
        <w:rFonts w:ascii="Wingdings" w:hAnsi="Wingdings" w:hint="default"/>
      </w:rPr>
    </w:lvl>
    <w:lvl w:ilvl="1" w:tplc="04070003" w:tentative="1">
      <w:start w:val="1"/>
      <w:numFmt w:val="bullet"/>
      <w:lvlText w:val="o"/>
      <w:lvlJc w:val="left"/>
      <w:pPr>
        <w:ind w:left="1758" w:hanging="360"/>
      </w:pPr>
      <w:rPr>
        <w:rFonts w:ascii="Courier New" w:hAnsi="Courier New" w:cs="Courier New" w:hint="default"/>
      </w:rPr>
    </w:lvl>
    <w:lvl w:ilvl="2" w:tplc="04070005" w:tentative="1">
      <w:start w:val="1"/>
      <w:numFmt w:val="bullet"/>
      <w:lvlText w:val=""/>
      <w:lvlJc w:val="left"/>
      <w:pPr>
        <w:ind w:left="2478" w:hanging="360"/>
      </w:pPr>
      <w:rPr>
        <w:rFonts w:ascii="Wingdings" w:hAnsi="Wingdings" w:hint="default"/>
      </w:rPr>
    </w:lvl>
    <w:lvl w:ilvl="3" w:tplc="04070001" w:tentative="1">
      <w:start w:val="1"/>
      <w:numFmt w:val="bullet"/>
      <w:lvlText w:val=""/>
      <w:lvlJc w:val="left"/>
      <w:pPr>
        <w:ind w:left="3198" w:hanging="360"/>
      </w:pPr>
      <w:rPr>
        <w:rFonts w:ascii="Symbol" w:hAnsi="Symbol" w:hint="default"/>
      </w:rPr>
    </w:lvl>
    <w:lvl w:ilvl="4" w:tplc="04070003" w:tentative="1">
      <w:start w:val="1"/>
      <w:numFmt w:val="bullet"/>
      <w:lvlText w:val="o"/>
      <w:lvlJc w:val="left"/>
      <w:pPr>
        <w:ind w:left="3918" w:hanging="360"/>
      </w:pPr>
      <w:rPr>
        <w:rFonts w:ascii="Courier New" w:hAnsi="Courier New" w:cs="Courier New" w:hint="default"/>
      </w:rPr>
    </w:lvl>
    <w:lvl w:ilvl="5" w:tplc="04070005" w:tentative="1">
      <w:start w:val="1"/>
      <w:numFmt w:val="bullet"/>
      <w:lvlText w:val=""/>
      <w:lvlJc w:val="left"/>
      <w:pPr>
        <w:ind w:left="4638" w:hanging="360"/>
      </w:pPr>
      <w:rPr>
        <w:rFonts w:ascii="Wingdings" w:hAnsi="Wingdings" w:hint="default"/>
      </w:rPr>
    </w:lvl>
    <w:lvl w:ilvl="6" w:tplc="04070001" w:tentative="1">
      <w:start w:val="1"/>
      <w:numFmt w:val="bullet"/>
      <w:lvlText w:val=""/>
      <w:lvlJc w:val="left"/>
      <w:pPr>
        <w:ind w:left="5358" w:hanging="360"/>
      </w:pPr>
      <w:rPr>
        <w:rFonts w:ascii="Symbol" w:hAnsi="Symbol" w:hint="default"/>
      </w:rPr>
    </w:lvl>
    <w:lvl w:ilvl="7" w:tplc="04070003" w:tentative="1">
      <w:start w:val="1"/>
      <w:numFmt w:val="bullet"/>
      <w:lvlText w:val="o"/>
      <w:lvlJc w:val="left"/>
      <w:pPr>
        <w:ind w:left="6078" w:hanging="360"/>
      </w:pPr>
      <w:rPr>
        <w:rFonts w:ascii="Courier New" w:hAnsi="Courier New" w:cs="Courier New" w:hint="default"/>
      </w:rPr>
    </w:lvl>
    <w:lvl w:ilvl="8" w:tplc="04070005" w:tentative="1">
      <w:start w:val="1"/>
      <w:numFmt w:val="bullet"/>
      <w:lvlText w:val=""/>
      <w:lvlJc w:val="left"/>
      <w:pPr>
        <w:ind w:left="6798" w:hanging="360"/>
      </w:pPr>
      <w:rPr>
        <w:rFonts w:ascii="Wingdings" w:hAnsi="Wingdings" w:hint="default"/>
      </w:rPr>
    </w:lvl>
  </w:abstractNum>
  <w:abstractNum w:abstractNumId="28" w15:restartNumberingAfterBreak="0">
    <w:nsid w:val="59234C69"/>
    <w:multiLevelType w:val="multilevel"/>
    <w:tmpl w:val="21C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76232"/>
    <w:multiLevelType w:val="multilevel"/>
    <w:tmpl w:val="E8D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42338"/>
    <w:multiLevelType w:val="multilevel"/>
    <w:tmpl w:val="08090023"/>
    <w:styleLink w:val="ArtikelAbsch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DAF4BE8"/>
    <w:multiLevelType w:val="multilevel"/>
    <w:tmpl w:val="E40AFE6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1"/>
      <w:lvlText w:val="%1.%2.%3"/>
      <w:lvlJc w:val="left"/>
      <w:pPr>
        <w:ind w:left="720" w:hanging="720"/>
      </w:pPr>
    </w:lvl>
    <w:lvl w:ilvl="3">
      <w:start w:val="1"/>
      <w:numFmt w:val="decimal"/>
      <w:pStyle w:val="berschrift41"/>
      <w:lvlText w:val="%1.%2.%3.%4"/>
      <w:lvlJc w:val="left"/>
      <w:pPr>
        <w:ind w:left="864" w:hanging="864"/>
      </w:pPr>
    </w:lvl>
    <w:lvl w:ilvl="4">
      <w:start w:val="1"/>
      <w:numFmt w:val="decimal"/>
      <w:pStyle w:val="berschrift51"/>
      <w:lvlText w:val="%1.%2.%3.%4.%5"/>
      <w:lvlJc w:val="left"/>
      <w:pPr>
        <w:ind w:left="1008" w:hanging="1008"/>
      </w:pPr>
    </w:lvl>
    <w:lvl w:ilvl="5">
      <w:start w:val="1"/>
      <w:numFmt w:val="decimal"/>
      <w:pStyle w:val="berschrift61"/>
      <w:lvlText w:val="%1.%2.%3.%4.%5.%6"/>
      <w:lvlJc w:val="left"/>
      <w:pPr>
        <w:ind w:left="1152" w:hanging="1152"/>
      </w:pPr>
    </w:lvl>
    <w:lvl w:ilvl="6">
      <w:start w:val="1"/>
      <w:numFmt w:val="decimal"/>
      <w:pStyle w:val="berschrift71"/>
      <w:lvlText w:val="%1.%2.%3.%4.%5.%6.%7"/>
      <w:lvlJc w:val="left"/>
      <w:pPr>
        <w:ind w:left="1296" w:hanging="1296"/>
      </w:pPr>
    </w:lvl>
    <w:lvl w:ilvl="7">
      <w:start w:val="1"/>
      <w:numFmt w:val="decimal"/>
      <w:pStyle w:val="berschrift81"/>
      <w:lvlText w:val="%1.%2.%3.%4.%5.%6.%7.%8"/>
      <w:lvlJc w:val="left"/>
      <w:pPr>
        <w:ind w:left="1440" w:hanging="1440"/>
      </w:pPr>
    </w:lvl>
    <w:lvl w:ilvl="8">
      <w:start w:val="1"/>
      <w:numFmt w:val="decimal"/>
      <w:pStyle w:val="berschrift91"/>
      <w:lvlText w:val="%1.%2.%3.%4.%5.%6.%7.%8.%9"/>
      <w:lvlJc w:val="left"/>
      <w:pPr>
        <w:ind w:left="1584" w:hanging="1584"/>
      </w:pPr>
    </w:lvl>
  </w:abstractNum>
  <w:abstractNum w:abstractNumId="32" w15:restartNumberingAfterBreak="0">
    <w:nsid w:val="69F104C5"/>
    <w:multiLevelType w:val="multilevel"/>
    <w:tmpl w:val="EF5638B2"/>
    <w:numStyleLink w:val="FAPBullets"/>
  </w:abstractNum>
  <w:abstractNum w:abstractNumId="33" w15:restartNumberingAfterBreak="0">
    <w:nsid w:val="6CAA76C3"/>
    <w:multiLevelType w:val="multilevel"/>
    <w:tmpl w:val="C20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21A1F"/>
    <w:multiLevelType w:val="hybridMultilevel"/>
    <w:tmpl w:val="0CD211DA"/>
    <w:lvl w:ilvl="0" w:tplc="166ED4D4">
      <w:start w:val="1"/>
      <w:numFmt w:val="decimal"/>
      <w:pStyle w:val="Nummerieru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4941B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C1298"/>
    <w:multiLevelType w:val="multilevel"/>
    <w:tmpl w:val="069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C2ADC"/>
    <w:multiLevelType w:val="multilevel"/>
    <w:tmpl w:val="EF5638B2"/>
    <w:styleLink w:val="FAPBullets"/>
    <w:lvl w:ilvl="0">
      <w:start w:val="1"/>
      <w:numFmt w:val="none"/>
      <w:pStyle w:val="Listenabsatz"/>
      <w:lvlText w:val="g"/>
      <w:lvlJc w:val="left"/>
      <w:pPr>
        <w:ind w:left="340" w:hanging="340"/>
      </w:pPr>
      <w:rPr>
        <w:rFonts w:ascii="Wingdings 3" w:hAnsi="Wingdings 3" w:hint="default"/>
      </w:rPr>
    </w:lvl>
    <w:lvl w:ilvl="1">
      <w:numFmt w:val="none"/>
      <w:lvlText w:val="–"/>
      <w:lvlJc w:val="left"/>
      <w:pPr>
        <w:tabs>
          <w:tab w:val="num" w:pos="1191"/>
        </w:tabs>
        <w:ind w:left="680" w:hanging="340"/>
      </w:pPr>
      <w:rPr>
        <w:rFonts w:hint="default"/>
      </w:rPr>
    </w:lvl>
    <w:lvl w:ilvl="2">
      <w:start w:val="1"/>
      <w:numFmt w:val="none"/>
      <w:lvlText w:val="%3•"/>
      <w:lvlJc w:val="left"/>
      <w:pPr>
        <w:ind w:left="1021" w:hanging="341"/>
      </w:pPr>
      <w:rPr>
        <w:rFonts w:ascii="Open Sans" w:hAnsi="Open Sans"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CAF070C"/>
    <w:multiLevelType w:val="multilevel"/>
    <w:tmpl w:val="0B9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831AE"/>
    <w:multiLevelType w:val="multilevel"/>
    <w:tmpl w:val="1D4E9144"/>
    <w:numStyleLink w:val="FAPNummerierteListe"/>
  </w:abstractNum>
  <w:num w:numId="1" w16cid:durableId="1835223122">
    <w:abstractNumId w:val="15"/>
  </w:num>
  <w:num w:numId="2" w16cid:durableId="1361395798">
    <w:abstractNumId w:val="34"/>
  </w:num>
  <w:num w:numId="3" w16cid:durableId="842941551">
    <w:abstractNumId w:val="7"/>
  </w:num>
  <w:num w:numId="4" w16cid:durableId="1729495361">
    <w:abstractNumId w:val="20"/>
  </w:num>
  <w:num w:numId="5" w16cid:durableId="1831217973">
    <w:abstractNumId w:val="31"/>
  </w:num>
  <w:num w:numId="6" w16cid:durableId="1165167862">
    <w:abstractNumId w:val="30"/>
  </w:num>
  <w:num w:numId="7" w16cid:durableId="354966183">
    <w:abstractNumId w:val="37"/>
  </w:num>
  <w:num w:numId="8" w16cid:durableId="808590747">
    <w:abstractNumId w:val="32"/>
    <w:lvlOverride w:ilvl="0">
      <w:lvl w:ilvl="0">
        <w:start w:val="1"/>
        <w:numFmt w:val="none"/>
        <w:pStyle w:val="Listenabsatz"/>
        <w:lvlText w:val="g"/>
        <w:lvlJc w:val="left"/>
        <w:pPr>
          <w:ind w:left="340" w:hanging="340"/>
        </w:pPr>
        <w:rPr>
          <w:rFonts w:ascii="Wingdings 3" w:hAnsi="Wingdings 3" w:hint="default"/>
        </w:rPr>
      </w:lvl>
    </w:lvlOverride>
  </w:num>
  <w:num w:numId="9" w16cid:durableId="468984583">
    <w:abstractNumId w:val="9"/>
  </w:num>
  <w:num w:numId="10" w16cid:durableId="2099323181">
    <w:abstractNumId w:val="39"/>
  </w:num>
  <w:num w:numId="11" w16cid:durableId="1625040943">
    <w:abstractNumId w:val="27"/>
  </w:num>
  <w:num w:numId="12" w16cid:durableId="338504985">
    <w:abstractNumId w:val="22"/>
  </w:num>
  <w:num w:numId="13" w16cid:durableId="1417285437">
    <w:abstractNumId w:val="21"/>
  </w:num>
  <w:num w:numId="14" w16cid:durableId="1367176107">
    <w:abstractNumId w:val="10"/>
  </w:num>
  <w:num w:numId="15" w16cid:durableId="1589729596">
    <w:abstractNumId w:val="6"/>
  </w:num>
  <w:num w:numId="16" w16cid:durableId="1965967075">
    <w:abstractNumId w:val="24"/>
  </w:num>
  <w:num w:numId="17" w16cid:durableId="1359505102">
    <w:abstractNumId w:val="13"/>
  </w:num>
  <w:num w:numId="18" w16cid:durableId="1602647100">
    <w:abstractNumId w:val="0"/>
  </w:num>
  <w:num w:numId="19" w16cid:durableId="1548685745">
    <w:abstractNumId w:val="12"/>
  </w:num>
  <w:num w:numId="20" w16cid:durableId="854146936">
    <w:abstractNumId w:val="35"/>
  </w:num>
  <w:num w:numId="21" w16cid:durableId="154537811">
    <w:abstractNumId w:val="4"/>
  </w:num>
  <w:num w:numId="22" w16cid:durableId="300238055">
    <w:abstractNumId w:val="2"/>
  </w:num>
  <w:num w:numId="23" w16cid:durableId="2001687958">
    <w:abstractNumId w:val="5"/>
  </w:num>
  <w:num w:numId="24" w16cid:durableId="582179230">
    <w:abstractNumId w:val="26"/>
  </w:num>
  <w:num w:numId="25" w16cid:durableId="97288174">
    <w:abstractNumId w:val="1"/>
  </w:num>
  <w:num w:numId="26" w16cid:durableId="229074634">
    <w:abstractNumId w:val="14"/>
  </w:num>
  <w:num w:numId="27" w16cid:durableId="258951314">
    <w:abstractNumId w:val="11"/>
  </w:num>
  <w:num w:numId="28" w16cid:durableId="812671564">
    <w:abstractNumId w:val="19"/>
  </w:num>
  <w:num w:numId="29" w16cid:durableId="427585305">
    <w:abstractNumId w:val="25"/>
  </w:num>
  <w:num w:numId="30" w16cid:durableId="492532427">
    <w:abstractNumId w:val="29"/>
  </w:num>
  <w:num w:numId="31" w16cid:durableId="294605066">
    <w:abstractNumId w:val="8"/>
  </w:num>
  <w:num w:numId="32" w16cid:durableId="1159804258">
    <w:abstractNumId w:val="23"/>
  </w:num>
  <w:num w:numId="33" w16cid:durableId="236019554">
    <w:abstractNumId w:val="16"/>
  </w:num>
  <w:num w:numId="34" w16cid:durableId="1207644271">
    <w:abstractNumId w:val="33"/>
  </w:num>
  <w:num w:numId="35" w16cid:durableId="198127371">
    <w:abstractNumId w:val="28"/>
  </w:num>
  <w:num w:numId="36" w16cid:durableId="1169904390">
    <w:abstractNumId w:val="36"/>
  </w:num>
  <w:num w:numId="37" w16cid:durableId="785270696">
    <w:abstractNumId w:val="3"/>
  </w:num>
  <w:num w:numId="38" w16cid:durableId="1330593818">
    <w:abstractNumId w:val="18"/>
  </w:num>
  <w:num w:numId="39" w16cid:durableId="928467117">
    <w:abstractNumId w:val="17"/>
  </w:num>
  <w:num w:numId="40" w16cid:durableId="602225304">
    <w:abstractNumId w:val="3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hyphenationZone w:val="425"/>
  <w:defaultTableStyle w:val="FAPTabel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28"/>
    <w:rsid w:val="0000249B"/>
    <w:rsid w:val="0000436F"/>
    <w:rsid w:val="00004CA0"/>
    <w:rsid w:val="00006116"/>
    <w:rsid w:val="000109BD"/>
    <w:rsid w:val="00013105"/>
    <w:rsid w:val="0001361C"/>
    <w:rsid w:val="0001391D"/>
    <w:rsid w:val="00017E7C"/>
    <w:rsid w:val="0002232D"/>
    <w:rsid w:val="00022392"/>
    <w:rsid w:val="00024AEC"/>
    <w:rsid w:val="00024DEF"/>
    <w:rsid w:val="0002626E"/>
    <w:rsid w:val="00027059"/>
    <w:rsid w:val="00027E08"/>
    <w:rsid w:val="00030683"/>
    <w:rsid w:val="00032FE3"/>
    <w:rsid w:val="00040B06"/>
    <w:rsid w:val="0004214F"/>
    <w:rsid w:val="000456A6"/>
    <w:rsid w:val="00045849"/>
    <w:rsid w:val="000468F4"/>
    <w:rsid w:val="00046E9C"/>
    <w:rsid w:val="00063898"/>
    <w:rsid w:val="00071528"/>
    <w:rsid w:val="00073E23"/>
    <w:rsid w:val="00074A85"/>
    <w:rsid w:val="0008185C"/>
    <w:rsid w:val="00081F74"/>
    <w:rsid w:val="00082337"/>
    <w:rsid w:val="00083682"/>
    <w:rsid w:val="00084099"/>
    <w:rsid w:val="0008411B"/>
    <w:rsid w:val="00091ECE"/>
    <w:rsid w:val="00091FED"/>
    <w:rsid w:val="00094E0A"/>
    <w:rsid w:val="000A2B4F"/>
    <w:rsid w:val="000B254E"/>
    <w:rsid w:val="000B4414"/>
    <w:rsid w:val="000B682E"/>
    <w:rsid w:val="000B6FDD"/>
    <w:rsid w:val="000B73A9"/>
    <w:rsid w:val="000B74D9"/>
    <w:rsid w:val="000C2C56"/>
    <w:rsid w:val="000C39BF"/>
    <w:rsid w:val="000C4204"/>
    <w:rsid w:val="000C52A5"/>
    <w:rsid w:val="000C6ACA"/>
    <w:rsid w:val="000C6FA2"/>
    <w:rsid w:val="000C722C"/>
    <w:rsid w:val="000D07C9"/>
    <w:rsid w:val="000D0F7B"/>
    <w:rsid w:val="000D3648"/>
    <w:rsid w:val="000D4DC7"/>
    <w:rsid w:val="000D5089"/>
    <w:rsid w:val="000D68B7"/>
    <w:rsid w:val="000E005A"/>
    <w:rsid w:val="000E4BE6"/>
    <w:rsid w:val="000E6F1A"/>
    <w:rsid w:val="000E76BB"/>
    <w:rsid w:val="000E7EAE"/>
    <w:rsid w:val="000F0968"/>
    <w:rsid w:val="000F0FDC"/>
    <w:rsid w:val="000F12AB"/>
    <w:rsid w:val="000F25C0"/>
    <w:rsid w:val="000F38F7"/>
    <w:rsid w:val="000F41A7"/>
    <w:rsid w:val="000F42DD"/>
    <w:rsid w:val="000F633B"/>
    <w:rsid w:val="000F753F"/>
    <w:rsid w:val="00101511"/>
    <w:rsid w:val="001031E2"/>
    <w:rsid w:val="00103259"/>
    <w:rsid w:val="00107128"/>
    <w:rsid w:val="0010720A"/>
    <w:rsid w:val="001114C6"/>
    <w:rsid w:val="00115EBB"/>
    <w:rsid w:val="001164C5"/>
    <w:rsid w:val="001205F1"/>
    <w:rsid w:val="00122C2B"/>
    <w:rsid w:val="001232AA"/>
    <w:rsid w:val="001250DE"/>
    <w:rsid w:val="0012729D"/>
    <w:rsid w:val="00132BCB"/>
    <w:rsid w:val="00134F53"/>
    <w:rsid w:val="0013554B"/>
    <w:rsid w:val="0013654A"/>
    <w:rsid w:val="00136611"/>
    <w:rsid w:val="001400DC"/>
    <w:rsid w:val="00140B97"/>
    <w:rsid w:val="00141922"/>
    <w:rsid w:val="001428D7"/>
    <w:rsid w:val="00142F90"/>
    <w:rsid w:val="001448B9"/>
    <w:rsid w:val="0014596F"/>
    <w:rsid w:val="00147AD9"/>
    <w:rsid w:val="001538B8"/>
    <w:rsid w:val="0015626F"/>
    <w:rsid w:val="001629E0"/>
    <w:rsid w:val="0016394A"/>
    <w:rsid w:val="001640DD"/>
    <w:rsid w:val="0016516A"/>
    <w:rsid w:val="001666CF"/>
    <w:rsid w:val="0017100D"/>
    <w:rsid w:val="00171B94"/>
    <w:rsid w:val="001725D1"/>
    <w:rsid w:val="00172BC7"/>
    <w:rsid w:val="001740BF"/>
    <w:rsid w:val="00176150"/>
    <w:rsid w:val="00183DBE"/>
    <w:rsid w:val="00185557"/>
    <w:rsid w:val="00186D2C"/>
    <w:rsid w:val="00187E14"/>
    <w:rsid w:val="001A35A2"/>
    <w:rsid w:val="001A35AD"/>
    <w:rsid w:val="001A4B4F"/>
    <w:rsid w:val="001A5E00"/>
    <w:rsid w:val="001A6C48"/>
    <w:rsid w:val="001A6D13"/>
    <w:rsid w:val="001A78E4"/>
    <w:rsid w:val="001B06D8"/>
    <w:rsid w:val="001B0A57"/>
    <w:rsid w:val="001B2055"/>
    <w:rsid w:val="001B2CB9"/>
    <w:rsid w:val="001B5B3E"/>
    <w:rsid w:val="001B7265"/>
    <w:rsid w:val="001B77F3"/>
    <w:rsid w:val="001C0795"/>
    <w:rsid w:val="001C2268"/>
    <w:rsid w:val="001C5268"/>
    <w:rsid w:val="001C56F0"/>
    <w:rsid w:val="001C5C76"/>
    <w:rsid w:val="001C638C"/>
    <w:rsid w:val="001D0505"/>
    <w:rsid w:val="001D05B4"/>
    <w:rsid w:val="001D07A2"/>
    <w:rsid w:val="001D3634"/>
    <w:rsid w:val="001D438C"/>
    <w:rsid w:val="001D5D9F"/>
    <w:rsid w:val="001E0ADB"/>
    <w:rsid w:val="001E17EF"/>
    <w:rsid w:val="001E53BD"/>
    <w:rsid w:val="001E6C5D"/>
    <w:rsid w:val="001F7112"/>
    <w:rsid w:val="001F72AF"/>
    <w:rsid w:val="00200396"/>
    <w:rsid w:val="00200A24"/>
    <w:rsid w:val="00206130"/>
    <w:rsid w:val="00206E99"/>
    <w:rsid w:val="0021207E"/>
    <w:rsid w:val="00217269"/>
    <w:rsid w:val="0022104C"/>
    <w:rsid w:val="00221C65"/>
    <w:rsid w:val="00224DB2"/>
    <w:rsid w:val="0022553B"/>
    <w:rsid w:val="00232469"/>
    <w:rsid w:val="00234826"/>
    <w:rsid w:val="00235969"/>
    <w:rsid w:val="00237AFB"/>
    <w:rsid w:val="002402B2"/>
    <w:rsid w:val="0024218C"/>
    <w:rsid w:val="00247255"/>
    <w:rsid w:val="002514B8"/>
    <w:rsid w:val="002609CF"/>
    <w:rsid w:val="00261249"/>
    <w:rsid w:val="002613A3"/>
    <w:rsid w:val="002638DB"/>
    <w:rsid w:val="002661AF"/>
    <w:rsid w:val="00266C29"/>
    <w:rsid w:val="0027451A"/>
    <w:rsid w:val="00275B42"/>
    <w:rsid w:val="00277A48"/>
    <w:rsid w:val="00281E32"/>
    <w:rsid w:val="002822B4"/>
    <w:rsid w:val="00282D82"/>
    <w:rsid w:val="00283A14"/>
    <w:rsid w:val="002909F4"/>
    <w:rsid w:val="002957DA"/>
    <w:rsid w:val="00296399"/>
    <w:rsid w:val="002A20F0"/>
    <w:rsid w:val="002A76A8"/>
    <w:rsid w:val="002B2B68"/>
    <w:rsid w:val="002B4C91"/>
    <w:rsid w:val="002B5026"/>
    <w:rsid w:val="002C27CD"/>
    <w:rsid w:val="002C45D4"/>
    <w:rsid w:val="002D0765"/>
    <w:rsid w:val="002D169B"/>
    <w:rsid w:val="002D178A"/>
    <w:rsid w:val="002D3027"/>
    <w:rsid w:val="002D3FA0"/>
    <w:rsid w:val="002D4D44"/>
    <w:rsid w:val="002D7602"/>
    <w:rsid w:val="002E2BD5"/>
    <w:rsid w:val="002E3FC3"/>
    <w:rsid w:val="002E4A2B"/>
    <w:rsid w:val="002E4F48"/>
    <w:rsid w:val="002F3637"/>
    <w:rsid w:val="002F4133"/>
    <w:rsid w:val="002F4918"/>
    <w:rsid w:val="00302291"/>
    <w:rsid w:val="00304887"/>
    <w:rsid w:val="00304928"/>
    <w:rsid w:val="003056AE"/>
    <w:rsid w:val="003061E8"/>
    <w:rsid w:val="00306F6B"/>
    <w:rsid w:val="003076DE"/>
    <w:rsid w:val="00310235"/>
    <w:rsid w:val="00310B8C"/>
    <w:rsid w:val="00311249"/>
    <w:rsid w:val="003174BF"/>
    <w:rsid w:val="00321741"/>
    <w:rsid w:val="003217B2"/>
    <w:rsid w:val="00322989"/>
    <w:rsid w:val="003308F5"/>
    <w:rsid w:val="00331108"/>
    <w:rsid w:val="003327A0"/>
    <w:rsid w:val="00334428"/>
    <w:rsid w:val="00342352"/>
    <w:rsid w:val="003432E7"/>
    <w:rsid w:val="003442BE"/>
    <w:rsid w:val="00347A2B"/>
    <w:rsid w:val="003522F6"/>
    <w:rsid w:val="00352C2F"/>
    <w:rsid w:val="003564A3"/>
    <w:rsid w:val="003564E7"/>
    <w:rsid w:val="00362806"/>
    <w:rsid w:val="003637DD"/>
    <w:rsid w:val="00364828"/>
    <w:rsid w:val="00365151"/>
    <w:rsid w:val="00365409"/>
    <w:rsid w:val="003730D3"/>
    <w:rsid w:val="003754AF"/>
    <w:rsid w:val="00375516"/>
    <w:rsid w:val="00375B60"/>
    <w:rsid w:val="00376C24"/>
    <w:rsid w:val="00377486"/>
    <w:rsid w:val="00384AB2"/>
    <w:rsid w:val="00385A6E"/>
    <w:rsid w:val="00385BE5"/>
    <w:rsid w:val="00391071"/>
    <w:rsid w:val="00392E65"/>
    <w:rsid w:val="003940D7"/>
    <w:rsid w:val="0039471D"/>
    <w:rsid w:val="00396781"/>
    <w:rsid w:val="003A1C73"/>
    <w:rsid w:val="003A24DE"/>
    <w:rsid w:val="003A47B7"/>
    <w:rsid w:val="003A667A"/>
    <w:rsid w:val="003B52BB"/>
    <w:rsid w:val="003C2952"/>
    <w:rsid w:val="003C2E8C"/>
    <w:rsid w:val="003C3D36"/>
    <w:rsid w:val="003C47FF"/>
    <w:rsid w:val="003C7C5E"/>
    <w:rsid w:val="003D755D"/>
    <w:rsid w:val="003E10A7"/>
    <w:rsid w:val="003E145C"/>
    <w:rsid w:val="003E3538"/>
    <w:rsid w:val="003E39B6"/>
    <w:rsid w:val="003E433C"/>
    <w:rsid w:val="003E55CF"/>
    <w:rsid w:val="003E59DF"/>
    <w:rsid w:val="003F168F"/>
    <w:rsid w:val="003F5D15"/>
    <w:rsid w:val="003F6C5A"/>
    <w:rsid w:val="003F72FC"/>
    <w:rsid w:val="00400818"/>
    <w:rsid w:val="00403808"/>
    <w:rsid w:val="004044D2"/>
    <w:rsid w:val="00405278"/>
    <w:rsid w:val="0040573B"/>
    <w:rsid w:val="00406189"/>
    <w:rsid w:val="004063AA"/>
    <w:rsid w:val="004073B2"/>
    <w:rsid w:val="004078CC"/>
    <w:rsid w:val="00413714"/>
    <w:rsid w:val="00416211"/>
    <w:rsid w:val="0041721D"/>
    <w:rsid w:val="004260C2"/>
    <w:rsid w:val="0043232A"/>
    <w:rsid w:val="0043365F"/>
    <w:rsid w:val="00436B78"/>
    <w:rsid w:val="00436BC1"/>
    <w:rsid w:val="0044421E"/>
    <w:rsid w:val="00444245"/>
    <w:rsid w:val="00444F47"/>
    <w:rsid w:val="0044727A"/>
    <w:rsid w:val="00450A46"/>
    <w:rsid w:val="00452C5D"/>
    <w:rsid w:val="00453736"/>
    <w:rsid w:val="00461784"/>
    <w:rsid w:val="004619CC"/>
    <w:rsid w:val="00462CD0"/>
    <w:rsid w:val="00462F09"/>
    <w:rsid w:val="0046406B"/>
    <w:rsid w:val="00464AD3"/>
    <w:rsid w:val="004652D4"/>
    <w:rsid w:val="00466E59"/>
    <w:rsid w:val="00473C9E"/>
    <w:rsid w:val="00474C77"/>
    <w:rsid w:val="00476363"/>
    <w:rsid w:val="00476708"/>
    <w:rsid w:val="0047685C"/>
    <w:rsid w:val="00477A2E"/>
    <w:rsid w:val="004801B6"/>
    <w:rsid w:val="004821B0"/>
    <w:rsid w:val="00482342"/>
    <w:rsid w:val="00487250"/>
    <w:rsid w:val="00491375"/>
    <w:rsid w:val="00496E82"/>
    <w:rsid w:val="004A1615"/>
    <w:rsid w:val="004A2F58"/>
    <w:rsid w:val="004A33B3"/>
    <w:rsid w:val="004A41E4"/>
    <w:rsid w:val="004A5559"/>
    <w:rsid w:val="004A7514"/>
    <w:rsid w:val="004A797D"/>
    <w:rsid w:val="004B1C49"/>
    <w:rsid w:val="004B2B23"/>
    <w:rsid w:val="004B3DA2"/>
    <w:rsid w:val="004B435C"/>
    <w:rsid w:val="004B522D"/>
    <w:rsid w:val="004B7E3C"/>
    <w:rsid w:val="004C04BF"/>
    <w:rsid w:val="004C06D2"/>
    <w:rsid w:val="004C4D79"/>
    <w:rsid w:val="004C50C5"/>
    <w:rsid w:val="004C6118"/>
    <w:rsid w:val="004C7084"/>
    <w:rsid w:val="004D4C9D"/>
    <w:rsid w:val="004D6F01"/>
    <w:rsid w:val="004E088B"/>
    <w:rsid w:val="004E1990"/>
    <w:rsid w:val="004E2351"/>
    <w:rsid w:val="004E392C"/>
    <w:rsid w:val="004E42C0"/>
    <w:rsid w:val="004E4419"/>
    <w:rsid w:val="004E6182"/>
    <w:rsid w:val="004E6FC4"/>
    <w:rsid w:val="004E7113"/>
    <w:rsid w:val="004E7A69"/>
    <w:rsid w:val="005004F0"/>
    <w:rsid w:val="005019EE"/>
    <w:rsid w:val="00502E13"/>
    <w:rsid w:val="00504C4E"/>
    <w:rsid w:val="00512031"/>
    <w:rsid w:val="005155EC"/>
    <w:rsid w:val="00517CCF"/>
    <w:rsid w:val="005204FF"/>
    <w:rsid w:val="00521E00"/>
    <w:rsid w:val="005241FC"/>
    <w:rsid w:val="00524B04"/>
    <w:rsid w:val="00525246"/>
    <w:rsid w:val="005269FB"/>
    <w:rsid w:val="005300C4"/>
    <w:rsid w:val="00531EB9"/>
    <w:rsid w:val="00532D88"/>
    <w:rsid w:val="0053543B"/>
    <w:rsid w:val="005356E9"/>
    <w:rsid w:val="00535871"/>
    <w:rsid w:val="005358B7"/>
    <w:rsid w:val="005377B4"/>
    <w:rsid w:val="005421E9"/>
    <w:rsid w:val="00544E38"/>
    <w:rsid w:val="00545C9A"/>
    <w:rsid w:val="005466F7"/>
    <w:rsid w:val="00547BC5"/>
    <w:rsid w:val="00552A11"/>
    <w:rsid w:val="00557DA6"/>
    <w:rsid w:val="00560C5F"/>
    <w:rsid w:val="005613D4"/>
    <w:rsid w:val="0056325D"/>
    <w:rsid w:val="0056346D"/>
    <w:rsid w:val="005658A7"/>
    <w:rsid w:val="00570C76"/>
    <w:rsid w:val="00571DD9"/>
    <w:rsid w:val="00573E8D"/>
    <w:rsid w:val="00573E96"/>
    <w:rsid w:val="00574415"/>
    <w:rsid w:val="00577535"/>
    <w:rsid w:val="00577758"/>
    <w:rsid w:val="00585482"/>
    <w:rsid w:val="005917F2"/>
    <w:rsid w:val="0059230A"/>
    <w:rsid w:val="005937FA"/>
    <w:rsid w:val="00595023"/>
    <w:rsid w:val="00595990"/>
    <w:rsid w:val="005A33D0"/>
    <w:rsid w:val="005A454F"/>
    <w:rsid w:val="005A4DE1"/>
    <w:rsid w:val="005A54C2"/>
    <w:rsid w:val="005A6983"/>
    <w:rsid w:val="005B52D6"/>
    <w:rsid w:val="005B5691"/>
    <w:rsid w:val="005B6A6A"/>
    <w:rsid w:val="005B7E22"/>
    <w:rsid w:val="005C28FE"/>
    <w:rsid w:val="005C4CE5"/>
    <w:rsid w:val="005C6E45"/>
    <w:rsid w:val="005C6E94"/>
    <w:rsid w:val="005D3598"/>
    <w:rsid w:val="005D3C51"/>
    <w:rsid w:val="005D536B"/>
    <w:rsid w:val="005D6DCA"/>
    <w:rsid w:val="005E1ED9"/>
    <w:rsid w:val="005E2AC9"/>
    <w:rsid w:val="005E5608"/>
    <w:rsid w:val="005E6AE8"/>
    <w:rsid w:val="005F21A7"/>
    <w:rsid w:val="005F2FF1"/>
    <w:rsid w:val="005F38E0"/>
    <w:rsid w:val="005F6DC1"/>
    <w:rsid w:val="005F7C89"/>
    <w:rsid w:val="006008A1"/>
    <w:rsid w:val="0060176A"/>
    <w:rsid w:val="006036E2"/>
    <w:rsid w:val="00605919"/>
    <w:rsid w:val="00605C96"/>
    <w:rsid w:val="0060748D"/>
    <w:rsid w:val="006106D1"/>
    <w:rsid w:val="00610CBD"/>
    <w:rsid w:val="006113C1"/>
    <w:rsid w:val="006146E8"/>
    <w:rsid w:val="006147C7"/>
    <w:rsid w:val="00615CF0"/>
    <w:rsid w:val="006162B4"/>
    <w:rsid w:val="0061725D"/>
    <w:rsid w:val="0062498A"/>
    <w:rsid w:val="00624ACD"/>
    <w:rsid w:val="00625269"/>
    <w:rsid w:val="0062737D"/>
    <w:rsid w:val="00630191"/>
    <w:rsid w:val="00633FB3"/>
    <w:rsid w:val="0063509E"/>
    <w:rsid w:val="00637491"/>
    <w:rsid w:val="00640E01"/>
    <w:rsid w:val="00641468"/>
    <w:rsid w:val="00641698"/>
    <w:rsid w:val="006431A2"/>
    <w:rsid w:val="00644FDD"/>
    <w:rsid w:val="006476F1"/>
    <w:rsid w:val="00650291"/>
    <w:rsid w:val="00653D88"/>
    <w:rsid w:val="0065789C"/>
    <w:rsid w:val="00667D37"/>
    <w:rsid w:val="006732CC"/>
    <w:rsid w:val="0067389B"/>
    <w:rsid w:val="00677106"/>
    <w:rsid w:val="00682FC6"/>
    <w:rsid w:val="0068330A"/>
    <w:rsid w:val="00684DF0"/>
    <w:rsid w:val="00686AD9"/>
    <w:rsid w:val="00690F3E"/>
    <w:rsid w:val="00691B37"/>
    <w:rsid w:val="00692993"/>
    <w:rsid w:val="0069406F"/>
    <w:rsid w:val="006955E7"/>
    <w:rsid w:val="00696107"/>
    <w:rsid w:val="0069641B"/>
    <w:rsid w:val="006A056F"/>
    <w:rsid w:val="006A086E"/>
    <w:rsid w:val="006A0D4A"/>
    <w:rsid w:val="006A0F75"/>
    <w:rsid w:val="006A119B"/>
    <w:rsid w:val="006A1C92"/>
    <w:rsid w:val="006A2DF4"/>
    <w:rsid w:val="006A4A0A"/>
    <w:rsid w:val="006A65F7"/>
    <w:rsid w:val="006A6634"/>
    <w:rsid w:val="006A7CFA"/>
    <w:rsid w:val="006B4B31"/>
    <w:rsid w:val="006B636F"/>
    <w:rsid w:val="006B64FA"/>
    <w:rsid w:val="006B717C"/>
    <w:rsid w:val="006B7CA9"/>
    <w:rsid w:val="006C09DC"/>
    <w:rsid w:val="006C0B75"/>
    <w:rsid w:val="006C0DA5"/>
    <w:rsid w:val="006D175E"/>
    <w:rsid w:val="006D39B5"/>
    <w:rsid w:val="006D4092"/>
    <w:rsid w:val="006D534C"/>
    <w:rsid w:val="006D5E16"/>
    <w:rsid w:val="006D7212"/>
    <w:rsid w:val="006D7BA3"/>
    <w:rsid w:val="006E00B6"/>
    <w:rsid w:val="006E0F57"/>
    <w:rsid w:val="006E1DA6"/>
    <w:rsid w:val="006E2276"/>
    <w:rsid w:val="006E78C1"/>
    <w:rsid w:val="006F284D"/>
    <w:rsid w:val="006F574C"/>
    <w:rsid w:val="00701CC8"/>
    <w:rsid w:val="00702507"/>
    <w:rsid w:val="00707576"/>
    <w:rsid w:val="007108E6"/>
    <w:rsid w:val="00712C29"/>
    <w:rsid w:val="00713D70"/>
    <w:rsid w:val="00721DEB"/>
    <w:rsid w:val="00723673"/>
    <w:rsid w:val="00723ED6"/>
    <w:rsid w:val="0072457C"/>
    <w:rsid w:val="00725BE0"/>
    <w:rsid w:val="00726282"/>
    <w:rsid w:val="0073088E"/>
    <w:rsid w:val="0073148D"/>
    <w:rsid w:val="007327F4"/>
    <w:rsid w:val="007345DD"/>
    <w:rsid w:val="007346F4"/>
    <w:rsid w:val="00737AFF"/>
    <w:rsid w:val="007405D1"/>
    <w:rsid w:val="007417E6"/>
    <w:rsid w:val="00741FF8"/>
    <w:rsid w:val="007420FA"/>
    <w:rsid w:val="007456A4"/>
    <w:rsid w:val="00746F01"/>
    <w:rsid w:val="00747084"/>
    <w:rsid w:val="00750E20"/>
    <w:rsid w:val="0075408B"/>
    <w:rsid w:val="007548C5"/>
    <w:rsid w:val="00756CC1"/>
    <w:rsid w:val="0076179F"/>
    <w:rsid w:val="007617EC"/>
    <w:rsid w:val="0076426F"/>
    <w:rsid w:val="007646B1"/>
    <w:rsid w:val="00767666"/>
    <w:rsid w:val="00772FAD"/>
    <w:rsid w:val="00774FE8"/>
    <w:rsid w:val="00776FC7"/>
    <w:rsid w:val="0077798A"/>
    <w:rsid w:val="007801DE"/>
    <w:rsid w:val="0078038F"/>
    <w:rsid w:val="00781651"/>
    <w:rsid w:val="00786680"/>
    <w:rsid w:val="0078756F"/>
    <w:rsid w:val="00791044"/>
    <w:rsid w:val="00791A0C"/>
    <w:rsid w:val="007930D6"/>
    <w:rsid w:val="007A0005"/>
    <w:rsid w:val="007A1752"/>
    <w:rsid w:val="007A36B0"/>
    <w:rsid w:val="007A5898"/>
    <w:rsid w:val="007B088E"/>
    <w:rsid w:val="007B644D"/>
    <w:rsid w:val="007C07BC"/>
    <w:rsid w:val="007C1485"/>
    <w:rsid w:val="007C22D3"/>
    <w:rsid w:val="007C2FE6"/>
    <w:rsid w:val="007C45A6"/>
    <w:rsid w:val="007C51A8"/>
    <w:rsid w:val="007C6D27"/>
    <w:rsid w:val="007C785D"/>
    <w:rsid w:val="007C7B23"/>
    <w:rsid w:val="007C7EF2"/>
    <w:rsid w:val="007D2E45"/>
    <w:rsid w:val="007D561D"/>
    <w:rsid w:val="007E1363"/>
    <w:rsid w:val="007E2035"/>
    <w:rsid w:val="007E6EE9"/>
    <w:rsid w:val="007F2317"/>
    <w:rsid w:val="007F4D6D"/>
    <w:rsid w:val="007F77E7"/>
    <w:rsid w:val="00800FC1"/>
    <w:rsid w:val="0080536E"/>
    <w:rsid w:val="00806849"/>
    <w:rsid w:val="008076F4"/>
    <w:rsid w:val="00807BA6"/>
    <w:rsid w:val="008104D7"/>
    <w:rsid w:val="00813158"/>
    <w:rsid w:val="008143B1"/>
    <w:rsid w:val="008201F1"/>
    <w:rsid w:val="008207C3"/>
    <w:rsid w:val="00821300"/>
    <w:rsid w:val="00824D64"/>
    <w:rsid w:val="008418C3"/>
    <w:rsid w:val="00842FEF"/>
    <w:rsid w:val="008438BF"/>
    <w:rsid w:val="00847D38"/>
    <w:rsid w:val="008500EE"/>
    <w:rsid w:val="00851D77"/>
    <w:rsid w:val="0085339D"/>
    <w:rsid w:val="008551A5"/>
    <w:rsid w:val="0085543B"/>
    <w:rsid w:val="00855563"/>
    <w:rsid w:val="00855E01"/>
    <w:rsid w:val="00855ED1"/>
    <w:rsid w:val="008572C6"/>
    <w:rsid w:val="008575A8"/>
    <w:rsid w:val="008575D8"/>
    <w:rsid w:val="0086192D"/>
    <w:rsid w:val="00864C75"/>
    <w:rsid w:val="00865034"/>
    <w:rsid w:val="00865ABA"/>
    <w:rsid w:val="008669EF"/>
    <w:rsid w:val="008677A6"/>
    <w:rsid w:val="008701F3"/>
    <w:rsid w:val="00870811"/>
    <w:rsid w:val="00870C0E"/>
    <w:rsid w:val="00872EF0"/>
    <w:rsid w:val="008806C5"/>
    <w:rsid w:val="00880A3F"/>
    <w:rsid w:val="00880BF3"/>
    <w:rsid w:val="00880E3A"/>
    <w:rsid w:val="00881210"/>
    <w:rsid w:val="0088133C"/>
    <w:rsid w:val="0089047E"/>
    <w:rsid w:val="00894DBE"/>
    <w:rsid w:val="00895F91"/>
    <w:rsid w:val="008A04FB"/>
    <w:rsid w:val="008A09A9"/>
    <w:rsid w:val="008A11AE"/>
    <w:rsid w:val="008A1902"/>
    <w:rsid w:val="008A2F45"/>
    <w:rsid w:val="008A3312"/>
    <w:rsid w:val="008A58FE"/>
    <w:rsid w:val="008A5DE3"/>
    <w:rsid w:val="008A773B"/>
    <w:rsid w:val="008B1C8A"/>
    <w:rsid w:val="008B5FAD"/>
    <w:rsid w:val="008B7136"/>
    <w:rsid w:val="008B747D"/>
    <w:rsid w:val="008C0159"/>
    <w:rsid w:val="008C130E"/>
    <w:rsid w:val="008C2978"/>
    <w:rsid w:val="008C3552"/>
    <w:rsid w:val="008C3FFB"/>
    <w:rsid w:val="008C4A9F"/>
    <w:rsid w:val="008C78A8"/>
    <w:rsid w:val="008D04AE"/>
    <w:rsid w:val="008D0591"/>
    <w:rsid w:val="008D3F7D"/>
    <w:rsid w:val="008D4DAD"/>
    <w:rsid w:val="008D663F"/>
    <w:rsid w:val="008D7523"/>
    <w:rsid w:val="008E20AE"/>
    <w:rsid w:val="008E54CA"/>
    <w:rsid w:val="008E5897"/>
    <w:rsid w:val="008F2622"/>
    <w:rsid w:val="008F2A59"/>
    <w:rsid w:val="00904C73"/>
    <w:rsid w:val="00906E0D"/>
    <w:rsid w:val="00912DA3"/>
    <w:rsid w:val="00913D89"/>
    <w:rsid w:val="00915873"/>
    <w:rsid w:val="00915C10"/>
    <w:rsid w:val="00921006"/>
    <w:rsid w:val="00924270"/>
    <w:rsid w:val="00925BEF"/>
    <w:rsid w:val="009272AA"/>
    <w:rsid w:val="0093017C"/>
    <w:rsid w:val="009320F2"/>
    <w:rsid w:val="009348E5"/>
    <w:rsid w:val="00940695"/>
    <w:rsid w:val="0094300C"/>
    <w:rsid w:val="0094354A"/>
    <w:rsid w:val="00944AF1"/>
    <w:rsid w:val="009473AB"/>
    <w:rsid w:val="00951CC8"/>
    <w:rsid w:val="0095482E"/>
    <w:rsid w:val="00961F08"/>
    <w:rsid w:val="00964D7F"/>
    <w:rsid w:val="00966D15"/>
    <w:rsid w:val="00971054"/>
    <w:rsid w:val="00971705"/>
    <w:rsid w:val="009722D2"/>
    <w:rsid w:val="00973005"/>
    <w:rsid w:val="00973F62"/>
    <w:rsid w:val="009745D8"/>
    <w:rsid w:val="00975886"/>
    <w:rsid w:val="00977713"/>
    <w:rsid w:val="00980FB6"/>
    <w:rsid w:val="00981333"/>
    <w:rsid w:val="009851B7"/>
    <w:rsid w:val="009872AD"/>
    <w:rsid w:val="00992DA4"/>
    <w:rsid w:val="00997128"/>
    <w:rsid w:val="009A0E3C"/>
    <w:rsid w:val="009A0EB5"/>
    <w:rsid w:val="009A0FDF"/>
    <w:rsid w:val="009A1667"/>
    <w:rsid w:val="009A4626"/>
    <w:rsid w:val="009A4D6C"/>
    <w:rsid w:val="009A6919"/>
    <w:rsid w:val="009A77AD"/>
    <w:rsid w:val="009A7CB2"/>
    <w:rsid w:val="009B0366"/>
    <w:rsid w:val="009B190F"/>
    <w:rsid w:val="009B1FA9"/>
    <w:rsid w:val="009C3329"/>
    <w:rsid w:val="009C34FE"/>
    <w:rsid w:val="009C36CC"/>
    <w:rsid w:val="009D1333"/>
    <w:rsid w:val="009D4409"/>
    <w:rsid w:val="009D5393"/>
    <w:rsid w:val="009D6EBD"/>
    <w:rsid w:val="009D7453"/>
    <w:rsid w:val="009E214F"/>
    <w:rsid w:val="009E47FB"/>
    <w:rsid w:val="009E7A01"/>
    <w:rsid w:val="009E7BA7"/>
    <w:rsid w:val="009F0DEC"/>
    <w:rsid w:val="009F27D2"/>
    <w:rsid w:val="009F49E1"/>
    <w:rsid w:val="009F5369"/>
    <w:rsid w:val="009F5CB7"/>
    <w:rsid w:val="009F7268"/>
    <w:rsid w:val="00A001C6"/>
    <w:rsid w:val="00A01483"/>
    <w:rsid w:val="00A01D12"/>
    <w:rsid w:val="00A02B46"/>
    <w:rsid w:val="00A04F11"/>
    <w:rsid w:val="00A054E8"/>
    <w:rsid w:val="00A114F0"/>
    <w:rsid w:val="00A14092"/>
    <w:rsid w:val="00A140B6"/>
    <w:rsid w:val="00A1597C"/>
    <w:rsid w:val="00A15EA4"/>
    <w:rsid w:val="00A165CA"/>
    <w:rsid w:val="00A1759E"/>
    <w:rsid w:val="00A20390"/>
    <w:rsid w:val="00A249BC"/>
    <w:rsid w:val="00A25E4C"/>
    <w:rsid w:val="00A27D5F"/>
    <w:rsid w:val="00A334E1"/>
    <w:rsid w:val="00A3474F"/>
    <w:rsid w:val="00A34931"/>
    <w:rsid w:val="00A40B8F"/>
    <w:rsid w:val="00A428C1"/>
    <w:rsid w:val="00A43BFE"/>
    <w:rsid w:val="00A4521E"/>
    <w:rsid w:val="00A4756F"/>
    <w:rsid w:val="00A5316D"/>
    <w:rsid w:val="00A552C0"/>
    <w:rsid w:val="00A5549F"/>
    <w:rsid w:val="00A5726B"/>
    <w:rsid w:val="00A60A36"/>
    <w:rsid w:val="00A6115E"/>
    <w:rsid w:val="00A62043"/>
    <w:rsid w:val="00A62430"/>
    <w:rsid w:val="00A627EB"/>
    <w:rsid w:val="00A641D7"/>
    <w:rsid w:val="00A654EE"/>
    <w:rsid w:val="00A674BC"/>
    <w:rsid w:val="00A72C44"/>
    <w:rsid w:val="00A738A4"/>
    <w:rsid w:val="00A75516"/>
    <w:rsid w:val="00A77624"/>
    <w:rsid w:val="00A83253"/>
    <w:rsid w:val="00A8372E"/>
    <w:rsid w:val="00A8480A"/>
    <w:rsid w:val="00A85ECA"/>
    <w:rsid w:val="00A87120"/>
    <w:rsid w:val="00A87AE1"/>
    <w:rsid w:val="00A90484"/>
    <w:rsid w:val="00A92A8F"/>
    <w:rsid w:val="00A93F32"/>
    <w:rsid w:val="00A95792"/>
    <w:rsid w:val="00AA1CB1"/>
    <w:rsid w:val="00AA23AA"/>
    <w:rsid w:val="00AA2623"/>
    <w:rsid w:val="00AA2ADF"/>
    <w:rsid w:val="00AA34E9"/>
    <w:rsid w:val="00AA416A"/>
    <w:rsid w:val="00AA77B2"/>
    <w:rsid w:val="00AB0D46"/>
    <w:rsid w:val="00AB348F"/>
    <w:rsid w:val="00AB73B1"/>
    <w:rsid w:val="00AC54E5"/>
    <w:rsid w:val="00AC6A57"/>
    <w:rsid w:val="00AD0D73"/>
    <w:rsid w:val="00AD152B"/>
    <w:rsid w:val="00AD18A9"/>
    <w:rsid w:val="00AD2C1D"/>
    <w:rsid w:val="00AD6D99"/>
    <w:rsid w:val="00AD6EB1"/>
    <w:rsid w:val="00AD7B30"/>
    <w:rsid w:val="00AE2F0E"/>
    <w:rsid w:val="00AE5ACC"/>
    <w:rsid w:val="00AE6225"/>
    <w:rsid w:val="00AF06A0"/>
    <w:rsid w:val="00AF0D08"/>
    <w:rsid w:val="00AF200C"/>
    <w:rsid w:val="00AF37CB"/>
    <w:rsid w:val="00AF3948"/>
    <w:rsid w:val="00B06868"/>
    <w:rsid w:val="00B1128D"/>
    <w:rsid w:val="00B11CC1"/>
    <w:rsid w:val="00B13F15"/>
    <w:rsid w:val="00B14B75"/>
    <w:rsid w:val="00B1553E"/>
    <w:rsid w:val="00B179B5"/>
    <w:rsid w:val="00B20000"/>
    <w:rsid w:val="00B25BB7"/>
    <w:rsid w:val="00B269DD"/>
    <w:rsid w:val="00B3255B"/>
    <w:rsid w:val="00B33EC1"/>
    <w:rsid w:val="00B33FB7"/>
    <w:rsid w:val="00B4035B"/>
    <w:rsid w:val="00B404FA"/>
    <w:rsid w:val="00B40794"/>
    <w:rsid w:val="00B40B7B"/>
    <w:rsid w:val="00B40CDB"/>
    <w:rsid w:val="00B41726"/>
    <w:rsid w:val="00B43376"/>
    <w:rsid w:val="00B4383B"/>
    <w:rsid w:val="00B47E5E"/>
    <w:rsid w:val="00B5124B"/>
    <w:rsid w:val="00B5404B"/>
    <w:rsid w:val="00B56697"/>
    <w:rsid w:val="00B5713E"/>
    <w:rsid w:val="00B57770"/>
    <w:rsid w:val="00B60991"/>
    <w:rsid w:val="00B60F41"/>
    <w:rsid w:val="00B61A76"/>
    <w:rsid w:val="00B62E1E"/>
    <w:rsid w:val="00B6355C"/>
    <w:rsid w:val="00B63A0B"/>
    <w:rsid w:val="00B65A28"/>
    <w:rsid w:val="00B67E64"/>
    <w:rsid w:val="00B72192"/>
    <w:rsid w:val="00B72556"/>
    <w:rsid w:val="00B77174"/>
    <w:rsid w:val="00B80C03"/>
    <w:rsid w:val="00B819B3"/>
    <w:rsid w:val="00B9135D"/>
    <w:rsid w:val="00B91E46"/>
    <w:rsid w:val="00B92505"/>
    <w:rsid w:val="00B92DF7"/>
    <w:rsid w:val="00B93A2D"/>
    <w:rsid w:val="00B97C7B"/>
    <w:rsid w:val="00BA0FA6"/>
    <w:rsid w:val="00BA52C0"/>
    <w:rsid w:val="00BA5638"/>
    <w:rsid w:val="00BA5CDA"/>
    <w:rsid w:val="00BA7329"/>
    <w:rsid w:val="00BB3FC7"/>
    <w:rsid w:val="00BB4854"/>
    <w:rsid w:val="00BB527F"/>
    <w:rsid w:val="00BB7929"/>
    <w:rsid w:val="00BC0836"/>
    <w:rsid w:val="00BC208F"/>
    <w:rsid w:val="00BC5805"/>
    <w:rsid w:val="00BC6252"/>
    <w:rsid w:val="00BC7574"/>
    <w:rsid w:val="00BD0E91"/>
    <w:rsid w:val="00BD19D7"/>
    <w:rsid w:val="00BD733A"/>
    <w:rsid w:val="00BE07DB"/>
    <w:rsid w:val="00BE0A53"/>
    <w:rsid w:val="00BE191A"/>
    <w:rsid w:val="00BE1C20"/>
    <w:rsid w:val="00BE2E93"/>
    <w:rsid w:val="00BE3116"/>
    <w:rsid w:val="00BE3742"/>
    <w:rsid w:val="00BE528F"/>
    <w:rsid w:val="00BF004B"/>
    <w:rsid w:val="00BF029A"/>
    <w:rsid w:val="00BF15C3"/>
    <w:rsid w:val="00BF7BC7"/>
    <w:rsid w:val="00C01D69"/>
    <w:rsid w:val="00C03A24"/>
    <w:rsid w:val="00C03D32"/>
    <w:rsid w:val="00C03D40"/>
    <w:rsid w:val="00C052EE"/>
    <w:rsid w:val="00C0582A"/>
    <w:rsid w:val="00C07772"/>
    <w:rsid w:val="00C07C09"/>
    <w:rsid w:val="00C10D79"/>
    <w:rsid w:val="00C10DF4"/>
    <w:rsid w:val="00C10E77"/>
    <w:rsid w:val="00C11A50"/>
    <w:rsid w:val="00C11CBC"/>
    <w:rsid w:val="00C131AC"/>
    <w:rsid w:val="00C13A55"/>
    <w:rsid w:val="00C15C95"/>
    <w:rsid w:val="00C21720"/>
    <w:rsid w:val="00C21AF6"/>
    <w:rsid w:val="00C23465"/>
    <w:rsid w:val="00C24E06"/>
    <w:rsid w:val="00C2520E"/>
    <w:rsid w:val="00C32D4D"/>
    <w:rsid w:val="00C33958"/>
    <w:rsid w:val="00C35356"/>
    <w:rsid w:val="00C36FB7"/>
    <w:rsid w:val="00C37AC1"/>
    <w:rsid w:val="00C41354"/>
    <w:rsid w:val="00C42499"/>
    <w:rsid w:val="00C42777"/>
    <w:rsid w:val="00C442C2"/>
    <w:rsid w:val="00C442E3"/>
    <w:rsid w:val="00C4570D"/>
    <w:rsid w:val="00C610AB"/>
    <w:rsid w:val="00C621AF"/>
    <w:rsid w:val="00C63536"/>
    <w:rsid w:val="00C64C53"/>
    <w:rsid w:val="00C64D78"/>
    <w:rsid w:val="00C64DCD"/>
    <w:rsid w:val="00C67A9F"/>
    <w:rsid w:val="00C775BA"/>
    <w:rsid w:val="00C81201"/>
    <w:rsid w:val="00C85C87"/>
    <w:rsid w:val="00C86E44"/>
    <w:rsid w:val="00C90C70"/>
    <w:rsid w:val="00C925B6"/>
    <w:rsid w:val="00C933A1"/>
    <w:rsid w:val="00C96C2D"/>
    <w:rsid w:val="00CA17B0"/>
    <w:rsid w:val="00CA1D14"/>
    <w:rsid w:val="00CA515E"/>
    <w:rsid w:val="00CA549D"/>
    <w:rsid w:val="00CA5B15"/>
    <w:rsid w:val="00CB1D13"/>
    <w:rsid w:val="00CB291D"/>
    <w:rsid w:val="00CB3656"/>
    <w:rsid w:val="00CB38BB"/>
    <w:rsid w:val="00CB3BB9"/>
    <w:rsid w:val="00CB4E88"/>
    <w:rsid w:val="00CB5263"/>
    <w:rsid w:val="00CB590E"/>
    <w:rsid w:val="00CC6AAF"/>
    <w:rsid w:val="00CC7502"/>
    <w:rsid w:val="00CD16D8"/>
    <w:rsid w:val="00CD293F"/>
    <w:rsid w:val="00CD4DE5"/>
    <w:rsid w:val="00CD6124"/>
    <w:rsid w:val="00CE0A92"/>
    <w:rsid w:val="00CE3B4C"/>
    <w:rsid w:val="00D03B89"/>
    <w:rsid w:val="00D04526"/>
    <w:rsid w:val="00D13747"/>
    <w:rsid w:val="00D13EF1"/>
    <w:rsid w:val="00D15162"/>
    <w:rsid w:val="00D15BDE"/>
    <w:rsid w:val="00D15E23"/>
    <w:rsid w:val="00D17497"/>
    <w:rsid w:val="00D23D01"/>
    <w:rsid w:val="00D24FC9"/>
    <w:rsid w:val="00D26E7A"/>
    <w:rsid w:val="00D30E31"/>
    <w:rsid w:val="00D34154"/>
    <w:rsid w:val="00D34E05"/>
    <w:rsid w:val="00D34EA2"/>
    <w:rsid w:val="00D3519A"/>
    <w:rsid w:val="00D37E90"/>
    <w:rsid w:val="00D4042F"/>
    <w:rsid w:val="00D43080"/>
    <w:rsid w:val="00D4329A"/>
    <w:rsid w:val="00D44349"/>
    <w:rsid w:val="00D457AD"/>
    <w:rsid w:val="00D60E10"/>
    <w:rsid w:val="00D61387"/>
    <w:rsid w:val="00D729C9"/>
    <w:rsid w:val="00D73159"/>
    <w:rsid w:val="00D73F7A"/>
    <w:rsid w:val="00D75339"/>
    <w:rsid w:val="00D81E65"/>
    <w:rsid w:val="00D83BC8"/>
    <w:rsid w:val="00DA1F7F"/>
    <w:rsid w:val="00DA32DA"/>
    <w:rsid w:val="00DA70B0"/>
    <w:rsid w:val="00DB130C"/>
    <w:rsid w:val="00DB30A0"/>
    <w:rsid w:val="00DB3EF7"/>
    <w:rsid w:val="00DB4131"/>
    <w:rsid w:val="00DB5B60"/>
    <w:rsid w:val="00DC18BA"/>
    <w:rsid w:val="00DC50BA"/>
    <w:rsid w:val="00DD0776"/>
    <w:rsid w:val="00DD0D80"/>
    <w:rsid w:val="00DD32BA"/>
    <w:rsid w:val="00DD3954"/>
    <w:rsid w:val="00DD50CB"/>
    <w:rsid w:val="00DD7F6C"/>
    <w:rsid w:val="00DE6819"/>
    <w:rsid w:val="00DF042C"/>
    <w:rsid w:val="00E02C1A"/>
    <w:rsid w:val="00E05F34"/>
    <w:rsid w:val="00E07285"/>
    <w:rsid w:val="00E07C83"/>
    <w:rsid w:val="00E115A1"/>
    <w:rsid w:val="00E13D9E"/>
    <w:rsid w:val="00E13EC5"/>
    <w:rsid w:val="00E1556F"/>
    <w:rsid w:val="00E17150"/>
    <w:rsid w:val="00E17D2E"/>
    <w:rsid w:val="00E2182B"/>
    <w:rsid w:val="00E21B91"/>
    <w:rsid w:val="00E22D40"/>
    <w:rsid w:val="00E24BBC"/>
    <w:rsid w:val="00E24E6D"/>
    <w:rsid w:val="00E256A7"/>
    <w:rsid w:val="00E332D1"/>
    <w:rsid w:val="00E35764"/>
    <w:rsid w:val="00E40B03"/>
    <w:rsid w:val="00E42152"/>
    <w:rsid w:val="00E47442"/>
    <w:rsid w:val="00E50900"/>
    <w:rsid w:val="00E5269C"/>
    <w:rsid w:val="00E563E0"/>
    <w:rsid w:val="00E5713F"/>
    <w:rsid w:val="00E57DBE"/>
    <w:rsid w:val="00E602DF"/>
    <w:rsid w:val="00E649D2"/>
    <w:rsid w:val="00E651F8"/>
    <w:rsid w:val="00E65EDD"/>
    <w:rsid w:val="00E67A88"/>
    <w:rsid w:val="00E71A54"/>
    <w:rsid w:val="00E72402"/>
    <w:rsid w:val="00E736A0"/>
    <w:rsid w:val="00E74483"/>
    <w:rsid w:val="00E81908"/>
    <w:rsid w:val="00E83C19"/>
    <w:rsid w:val="00E86088"/>
    <w:rsid w:val="00E87693"/>
    <w:rsid w:val="00E87FF3"/>
    <w:rsid w:val="00E87FF5"/>
    <w:rsid w:val="00E905C5"/>
    <w:rsid w:val="00E915F2"/>
    <w:rsid w:val="00E91E3C"/>
    <w:rsid w:val="00E9646B"/>
    <w:rsid w:val="00E96CE9"/>
    <w:rsid w:val="00EA518A"/>
    <w:rsid w:val="00EA66E5"/>
    <w:rsid w:val="00EA73AD"/>
    <w:rsid w:val="00EB1991"/>
    <w:rsid w:val="00EB2B56"/>
    <w:rsid w:val="00EB2D42"/>
    <w:rsid w:val="00EB446B"/>
    <w:rsid w:val="00EB68EF"/>
    <w:rsid w:val="00EB7A3D"/>
    <w:rsid w:val="00EC0565"/>
    <w:rsid w:val="00EC0BAA"/>
    <w:rsid w:val="00EC1067"/>
    <w:rsid w:val="00EC24CA"/>
    <w:rsid w:val="00EC3E61"/>
    <w:rsid w:val="00EC4460"/>
    <w:rsid w:val="00EC4B1E"/>
    <w:rsid w:val="00EC57D6"/>
    <w:rsid w:val="00EC7BE1"/>
    <w:rsid w:val="00ED42C4"/>
    <w:rsid w:val="00EE18BE"/>
    <w:rsid w:val="00EE2391"/>
    <w:rsid w:val="00EE2BEF"/>
    <w:rsid w:val="00EE74E1"/>
    <w:rsid w:val="00EE7A7A"/>
    <w:rsid w:val="00EE7BE6"/>
    <w:rsid w:val="00EF1209"/>
    <w:rsid w:val="00EF5B6F"/>
    <w:rsid w:val="00EF5E22"/>
    <w:rsid w:val="00EF6595"/>
    <w:rsid w:val="00F039B1"/>
    <w:rsid w:val="00F072DF"/>
    <w:rsid w:val="00F1032E"/>
    <w:rsid w:val="00F11E1A"/>
    <w:rsid w:val="00F16760"/>
    <w:rsid w:val="00F21B34"/>
    <w:rsid w:val="00F23203"/>
    <w:rsid w:val="00F25F40"/>
    <w:rsid w:val="00F30B96"/>
    <w:rsid w:val="00F31F78"/>
    <w:rsid w:val="00F35DE9"/>
    <w:rsid w:val="00F36F6D"/>
    <w:rsid w:val="00F45354"/>
    <w:rsid w:val="00F47AF3"/>
    <w:rsid w:val="00F530BF"/>
    <w:rsid w:val="00F558F1"/>
    <w:rsid w:val="00F5705A"/>
    <w:rsid w:val="00F57ABA"/>
    <w:rsid w:val="00F61534"/>
    <w:rsid w:val="00F6195B"/>
    <w:rsid w:val="00F70157"/>
    <w:rsid w:val="00F74103"/>
    <w:rsid w:val="00F744FB"/>
    <w:rsid w:val="00F77AFF"/>
    <w:rsid w:val="00F77B22"/>
    <w:rsid w:val="00F80324"/>
    <w:rsid w:val="00F824E4"/>
    <w:rsid w:val="00F8626A"/>
    <w:rsid w:val="00F866C6"/>
    <w:rsid w:val="00F86ED5"/>
    <w:rsid w:val="00F8745D"/>
    <w:rsid w:val="00F90645"/>
    <w:rsid w:val="00F9149F"/>
    <w:rsid w:val="00F949C2"/>
    <w:rsid w:val="00F96401"/>
    <w:rsid w:val="00FA2A0D"/>
    <w:rsid w:val="00FA2F88"/>
    <w:rsid w:val="00FA4F90"/>
    <w:rsid w:val="00FB01DD"/>
    <w:rsid w:val="00FB1CBF"/>
    <w:rsid w:val="00FB5080"/>
    <w:rsid w:val="00FB7934"/>
    <w:rsid w:val="00FC0E27"/>
    <w:rsid w:val="00FC16A1"/>
    <w:rsid w:val="00FC1E27"/>
    <w:rsid w:val="00FC218E"/>
    <w:rsid w:val="00FC4AAE"/>
    <w:rsid w:val="00FC67AC"/>
    <w:rsid w:val="00FD083D"/>
    <w:rsid w:val="00FD1CD1"/>
    <w:rsid w:val="00FE0B82"/>
    <w:rsid w:val="00FE146B"/>
    <w:rsid w:val="00FE1C1B"/>
    <w:rsid w:val="00FE3241"/>
    <w:rsid w:val="00FE32FE"/>
    <w:rsid w:val="00FE41CD"/>
    <w:rsid w:val="00FE455B"/>
    <w:rsid w:val="00FE6935"/>
    <w:rsid w:val="00FF4216"/>
    <w:rsid w:val="00FF4AC3"/>
    <w:rsid w:val="00FF71D6"/>
    <w:rsid w:val="00FF76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F30FE"/>
  <w15:chartTrackingRefBased/>
  <w15:docId w15:val="{FB79063E-A40F-0D47-AF62-490D11FA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806C5"/>
    <w:pPr>
      <w:spacing w:after="160" w:line="264" w:lineRule="auto"/>
    </w:pPr>
    <w:rPr>
      <w:rFonts w:ascii="Open Sans" w:hAnsi="Open Sans" w:cs="Open Sans"/>
      <w:color w:val="1A181F" w:themeColor="text1" w:themeShade="BF"/>
      <w:sz w:val="18"/>
      <w:lang w:val="de-CH"/>
    </w:rPr>
  </w:style>
  <w:style w:type="paragraph" w:styleId="berschrift1">
    <w:name w:val="heading 1"/>
    <w:basedOn w:val="Standard"/>
    <w:next w:val="Standard"/>
    <w:link w:val="berschrift1Zchn"/>
    <w:uiPriority w:val="9"/>
    <w:qFormat/>
    <w:rsid w:val="008806C5"/>
    <w:pPr>
      <w:keepNext/>
      <w:keepLines/>
      <w:numPr>
        <w:numId w:val="5"/>
      </w:numPr>
      <w:spacing w:before="480" w:after="360"/>
      <w:outlineLvl w:val="0"/>
    </w:pPr>
    <w:rPr>
      <w:rFonts w:ascii="Roboto Bold" w:eastAsiaTheme="majorEastAsia" w:hAnsi="Roboto Bold" w:cs="Times New Roman (Überschriften"/>
      <w:b/>
      <w:bCs/>
      <w:caps/>
      <w:color w:val="024079" w:themeColor="text2"/>
      <w:spacing w:val="10"/>
      <w:sz w:val="36"/>
      <w:szCs w:val="36"/>
    </w:rPr>
  </w:style>
  <w:style w:type="paragraph" w:styleId="berschrift2">
    <w:name w:val="heading 2"/>
    <w:basedOn w:val="berschrift1"/>
    <w:next w:val="Standard"/>
    <w:link w:val="berschrift2Zchn"/>
    <w:uiPriority w:val="9"/>
    <w:unhideWhenUsed/>
    <w:qFormat/>
    <w:rsid w:val="008806C5"/>
    <w:pPr>
      <w:numPr>
        <w:ilvl w:val="1"/>
      </w:numPr>
      <w:spacing w:before="360" w:after="240"/>
      <w:outlineLvl w:val="1"/>
    </w:pPr>
    <w:rPr>
      <w:rFonts w:asciiTheme="majorHAnsi" w:hAnsiTheme="majorHAnsi" w:cs="Times New Roman (Headings CS)"/>
      <w:caps w:val="0"/>
      <w:spacing w:val="5"/>
      <w:sz w:val="32"/>
      <w:szCs w:val="26"/>
    </w:rPr>
  </w:style>
  <w:style w:type="paragraph" w:styleId="berschrift3">
    <w:name w:val="heading 3"/>
    <w:basedOn w:val="Standard"/>
    <w:next w:val="Standard"/>
    <w:link w:val="berschrift3Zchn"/>
    <w:uiPriority w:val="9"/>
    <w:unhideWhenUsed/>
    <w:qFormat/>
    <w:rsid w:val="00310B8C"/>
    <w:pPr>
      <w:spacing w:before="120" w:after="240"/>
      <w:outlineLvl w:val="2"/>
    </w:pPr>
    <w:rPr>
      <w:rFonts w:ascii="Roboto" w:hAnsi="Roboto"/>
      <w:b/>
      <w:bCs/>
      <w:color w:val="024079" w:themeColor="text2"/>
      <w:sz w:val="24"/>
    </w:rPr>
  </w:style>
  <w:style w:type="paragraph" w:styleId="berschrift4">
    <w:name w:val="heading 4"/>
    <w:basedOn w:val="Standard"/>
    <w:next w:val="Standard"/>
    <w:link w:val="berschrift4Zchn"/>
    <w:uiPriority w:val="9"/>
    <w:semiHidden/>
    <w:unhideWhenUsed/>
    <w:qFormat/>
    <w:rsid w:val="00CE3B4C"/>
    <w:pPr>
      <w:keepNext/>
      <w:keepLines/>
      <w:spacing w:before="40" w:after="0"/>
      <w:outlineLvl w:val="3"/>
    </w:pPr>
    <w:rPr>
      <w:rFonts w:asciiTheme="majorHAnsi" w:eastAsiaTheme="majorEastAsia" w:hAnsiTheme="majorHAnsi" w:cstheme="majorBidi"/>
      <w:i/>
      <w:iCs/>
      <w:color w:val="012F5A" w:themeColor="accent1" w:themeShade="BF"/>
    </w:rPr>
  </w:style>
  <w:style w:type="paragraph" w:styleId="berschrift5">
    <w:name w:val="heading 5"/>
    <w:basedOn w:val="Standard"/>
    <w:next w:val="Standard"/>
    <w:link w:val="berschrift5Zchn"/>
    <w:uiPriority w:val="9"/>
    <w:semiHidden/>
    <w:unhideWhenUsed/>
    <w:qFormat/>
    <w:rsid w:val="00CE3B4C"/>
    <w:pPr>
      <w:keepNext/>
      <w:keepLines/>
      <w:spacing w:before="40" w:after="0"/>
      <w:outlineLvl w:val="4"/>
    </w:pPr>
    <w:rPr>
      <w:rFonts w:asciiTheme="majorHAnsi" w:eastAsiaTheme="majorEastAsia" w:hAnsiTheme="majorHAnsi" w:cstheme="majorBidi"/>
      <w:color w:val="012F5A" w:themeColor="accent1" w:themeShade="BF"/>
    </w:rPr>
  </w:style>
  <w:style w:type="paragraph" w:styleId="berschrift6">
    <w:name w:val="heading 6"/>
    <w:basedOn w:val="Standard"/>
    <w:next w:val="Standard"/>
    <w:link w:val="berschrift6Zchn"/>
    <w:uiPriority w:val="9"/>
    <w:semiHidden/>
    <w:unhideWhenUsed/>
    <w:qFormat/>
    <w:rsid w:val="00CE3B4C"/>
    <w:pPr>
      <w:keepNext/>
      <w:keepLines/>
      <w:spacing w:before="40" w:after="0"/>
      <w:outlineLvl w:val="5"/>
    </w:pPr>
    <w:rPr>
      <w:rFonts w:asciiTheme="majorHAnsi" w:eastAsiaTheme="majorEastAsia" w:hAnsiTheme="majorHAnsi" w:cstheme="majorBidi"/>
      <w:color w:val="011F3C" w:themeColor="accent1" w:themeShade="7F"/>
    </w:rPr>
  </w:style>
  <w:style w:type="paragraph" w:styleId="berschrift7">
    <w:name w:val="heading 7"/>
    <w:basedOn w:val="Standard"/>
    <w:next w:val="Standard"/>
    <w:link w:val="berschrift7Zchn"/>
    <w:uiPriority w:val="9"/>
    <w:semiHidden/>
    <w:unhideWhenUsed/>
    <w:qFormat/>
    <w:rsid w:val="00CE3B4C"/>
    <w:pPr>
      <w:keepNext/>
      <w:keepLines/>
      <w:spacing w:before="40" w:after="0"/>
      <w:outlineLvl w:val="6"/>
    </w:pPr>
    <w:rPr>
      <w:rFonts w:asciiTheme="majorHAnsi" w:eastAsiaTheme="majorEastAsia" w:hAnsiTheme="majorHAnsi" w:cstheme="majorBidi"/>
      <w:i/>
      <w:iCs/>
      <w:color w:val="011F3C" w:themeColor="accent1" w:themeShade="7F"/>
    </w:rPr>
  </w:style>
  <w:style w:type="paragraph" w:styleId="berschrift8">
    <w:name w:val="heading 8"/>
    <w:basedOn w:val="Standard"/>
    <w:next w:val="Standard"/>
    <w:link w:val="berschrift8Zchn"/>
    <w:uiPriority w:val="9"/>
    <w:semiHidden/>
    <w:unhideWhenUsed/>
    <w:qFormat/>
    <w:rsid w:val="00CE3B4C"/>
    <w:pPr>
      <w:keepNext/>
      <w:keepLines/>
      <w:spacing w:before="40" w:after="0"/>
      <w:outlineLvl w:val="7"/>
    </w:pPr>
    <w:rPr>
      <w:rFonts w:asciiTheme="majorHAnsi" w:eastAsiaTheme="majorEastAsia" w:hAnsiTheme="majorHAnsi" w:cstheme="majorBidi"/>
      <w:color w:val="443D4F" w:themeColor="text1" w:themeTint="D8"/>
      <w:sz w:val="21"/>
      <w:szCs w:val="21"/>
    </w:rPr>
  </w:style>
  <w:style w:type="paragraph" w:styleId="berschrift9">
    <w:name w:val="heading 9"/>
    <w:basedOn w:val="Standard"/>
    <w:next w:val="Standard"/>
    <w:link w:val="berschrift9Zchn"/>
    <w:uiPriority w:val="9"/>
    <w:semiHidden/>
    <w:unhideWhenUsed/>
    <w:qFormat/>
    <w:rsid w:val="00CE3B4C"/>
    <w:pPr>
      <w:keepNext/>
      <w:keepLines/>
      <w:spacing w:before="40" w:after="0"/>
      <w:outlineLvl w:val="8"/>
    </w:pPr>
    <w:rPr>
      <w:rFonts w:asciiTheme="majorHAnsi" w:eastAsiaTheme="majorEastAsia" w:hAnsiTheme="majorHAnsi" w:cstheme="majorBidi"/>
      <w:i/>
      <w:iCs/>
      <w:color w:val="443D4F"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806C5"/>
    <w:pPr>
      <w:tabs>
        <w:tab w:val="center" w:pos="4536"/>
        <w:tab w:val="right" w:pos="9072"/>
      </w:tabs>
      <w:spacing w:line="240" w:lineRule="auto"/>
    </w:pPr>
    <w:rPr>
      <w:rFonts w:ascii="Roboto" w:hAnsi="Roboto"/>
      <w:caps/>
      <w:noProof/>
      <w:color w:val="024079" w:themeColor="text2"/>
      <w:sz w:val="16"/>
      <w:szCs w:val="16"/>
    </w:rPr>
  </w:style>
  <w:style w:type="character" w:customStyle="1" w:styleId="KopfzeileZchn">
    <w:name w:val="Kopfzeile Zchn"/>
    <w:basedOn w:val="Absatz-Standardschriftart"/>
    <w:link w:val="Kopfzeile"/>
    <w:uiPriority w:val="99"/>
    <w:rsid w:val="008806C5"/>
    <w:rPr>
      <w:rFonts w:ascii="Roboto" w:hAnsi="Roboto" w:cs="Open Sans"/>
      <w:caps/>
      <w:noProof/>
      <w:color w:val="024079" w:themeColor="text2"/>
      <w:sz w:val="16"/>
      <w:szCs w:val="16"/>
      <w:lang w:val="de-CH"/>
    </w:rPr>
  </w:style>
  <w:style w:type="paragraph" w:styleId="Fuzeile">
    <w:name w:val="footer"/>
    <w:basedOn w:val="Standard"/>
    <w:link w:val="FuzeileZchn"/>
    <w:uiPriority w:val="99"/>
    <w:unhideWhenUsed/>
    <w:rsid w:val="00071528"/>
    <w:pPr>
      <w:tabs>
        <w:tab w:val="center" w:pos="4536"/>
        <w:tab w:val="right" w:pos="9072"/>
      </w:tabs>
    </w:pPr>
  </w:style>
  <w:style w:type="character" w:customStyle="1" w:styleId="FuzeileZchn">
    <w:name w:val="Fußzeile Zchn"/>
    <w:basedOn w:val="Absatz-Standardschriftart"/>
    <w:link w:val="Fuzeile"/>
    <w:uiPriority w:val="99"/>
    <w:rsid w:val="00071528"/>
  </w:style>
  <w:style w:type="character" w:styleId="Hyperlink">
    <w:name w:val="Hyperlink"/>
    <w:basedOn w:val="Absatz-Standardschriftart"/>
    <w:uiPriority w:val="99"/>
    <w:unhideWhenUsed/>
    <w:rsid w:val="008806C5"/>
    <w:rPr>
      <w:noProof w:val="0"/>
      <w:color w:val="549EDE" w:themeColor="hyperlink"/>
      <w:u w:val="single"/>
      <w:lang w:val="de-CH"/>
    </w:rPr>
  </w:style>
  <w:style w:type="character" w:styleId="NichtaufgelsteErwhnung">
    <w:name w:val="Unresolved Mention"/>
    <w:basedOn w:val="Absatz-Standardschriftart"/>
    <w:uiPriority w:val="99"/>
    <w:semiHidden/>
    <w:unhideWhenUsed/>
    <w:rsid w:val="008207C3"/>
    <w:rPr>
      <w:color w:val="605E5C"/>
      <w:shd w:val="clear" w:color="auto" w:fill="E1DFDD"/>
    </w:rPr>
  </w:style>
  <w:style w:type="paragraph" w:styleId="Titel">
    <w:name w:val="Title"/>
    <w:next w:val="Standard"/>
    <w:link w:val="TitelZchn"/>
    <w:uiPriority w:val="10"/>
    <w:qFormat/>
    <w:rsid w:val="008806C5"/>
    <w:pPr>
      <w:spacing w:after="120" w:line="264" w:lineRule="auto"/>
      <w:contextualSpacing/>
    </w:pPr>
    <w:rPr>
      <w:rFonts w:ascii="Roboto Bold" w:eastAsiaTheme="majorEastAsia" w:hAnsi="Roboto Bold" w:cs="Times New Roman (Überschriften"/>
      <w:b/>
      <w:bCs/>
      <w:caps/>
      <w:noProof/>
      <w:color w:val="FFFFFF" w:themeColor="background1"/>
      <w:spacing w:val="10"/>
      <w:kern w:val="28"/>
      <w:sz w:val="60"/>
      <w:szCs w:val="60"/>
      <w:lang w:val="de-CH"/>
    </w:rPr>
  </w:style>
  <w:style w:type="character" w:customStyle="1" w:styleId="TitelZchn">
    <w:name w:val="Titel Zchn"/>
    <w:basedOn w:val="Absatz-Standardschriftart"/>
    <w:link w:val="Titel"/>
    <w:uiPriority w:val="10"/>
    <w:rsid w:val="008806C5"/>
    <w:rPr>
      <w:rFonts w:ascii="Roboto Bold" w:eastAsiaTheme="majorEastAsia" w:hAnsi="Roboto Bold" w:cs="Times New Roman (Überschriften"/>
      <w:b/>
      <w:bCs/>
      <w:caps/>
      <w:noProof/>
      <w:color w:val="FFFFFF" w:themeColor="background1"/>
      <w:spacing w:val="10"/>
      <w:kern w:val="28"/>
      <w:sz w:val="60"/>
      <w:szCs w:val="60"/>
      <w:lang w:val="de-CH"/>
    </w:rPr>
  </w:style>
  <w:style w:type="paragraph" w:customStyle="1" w:styleId="Adresse">
    <w:name w:val="Adresse"/>
    <w:basedOn w:val="Kopfzeile"/>
    <w:qFormat/>
    <w:rsid w:val="00B179B5"/>
    <w:pPr>
      <w:spacing w:line="264" w:lineRule="auto"/>
      <w:jc w:val="right"/>
    </w:pPr>
  </w:style>
  <w:style w:type="character" w:styleId="Seitenzahl">
    <w:name w:val="page number"/>
    <w:basedOn w:val="Absatz-Standardschriftart"/>
    <w:uiPriority w:val="99"/>
    <w:semiHidden/>
    <w:unhideWhenUsed/>
    <w:rsid w:val="00FC16A1"/>
  </w:style>
  <w:style w:type="character" w:customStyle="1" w:styleId="berschrift1Zchn">
    <w:name w:val="Überschrift 1 Zchn"/>
    <w:basedOn w:val="Absatz-Standardschriftart"/>
    <w:link w:val="berschrift1"/>
    <w:uiPriority w:val="9"/>
    <w:rsid w:val="008806C5"/>
    <w:rPr>
      <w:rFonts w:ascii="Roboto Bold" w:eastAsiaTheme="majorEastAsia" w:hAnsi="Roboto Bold" w:cs="Times New Roman (Überschriften"/>
      <w:b/>
      <w:bCs/>
      <w:caps/>
      <w:color w:val="024079" w:themeColor="text2"/>
      <w:spacing w:val="10"/>
      <w:sz w:val="36"/>
      <w:szCs w:val="36"/>
      <w:lang w:val="de-CH"/>
    </w:rPr>
  </w:style>
  <w:style w:type="character" w:customStyle="1" w:styleId="berschrift3Zchn">
    <w:name w:val="Überschrift 3 Zchn"/>
    <w:basedOn w:val="Absatz-Standardschriftart"/>
    <w:link w:val="berschrift3"/>
    <w:uiPriority w:val="9"/>
    <w:rsid w:val="00310B8C"/>
    <w:rPr>
      <w:rFonts w:ascii="Roboto" w:hAnsi="Roboto" w:cs="Open Sans"/>
      <w:b/>
      <w:bCs/>
      <w:color w:val="024079" w:themeColor="text2"/>
      <w:lang w:val="de-CH"/>
    </w:rPr>
  </w:style>
  <w:style w:type="paragraph" w:styleId="Listenabsatz">
    <w:name w:val="List Paragraph"/>
    <w:basedOn w:val="Standard"/>
    <w:uiPriority w:val="34"/>
    <w:qFormat/>
    <w:rsid w:val="008806C5"/>
    <w:pPr>
      <w:numPr>
        <w:numId w:val="8"/>
      </w:numPr>
      <w:contextualSpacing/>
    </w:pPr>
  </w:style>
  <w:style w:type="character" w:customStyle="1" w:styleId="berschrift4Zchn">
    <w:name w:val="Überschrift 4 Zchn"/>
    <w:basedOn w:val="Absatz-Standardschriftart"/>
    <w:link w:val="berschrift4"/>
    <w:uiPriority w:val="9"/>
    <w:semiHidden/>
    <w:rsid w:val="00CE3B4C"/>
    <w:rPr>
      <w:rFonts w:asciiTheme="majorHAnsi" w:eastAsiaTheme="majorEastAsia" w:hAnsiTheme="majorHAnsi" w:cstheme="majorBidi"/>
      <w:i/>
      <w:iCs/>
      <w:color w:val="012F5A" w:themeColor="accent1" w:themeShade="BF"/>
      <w:sz w:val="18"/>
      <w:lang w:val="de-CH"/>
    </w:rPr>
  </w:style>
  <w:style w:type="character" w:customStyle="1" w:styleId="berschrift5Zchn">
    <w:name w:val="Überschrift 5 Zchn"/>
    <w:basedOn w:val="Absatz-Standardschriftart"/>
    <w:link w:val="berschrift5"/>
    <w:uiPriority w:val="9"/>
    <w:semiHidden/>
    <w:rsid w:val="00CE3B4C"/>
    <w:rPr>
      <w:rFonts w:asciiTheme="majorHAnsi" w:eastAsiaTheme="majorEastAsia" w:hAnsiTheme="majorHAnsi" w:cstheme="majorBidi"/>
      <w:color w:val="012F5A" w:themeColor="accent1" w:themeShade="BF"/>
      <w:sz w:val="18"/>
      <w:lang w:val="de-CH"/>
    </w:rPr>
  </w:style>
  <w:style w:type="table" w:styleId="Tabellenraster">
    <w:name w:val="Table Grid"/>
    <w:basedOn w:val="NormaleTabelle"/>
    <w:uiPriority w:val="39"/>
    <w:rsid w:val="00A27D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text">
    <w:name w:val="Tabellentext"/>
    <w:qFormat/>
    <w:rsid w:val="008806C5"/>
    <w:rPr>
      <w:rFonts w:ascii="Open Sans" w:hAnsi="Open Sans" w:cs="Open Sans"/>
      <w:color w:val="1A181F" w:themeColor="text1" w:themeShade="BF"/>
      <w:sz w:val="17"/>
      <w:szCs w:val="17"/>
      <w:lang w:val="de-CH"/>
    </w:rPr>
  </w:style>
  <w:style w:type="paragraph" w:customStyle="1" w:styleId="Deckblatttext">
    <w:name w:val="Deckblatttext"/>
    <w:qFormat/>
    <w:rsid w:val="007646B1"/>
    <w:pPr>
      <w:spacing w:before="160" w:line="264" w:lineRule="auto"/>
    </w:pPr>
    <w:rPr>
      <w:rFonts w:ascii="Open Sans" w:hAnsi="Open Sans" w:cs="Open Sans"/>
      <w:color w:val="1A181F" w:themeColor="text1" w:themeShade="BF"/>
      <w:sz w:val="18"/>
      <w:szCs w:val="18"/>
    </w:rPr>
  </w:style>
  <w:style w:type="character" w:customStyle="1" w:styleId="berschrift2Zchn">
    <w:name w:val="Überschrift 2 Zchn"/>
    <w:basedOn w:val="Absatz-Standardschriftart"/>
    <w:link w:val="berschrift2"/>
    <w:uiPriority w:val="9"/>
    <w:rsid w:val="008806C5"/>
    <w:rPr>
      <w:rFonts w:asciiTheme="majorHAnsi" w:eastAsiaTheme="majorEastAsia" w:hAnsiTheme="majorHAnsi" w:cs="Times New Roman (Headings CS)"/>
      <w:b/>
      <w:bCs/>
      <w:color w:val="024079" w:themeColor="text2"/>
      <w:spacing w:val="5"/>
      <w:sz w:val="32"/>
      <w:szCs w:val="26"/>
      <w:lang w:val="de-CH"/>
    </w:rPr>
  </w:style>
  <w:style w:type="paragraph" w:customStyle="1" w:styleId="berschriftohneNummer">
    <w:name w:val="Überschrift ohne Nummer"/>
    <w:basedOn w:val="Standard"/>
    <w:next w:val="Standard"/>
    <w:link w:val="berschriftohneNummerZchn"/>
    <w:uiPriority w:val="99"/>
    <w:rsid w:val="000E6F1A"/>
    <w:pPr>
      <w:overflowPunct w:val="0"/>
      <w:autoSpaceDE w:val="0"/>
      <w:autoSpaceDN w:val="0"/>
      <w:adjustRightInd w:val="0"/>
      <w:textAlignment w:val="baseline"/>
    </w:pPr>
    <w:rPr>
      <w:rFonts w:ascii="Frutiger 45 Light" w:eastAsia="Times New Roman" w:hAnsi="Frutiger 45 Light" w:cs="Times New Roman"/>
      <w:b/>
      <w:color w:val="auto"/>
      <w:sz w:val="24"/>
      <w:szCs w:val="20"/>
      <w:lang w:eastAsia="de-DE"/>
    </w:rPr>
  </w:style>
  <w:style w:type="character" w:customStyle="1" w:styleId="berschriftohneNummerZchn">
    <w:name w:val="Überschrift ohne Nummer Zchn"/>
    <w:link w:val="berschriftohneNummer"/>
    <w:uiPriority w:val="99"/>
    <w:locked/>
    <w:rsid w:val="000E6F1A"/>
    <w:rPr>
      <w:rFonts w:ascii="Frutiger 45 Light" w:eastAsia="Times New Roman" w:hAnsi="Frutiger 45 Light" w:cs="Times New Roman"/>
      <w:b/>
      <w:szCs w:val="20"/>
      <w:lang w:val="de-CH" w:eastAsia="de-DE"/>
    </w:rPr>
  </w:style>
  <w:style w:type="character" w:styleId="Kommentarzeichen">
    <w:name w:val="annotation reference"/>
    <w:basedOn w:val="Absatz-Standardschriftart"/>
    <w:uiPriority w:val="99"/>
    <w:semiHidden/>
    <w:unhideWhenUsed/>
    <w:rsid w:val="000E6F1A"/>
    <w:rPr>
      <w:sz w:val="16"/>
      <w:szCs w:val="16"/>
    </w:rPr>
  </w:style>
  <w:style w:type="paragraph" w:customStyle="1" w:styleId="Nummerierung">
    <w:name w:val="Nummerierung"/>
    <w:basedOn w:val="Listenabsatz"/>
    <w:qFormat/>
    <w:rsid w:val="00466E59"/>
    <w:pPr>
      <w:numPr>
        <w:numId w:val="2"/>
      </w:numPr>
      <w:ind w:left="397" w:hanging="397"/>
    </w:pPr>
  </w:style>
  <w:style w:type="paragraph" w:styleId="Verzeichnis1">
    <w:name w:val="toc 1"/>
    <w:basedOn w:val="Standard"/>
    <w:next w:val="Standard"/>
    <w:autoRedefine/>
    <w:uiPriority w:val="39"/>
    <w:unhideWhenUsed/>
    <w:rsid w:val="005D6DCA"/>
    <w:pPr>
      <w:tabs>
        <w:tab w:val="left" w:pos="426"/>
        <w:tab w:val="right" w:leader="underscore" w:pos="9060"/>
      </w:tabs>
      <w:spacing w:before="240" w:after="240"/>
      <w:ind w:left="426" w:hanging="426"/>
    </w:pPr>
    <w:rPr>
      <w:b/>
      <w:bCs/>
      <w:noProof/>
      <w:sz w:val="20"/>
      <w:szCs w:val="20"/>
    </w:rPr>
  </w:style>
  <w:style w:type="numbering" w:customStyle="1" w:styleId="FAPBullets">
    <w:name w:val="FAP Bullets"/>
    <w:uiPriority w:val="99"/>
    <w:rsid w:val="00DB130C"/>
    <w:pPr>
      <w:numPr>
        <w:numId w:val="7"/>
      </w:numPr>
    </w:pPr>
  </w:style>
  <w:style w:type="character" w:customStyle="1" w:styleId="berschrift6Zchn">
    <w:name w:val="Überschrift 6 Zchn"/>
    <w:basedOn w:val="Absatz-Standardschriftart"/>
    <w:link w:val="berschrift6"/>
    <w:uiPriority w:val="9"/>
    <w:semiHidden/>
    <w:rsid w:val="00CE3B4C"/>
    <w:rPr>
      <w:rFonts w:asciiTheme="majorHAnsi" w:eastAsiaTheme="majorEastAsia" w:hAnsiTheme="majorHAnsi" w:cstheme="majorBidi"/>
      <w:color w:val="011F3C" w:themeColor="accent1" w:themeShade="7F"/>
      <w:sz w:val="18"/>
      <w:lang w:val="de-CH"/>
    </w:rPr>
  </w:style>
  <w:style w:type="character" w:customStyle="1" w:styleId="berschrift7Zchn">
    <w:name w:val="Überschrift 7 Zchn"/>
    <w:basedOn w:val="Absatz-Standardschriftart"/>
    <w:link w:val="berschrift7"/>
    <w:uiPriority w:val="9"/>
    <w:semiHidden/>
    <w:rsid w:val="00CE3B4C"/>
    <w:rPr>
      <w:rFonts w:asciiTheme="majorHAnsi" w:eastAsiaTheme="majorEastAsia" w:hAnsiTheme="majorHAnsi" w:cstheme="majorBidi"/>
      <w:i/>
      <w:iCs/>
      <w:color w:val="011F3C" w:themeColor="accent1" w:themeShade="7F"/>
      <w:sz w:val="18"/>
      <w:lang w:val="de-CH"/>
    </w:rPr>
  </w:style>
  <w:style w:type="character" w:customStyle="1" w:styleId="berschrift8Zchn">
    <w:name w:val="Überschrift 8 Zchn"/>
    <w:basedOn w:val="Absatz-Standardschriftart"/>
    <w:link w:val="berschrift8"/>
    <w:uiPriority w:val="9"/>
    <w:semiHidden/>
    <w:rsid w:val="00CE3B4C"/>
    <w:rPr>
      <w:rFonts w:asciiTheme="majorHAnsi" w:eastAsiaTheme="majorEastAsia" w:hAnsiTheme="majorHAnsi" w:cstheme="majorBidi"/>
      <w:color w:val="443D4F" w:themeColor="text1" w:themeTint="D8"/>
      <w:sz w:val="21"/>
      <w:szCs w:val="21"/>
      <w:lang w:val="de-CH"/>
    </w:rPr>
  </w:style>
  <w:style w:type="character" w:customStyle="1" w:styleId="berschrift9Zchn">
    <w:name w:val="Überschrift 9 Zchn"/>
    <w:basedOn w:val="Absatz-Standardschriftart"/>
    <w:link w:val="berschrift9"/>
    <w:uiPriority w:val="9"/>
    <w:semiHidden/>
    <w:rsid w:val="00CE3B4C"/>
    <w:rPr>
      <w:rFonts w:asciiTheme="majorHAnsi" w:eastAsiaTheme="majorEastAsia" w:hAnsiTheme="majorHAnsi" w:cstheme="majorBidi"/>
      <w:i/>
      <w:iCs/>
      <w:color w:val="443D4F" w:themeColor="text1" w:themeTint="D8"/>
      <w:sz w:val="21"/>
      <w:szCs w:val="21"/>
      <w:lang w:val="de-CH"/>
    </w:rPr>
  </w:style>
  <w:style w:type="numbering" w:styleId="ArtikelAbschnitt">
    <w:name w:val="Outline List 3"/>
    <w:basedOn w:val="KeineListe"/>
    <w:uiPriority w:val="99"/>
    <w:semiHidden/>
    <w:unhideWhenUsed/>
    <w:rsid w:val="00CE3B4C"/>
    <w:pPr>
      <w:numPr>
        <w:numId w:val="6"/>
      </w:numPr>
    </w:pPr>
  </w:style>
  <w:style w:type="paragraph" w:customStyle="1" w:styleId="AGBText">
    <w:name w:val="AGB Text"/>
    <w:basedOn w:val="Listenabsatz"/>
    <w:qFormat/>
    <w:rsid w:val="006732CC"/>
    <w:pPr>
      <w:numPr>
        <w:numId w:val="1"/>
      </w:numPr>
      <w:ind w:left="510" w:hanging="510"/>
      <w:contextualSpacing w:val="0"/>
    </w:p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Open Sans" w:hAnsi="Open Sans" w:cs="Open Sans"/>
      <w:color w:val="1A181F" w:themeColor="text1" w:themeShade="BF"/>
      <w:sz w:val="20"/>
      <w:szCs w:val="20"/>
    </w:rPr>
  </w:style>
  <w:style w:type="paragraph" w:styleId="Kommentarthema">
    <w:name w:val="annotation subject"/>
    <w:basedOn w:val="Kommentartext"/>
    <w:next w:val="Kommentartext"/>
    <w:link w:val="KommentarthemaZchn"/>
    <w:uiPriority w:val="99"/>
    <w:semiHidden/>
    <w:unhideWhenUsed/>
    <w:rsid w:val="00AD7B30"/>
    <w:rPr>
      <w:b/>
      <w:bCs/>
    </w:rPr>
  </w:style>
  <w:style w:type="character" w:customStyle="1" w:styleId="KommentarthemaZchn">
    <w:name w:val="Kommentarthema Zchn"/>
    <w:basedOn w:val="KommentartextZchn"/>
    <w:link w:val="Kommentarthema"/>
    <w:uiPriority w:val="99"/>
    <w:semiHidden/>
    <w:rsid w:val="00AD7B30"/>
    <w:rPr>
      <w:rFonts w:ascii="Open Sans" w:hAnsi="Open Sans" w:cs="Open Sans"/>
      <w:b/>
      <w:bCs/>
      <w:color w:val="1A181F" w:themeColor="text1" w:themeShade="BF"/>
      <w:sz w:val="20"/>
      <w:szCs w:val="20"/>
      <w:lang w:val="de-CH"/>
    </w:rPr>
  </w:style>
  <w:style w:type="paragraph" w:customStyle="1" w:styleId="Preline">
    <w:name w:val="Preline"/>
    <w:basedOn w:val="Titel"/>
    <w:qFormat/>
    <w:rsid w:val="007548C5"/>
    <w:rPr>
      <w:rFonts w:ascii="Roboto" w:hAnsi="Roboto"/>
      <w:b w:val="0"/>
      <w:bCs w:val="0"/>
      <w:color w:val="24202A" w:themeColor="text1"/>
      <w:sz w:val="24"/>
      <w:szCs w:val="24"/>
    </w:rPr>
  </w:style>
  <w:style w:type="character" w:customStyle="1" w:styleId="Inhaltszahl">
    <w:name w:val="Inhaltszahl"/>
    <w:basedOn w:val="Absatz-Standardschriftart"/>
    <w:uiPriority w:val="1"/>
    <w:qFormat/>
    <w:rsid w:val="007E6EE9"/>
    <w:rPr>
      <w:rFonts w:ascii="Playfair Display" w:hAnsi="Playfair Display"/>
      <w:color w:val="024079" w:themeColor="text2"/>
      <w:sz w:val="48"/>
      <w:szCs w:val="48"/>
    </w:rPr>
  </w:style>
  <w:style w:type="paragraph" w:customStyle="1" w:styleId="Inhalt">
    <w:name w:val="Inhalt"/>
    <w:basedOn w:val="Standard"/>
    <w:qFormat/>
    <w:rsid w:val="007E6EE9"/>
  </w:style>
  <w:style w:type="paragraph" w:styleId="berarbeitung">
    <w:name w:val="Revision"/>
    <w:hidden/>
    <w:uiPriority w:val="99"/>
    <w:semiHidden/>
    <w:rsid w:val="00B40CDB"/>
    <w:rPr>
      <w:rFonts w:ascii="Open Sans" w:hAnsi="Open Sans" w:cs="Open Sans"/>
      <w:color w:val="1A181F" w:themeColor="text1" w:themeShade="BF"/>
      <w:sz w:val="18"/>
      <w:lang w:val="de-CH"/>
    </w:rPr>
  </w:style>
  <w:style w:type="paragraph" w:styleId="Untertitel">
    <w:name w:val="Subtitle"/>
    <w:basedOn w:val="Standard"/>
    <w:next w:val="Standard"/>
    <w:link w:val="UntertitelZchn"/>
    <w:uiPriority w:val="11"/>
    <w:qFormat/>
    <w:rsid w:val="008500EE"/>
    <w:rPr>
      <w:color w:val="FFFFFF" w:themeColor="background1"/>
      <w:sz w:val="34"/>
      <w:szCs w:val="34"/>
      <w:lang w:val="de-DE"/>
    </w:rPr>
  </w:style>
  <w:style w:type="character" w:customStyle="1" w:styleId="UntertitelZchn">
    <w:name w:val="Untertitel Zchn"/>
    <w:basedOn w:val="Absatz-Standardschriftart"/>
    <w:link w:val="Untertitel"/>
    <w:uiPriority w:val="11"/>
    <w:rsid w:val="008500EE"/>
    <w:rPr>
      <w:rFonts w:ascii="Open Sans" w:hAnsi="Open Sans" w:cs="Open Sans"/>
      <w:color w:val="FFFFFF" w:themeColor="background1"/>
      <w:sz w:val="34"/>
      <w:szCs w:val="34"/>
    </w:rPr>
  </w:style>
  <w:style w:type="paragraph" w:customStyle="1" w:styleId="InhaltTitel">
    <w:name w:val="Inhalt Titel"/>
    <w:basedOn w:val="berschrift1"/>
    <w:qFormat/>
    <w:rsid w:val="008806C5"/>
    <w:pPr>
      <w:numPr>
        <w:numId w:val="0"/>
      </w:numPr>
    </w:pPr>
  </w:style>
  <w:style w:type="paragraph" w:customStyle="1" w:styleId="berschrift21">
    <w:name w:val="Überschrift 21"/>
    <w:basedOn w:val="Standard"/>
    <w:rsid w:val="00277A48"/>
    <w:pPr>
      <w:numPr>
        <w:ilvl w:val="1"/>
        <w:numId w:val="3"/>
      </w:numPr>
    </w:pPr>
  </w:style>
  <w:style w:type="paragraph" w:customStyle="1" w:styleId="berschrift31">
    <w:name w:val="Überschrift 31"/>
    <w:basedOn w:val="Standard"/>
    <w:rsid w:val="00277A48"/>
    <w:pPr>
      <w:numPr>
        <w:ilvl w:val="2"/>
        <w:numId w:val="5"/>
      </w:numPr>
    </w:pPr>
  </w:style>
  <w:style w:type="paragraph" w:customStyle="1" w:styleId="berschrift41">
    <w:name w:val="Überschrift 41"/>
    <w:basedOn w:val="Standard"/>
    <w:rsid w:val="00277A48"/>
    <w:pPr>
      <w:numPr>
        <w:ilvl w:val="3"/>
        <w:numId w:val="5"/>
      </w:numPr>
    </w:pPr>
  </w:style>
  <w:style w:type="paragraph" w:customStyle="1" w:styleId="berschrift51">
    <w:name w:val="Überschrift 51"/>
    <w:basedOn w:val="Standard"/>
    <w:rsid w:val="00277A48"/>
    <w:pPr>
      <w:numPr>
        <w:ilvl w:val="4"/>
        <w:numId w:val="5"/>
      </w:numPr>
    </w:pPr>
  </w:style>
  <w:style w:type="paragraph" w:customStyle="1" w:styleId="berschrift61">
    <w:name w:val="Überschrift 61"/>
    <w:basedOn w:val="Standard"/>
    <w:rsid w:val="00277A48"/>
    <w:pPr>
      <w:numPr>
        <w:ilvl w:val="5"/>
        <w:numId w:val="5"/>
      </w:numPr>
    </w:pPr>
  </w:style>
  <w:style w:type="paragraph" w:customStyle="1" w:styleId="berschrift71">
    <w:name w:val="Überschrift 71"/>
    <w:basedOn w:val="Standard"/>
    <w:rsid w:val="00277A48"/>
    <w:pPr>
      <w:numPr>
        <w:ilvl w:val="6"/>
        <w:numId w:val="5"/>
      </w:numPr>
    </w:pPr>
  </w:style>
  <w:style w:type="paragraph" w:customStyle="1" w:styleId="berschrift81">
    <w:name w:val="Überschrift 81"/>
    <w:basedOn w:val="Standard"/>
    <w:rsid w:val="00277A48"/>
    <w:pPr>
      <w:numPr>
        <w:ilvl w:val="7"/>
        <w:numId w:val="5"/>
      </w:numPr>
    </w:pPr>
  </w:style>
  <w:style w:type="paragraph" w:customStyle="1" w:styleId="berschrift91">
    <w:name w:val="Überschrift 91"/>
    <w:basedOn w:val="Standard"/>
    <w:rsid w:val="00277A48"/>
    <w:pPr>
      <w:numPr>
        <w:ilvl w:val="8"/>
        <w:numId w:val="5"/>
      </w:numPr>
    </w:pPr>
  </w:style>
  <w:style w:type="table" w:styleId="Gitternetztabelle4Akzent1">
    <w:name w:val="Grid Table 4 Accent 1"/>
    <w:basedOn w:val="NormaleTabelle"/>
    <w:uiPriority w:val="49"/>
    <w:rsid w:val="003564A3"/>
    <w:tblPr>
      <w:tblStyleRowBandSize w:val="1"/>
      <w:tblStyleColBandSize w:val="1"/>
      <w:tblBorders>
        <w:top w:val="single" w:sz="4" w:space="0" w:color="1A8EFB" w:themeColor="accent1" w:themeTint="99"/>
        <w:left w:val="single" w:sz="4" w:space="0" w:color="1A8EFB" w:themeColor="accent1" w:themeTint="99"/>
        <w:bottom w:val="single" w:sz="4" w:space="0" w:color="1A8EFB" w:themeColor="accent1" w:themeTint="99"/>
        <w:right w:val="single" w:sz="4" w:space="0" w:color="1A8EFB" w:themeColor="accent1" w:themeTint="99"/>
        <w:insideH w:val="single" w:sz="4" w:space="0" w:color="1A8EFB" w:themeColor="accent1" w:themeTint="99"/>
        <w:insideV w:val="single" w:sz="4" w:space="0" w:color="1A8EFB" w:themeColor="accent1" w:themeTint="99"/>
      </w:tblBorders>
    </w:tblPr>
    <w:tblStylePr w:type="firstRow">
      <w:rPr>
        <w:b/>
        <w:bCs/>
        <w:color w:val="FFFFFF" w:themeColor="background1"/>
      </w:rPr>
      <w:tblPr/>
      <w:tcPr>
        <w:tcBorders>
          <w:top w:val="single" w:sz="4" w:space="0" w:color="024079" w:themeColor="accent1"/>
          <w:left w:val="single" w:sz="4" w:space="0" w:color="024079" w:themeColor="accent1"/>
          <w:bottom w:val="single" w:sz="4" w:space="0" w:color="024079" w:themeColor="accent1"/>
          <w:right w:val="single" w:sz="4" w:space="0" w:color="024079" w:themeColor="accent1"/>
          <w:insideH w:val="nil"/>
          <w:insideV w:val="nil"/>
        </w:tcBorders>
        <w:shd w:val="clear" w:color="auto" w:fill="024079" w:themeFill="accent1"/>
      </w:tcPr>
    </w:tblStylePr>
    <w:tblStylePr w:type="lastRow">
      <w:rPr>
        <w:b/>
        <w:bCs/>
      </w:rPr>
      <w:tblPr/>
      <w:tcPr>
        <w:tcBorders>
          <w:top w:val="double" w:sz="4" w:space="0" w:color="024079" w:themeColor="accent1"/>
        </w:tcBorders>
      </w:tcPr>
    </w:tblStylePr>
    <w:tblStylePr w:type="firstCol">
      <w:rPr>
        <w:b/>
        <w:bCs/>
      </w:rPr>
    </w:tblStylePr>
    <w:tblStylePr w:type="lastCol">
      <w:rPr>
        <w:b/>
        <w:bCs/>
      </w:rPr>
    </w:tblStylePr>
    <w:tblStylePr w:type="band1Vert">
      <w:tblPr/>
      <w:tcPr>
        <w:shd w:val="clear" w:color="auto" w:fill="B2D9FD" w:themeFill="accent1" w:themeFillTint="33"/>
      </w:tcPr>
    </w:tblStylePr>
    <w:tblStylePr w:type="band1Horz">
      <w:tblPr/>
      <w:tcPr>
        <w:shd w:val="clear" w:color="auto" w:fill="B2D9FD" w:themeFill="accent1" w:themeFillTint="33"/>
      </w:tcPr>
    </w:tblStylePr>
  </w:style>
  <w:style w:type="table" w:styleId="Gitternetztabelle4Akzent2">
    <w:name w:val="Grid Table 4 Accent 2"/>
    <w:basedOn w:val="NormaleTabelle"/>
    <w:uiPriority w:val="49"/>
    <w:rsid w:val="003564A3"/>
    <w:tblPr>
      <w:tblStyleRowBandSize w:val="1"/>
      <w:tblStyleColBandSize w:val="1"/>
      <w:tblBorders>
        <w:top w:val="single" w:sz="4" w:space="0" w:color="98C4EB" w:themeColor="accent2" w:themeTint="99"/>
        <w:left w:val="single" w:sz="4" w:space="0" w:color="98C4EB" w:themeColor="accent2" w:themeTint="99"/>
        <w:bottom w:val="single" w:sz="4" w:space="0" w:color="98C4EB" w:themeColor="accent2" w:themeTint="99"/>
        <w:right w:val="single" w:sz="4" w:space="0" w:color="98C4EB" w:themeColor="accent2" w:themeTint="99"/>
        <w:insideH w:val="single" w:sz="4" w:space="0" w:color="98C4EB" w:themeColor="accent2" w:themeTint="99"/>
        <w:insideV w:val="single" w:sz="4" w:space="0" w:color="98C4EB" w:themeColor="accent2" w:themeTint="99"/>
      </w:tblBorders>
    </w:tblPr>
    <w:tblStylePr w:type="firstRow">
      <w:rPr>
        <w:b/>
        <w:bCs/>
        <w:color w:val="FFFFFF" w:themeColor="background1"/>
      </w:rPr>
      <w:tblPr/>
      <w:tcPr>
        <w:tcBorders>
          <w:top w:val="single" w:sz="4" w:space="0" w:color="549EDE" w:themeColor="accent2"/>
          <w:left w:val="single" w:sz="4" w:space="0" w:color="549EDE" w:themeColor="accent2"/>
          <w:bottom w:val="single" w:sz="4" w:space="0" w:color="549EDE" w:themeColor="accent2"/>
          <w:right w:val="single" w:sz="4" w:space="0" w:color="549EDE" w:themeColor="accent2"/>
          <w:insideH w:val="nil"/>
          <w:insideV w:val="nil"/>
        </w:tcBorders>
        <w:shd w:val="clear" w:color="auto" w:fill="549EDE" w:themeFill="accent2"/>
      </w:tcPr>
    </w:tblStylePr>
    <w:tblStylePr w:type="lastRow">
      <w:rPr>
        <w:b/>
        <w:bCs/>
      </w:rPr>
      <w:tblPr/>
      <w:tcPr>
        <w:tcBorders>
          <w:top w:val="double" w:sz="4" w:space="0" w:color="549EDE" w:themeColor="accent2"/>
        </w:tcBorders>
      </w:tcPr>
    </w:tblStylePr>
    <w:tblStylePr w:type="firstCol">
      <w:rPr>
        <w:b/>
        <w:bCs/>
      </w:rPr>
    </w:tblStylePr>
    <w:tblStylePr w:type="lastCol">
      <w:rPr>
        <w:b/>
        <w:bCs/>
      </w:rPr>
    </w:tblStylePr>
    <w:tblStylePr w:type="band1Vert">
      <w:tblPr/>
      <w:tcPr>
        <w:shd w:val="clear" w:color="auto" w:fill="DCEBF8" w:themeFill="accent2" w:themeFillTint="33"/>
      </w:tcPr>
    </w:tblStylePr>
    <w:tblStylePr w:type="band1Horz">
      <w:tblPr/>
      <w:tcPr>
        <w:shd w:val="clear" w:color="auto" w:fill="DCEBF8" w:themeFill="accent2" w:themeFillTint="33"/>
      </w:tcPr>
    </w:tblStylePr>
  </w:style>
  <w:style w:type="table" w:styleId="EinfacheTabelle2">
    <w:name w:val="Plain Table 2"/>
    <w:basedOn w:val="NormaleTabelle"/>
    <w:uiPriority w:val="42"/>
    <w:rsid w:val="003564A3"/>
    <w:tblPr>
      <w:tblStyleRowBandSize w:val="1"/>
      <w:tblStyleColBandSize w:val="1"/>
      <w:tblBorders>
        <w:top w:val="single" w:sz="4" w:space="0" w:color="8E82A0" w:themeColor="text1" w:themeTint="80"/>
        <w:bottom w:val="single" w:sz="4" w:space="0" w:color="8E82A0" w:themeColor="text1" w:themeTint="80"/>
      </w:tblBorders>
    </w:tblPr>
    <w:tblStylePr w:type="firstRow">
      <w:rPr>
        <w:b/>
        <w:bCs/>
      </w:rPr>
      <w:tblPr/>
      <w:tcPr>
        <w:tcBorders>
          <w:bottom w:val="single" w:sz="4" w:space="0" w:color="8E82A0" w:themeColor="text1" w:themeTint="80"/>
        </w:tcBorders>
      </w:tcPr>
    </w:tblStylePr>
    <w:tblStylePr w:type="lastRow">
      <w:rPr>
        <w:b/>
        <w:bCs/>
      </w:rPr>
      <w:tblPr/>
      <w:tcPr>
        <w:tcBorders>
          <w:top w:val="single" w:sz="4" w:space="0" w:color="8E82A0" w:themeColor="text1" w:themeTint="80"/>
        </w:tcBorders>
      </w:tcPr>
    </w:tblStylePr>
    <w:tblStylePr w:type="firstCol">
      <w:rPr>
        <w:b/>
        <w:bCs/>
      </w:rPr>
    </w:tblStylePr>
    <w:tblStylePr w:type="lastCol">
      <w:rPr>
        <w:b/>
        <w:bCs/>
      </w:rPr>
    </w:tblStylePr>
    <w:tblStylePr w:type="band1Vert">
      <w:tblPr/>
      <w:tcPr>
        <w:tcBorders>
          <w:left w:val="single" w:sz="4" w:space="0" w:color="8E82A0" w:themeColor="text1" w:themeTint="80"/>
          <w:right w:val="single" w:sz="4" w:space="0" w:color="8E82A0" w:themeColor="text1" w:themeTint="80"/>
        </w:tcBorders>
      </w:tcPr>
    </w:tblStylePr>
    <w:tblStylePr w:type="band2Vert">
      <w:tblPr/>
      <w:tcPr>
        <w:tcBorders>
          <w:left w:val="single" w:sz="4" w:space="0" w:color="8E82A0" w:themeColor="text1" w:themeTint="80"/>
          <w:right w:val="single" w:sz="4" w:space="0" w:color="8E82A0" w:themeColor="text1" w:themeTint="80"/>
        </w:tcBorders>
      </w:tcPr>
    </w:tblStylePr>
    <w:tblStylePr w:type="band1Horz">
      <w:tblPr/>
      <w:tcPr>
        <w:tcBorders>
          <w:top w:val="single" w:sz="4" w:space="0" w:color="8E82A0" w:themeColor="text1" w:themeTint="80"/>
          <w:bottom w:val="single" w:sz="4" w:space="0" w:color="8E82A0" w:themeColor="text1" w:themeTint="80"/>
        </w:tcBorders>
      </w:tcPr>
    </w:tblStylePr>
  </w:style>
  <w:style w:type="table" w:styleId="Gitternetztabelle1hellAkzent1">
    <w:name w:val="Grid Table 1 Light Accent 1"/>
    <w:basedOn w:val="NormaleTabelle"/>
    <w:uiPriority w:val="46"/>
    <w:rsid w:val="003564A3"/>
    <w:tblPr>
      <w:tblStyleRowBandSize w:val="1"/>
      <w:tblStyleColBandSize w:val="1"/>
      <w:tblBorders>
        <w:top w:val="single" w:sz="4" w:space="0" w:color="66B4FC" w:themeColor="accent1" w:themeTint="66"/>
        <w:left w:val="single" w:sz="4" w:space="0" w:color="66B4FC" w:themeColor="accent1" w:themeTint="66"/>
        <w:bottom w:val="single" w:sz="4" w:space="0" w:color="66B4FC" w:themeColor="accent1" w:themeTint="66"/>
        <w:right w:val="single" w:sz="4" w:space="0" w:color="66B4FC" w:themeColor="accent1" w:themeTint="66"/>
        <w:insideH w:val="single" w:sz="4" w:space="0" w:color="66B4FC" w:themeColor="accent1" w:themeTint="66"/>
        <w:insideV w:val="single" w:sz="4" w:space="0" w:color="66B4FC" w:themeColor="accent1" w:themeTint="66"/>
      </w:tblBorders>
    </w:tblPr>
    <w:tblStylePr w:type="firstRow">
      <w:rPr>
        <w:b/>
        <w:bCs/>
      </w:rPr>
      <w:tblPr/>
      <w:tcPr>
        <w:tcBorders>
          <w:bottom w:val="single" w:sz="12" w:space="0" w:color="1A8EFB" w:themeColor="accent1" w:themeTint="99"/>
        </w:tcBorders>
      </w:tcPr>
    </w:tblStylePr>
    <w:tblStylePr w:type="lastRow">
      <w:rPr>
        <w:b/>
        <w:bCs/>
      </w:rPr>
      <w:tblPr/>
      <w:tcPr>
        <w:tcBorders>
          <w:top w:val="double" w:sz="2" w:space="0" w:color="1A8EFB" w:themeColor="accent1" w:themeTint="99"/>
        </w:tcBorders>
      </w:tcPr>
    </w:tblStylePr>
    <w:tblStylePr w:type="firstCol">
      <w:rPr>
        <w:b/>
        <w:bCs/>
      </w:rPr>
    </w:tblStylePr>
    <w:tblStylePr w:type="lastCol">
      <w:rPr>
        <w:b/>
        <w:bCs/>
      </w:rPr>
    </w:tblStylePr>
  </w:style>
  <w:style w:type="table" w:customStyle="1" w:styleId="FAPTabelle">
    <w:name w:val="FAP Tabelle"/>
    <w:basedOn w:val="NormaleTabelle"/>
    <w:uiPriority w:val="99"/>
    <w:rsid w:val="006D534C"/>
    <w:pPr>
      <w:spacing w:line="264" w:lineRule="auto"/>
    </w:pPr>
    <w:rPr>
      <w:sz w:val="18"/>
    </w:rPr>
    <w:tblPr>
      <w:tblBorders>
        <w:top w:val="single" w:sz="4" w:space="0" w:color="024079" w:themeColor="text2"/>
        <w:bottom w:val="single" w:sz="4" w:space="0" w:color="024079" w:themeColor="text2"/>
        <w:insideH w:val="single" w:sz="4" w:space="0" w:color="024079" w:themeColor="text2"/>
      </w:tblBorders>
      <w:tblCellMar>
        <w:top w:w="85" w:type="dxa"/>
        <w:left w:w="0" w:type="dxa"/>
        <w:bottom w:w="85" w:type="dxa"/>
        <w:right w:w="0" w:type="dxa"/>
      </w:tblCellMar>
    </w:tblPr>
    <w:tcPr>
      <w:shd w:val="clear" w:color="auto" w:fill="auto"/>
    </w:tcPr>
    <w:tblStylePr w:type="firstRow">
      <w:rPr>
        <w:rFonts w:asciiTheme="majorHAnsi" w:hAnsiTheme="majorHAnsi"/>
        <w:b w:val="0"/>
        <w:i w:val="0"/>
        <w:caps w:val="0"/>
        <w:smallCaps w:val="0"/>
        <w:strike w:val="0"/>
        <w:dstrike w:val="0"/>
        <w:vanish w:val="0"/>
        <w:color w:val="FFFFFF" w:themeColor="background1"/>
        <w:sz w:val="16"/>
        <w:vertAlign w:val="baseline"/>
      </w:rPr>
      <w:tblPr>
        <w:tblCellMar>
          <w:top w:w="85" w:type="dxa"/>
          <w:left w:w="170" w:type="dxa"/>
          <w:bottom w:w="85" w:type="dxa"/>
          <w:right w:w="113" w:type="dxa"/>
        </w:tblCellMar>
      </w:tblPr>
      <w:tcPr>
        <w:shd w:val="clear" w:color="auto" w:fill="024079" w:themeFill="text2"/>
      </w:tcPr>
    </w:tblStylePr>
  </w:style>
  <w:style w:type="paragraph" w:customStyle="1" w:styleId="Tabellentitel">
    <w:name w:val="Tabellentitel"/>
    <w:basedOn w:val="Standard"/>
    <w:qFormat/>
    <w:rsid w:val="008806C5"/>
    <w:pPr>
      <w:spacing w:after="0"/>
    </w:pPr>
    <w:rPr>
      <w:rFonts w:ascii="Roboto Bold" w:hAnsi="Roboto Bold"/>
      <w:b/>
      <w:bCs/>
      <w:caps/>
      <w:color w:val="FFFFFF" w:themeColor="background1"/>
      <w:spacing w:val="20"/>
      <w:szCs w:val="18"/>
    </w:rPr>
  </w:style>
  <w:style w:type="paragraph" w:customStyle="1" w:styleId="Tabellenbullets">
    <w:name w:val="Tabellenbullets"/>
    <w:basedOn w:val="Tabellentext"/>
    <w:qFormat/>
    <w:rsid w:val="008806C5"/>
    <w:pPr>
      <w:numPr>
        <w:numId w:val="4"/>
      </w:numPr>
      <w:spacing w:after="80" w:line="264" w:lineRule="auto"/>
      <w:ind w:left="312" w:hanging="312"/>
    </w:pPr>
  </w:style>
  <w:style w:type="table" w:customStyle="1" w:styleId="FAPBox">
    <w:name w:val="FAP Box"/>
    <w:basedOn w:val="NormaleTabelle"/>
    <w:uiPriority w:val="99"/>
    <w:rsid w:val="00FC218E"/>
    <w:tblPr>
      <w:tblCellMar>
        <w:top w:w="142" w:type="dxa"/>
        <w:left w:w="198" w:type="dxa"/>
        <w:bottom w:w="198" w:type="dxa"/>
        <w:right w:w="198" w:type="dxa"/>
      </w:tblCellMar>
    </w:tblPr>
    <w:tcPr>
      <w:shd w:val="clear" w:color="auto" w:fill="DCEBF8" w:themeFill="accent2" w:themeFillTint="33"/>
    </w:tcPr>
    <w:tblStylePr w:type="firstRow">
      <w:tblPr>
        <w:tblCellMar>
          <w:top w:w="85" w:type="dxa"/>
          <w:left w:w="142" w:type="dxa"/>
          <w:bottom w:w="85" w:type="dxa"/>
          <w:right w:w="142" w:type="dxa"/>
        </w:tblCellMar>
      </w:tblPr>
      <w:tcPr>
        <w:shd w:val="clear" w:color="auto" w:fill="024079" w:themeFill="text2"/>
      </w:tcPr>
    </w:tblStylePr>
  </w:style>
  <w:style w:type="paragraph" w:styleId="Verzeichnis2">
    <w:name w:val="toc 2"/>
    <w:basedOn w:val="Standard"/>
    <w:next w:val="Standard"/>
    <w:autoRedefine/>
    <w:uiPriority w:val="39"/>
    <w:unhideWhenUsed/>
    <w:rsid w:val="001D05B4"/>
    <w:pPr>
      <w:tabs>
        <w:tab w:val="left" w:pos="993"/>
        <w:tab w:val="right" w:leader="underscore" w:pos="8777"/>
      </w:tabs>
      <w:spacing w:after="100"/>
      <w:ind w:left="567" w:hanging="567"/>
    </w:pPr>
    <w:rPr>
      <w:noProof/>
    </w:rPr>
  </w:style>
  <w:style w:type="numbering" w:customStyle="1" w:styleId="FAPNummerierteListe">
    <w:name w:val="FAP Nummerierte Liste"/>
    <w:uiPriority w:val="99"/>
    <w:rsid w:val="005937FA"/>
    <w:pPr>
      <w:numPr>
        <w:numId w:val="9"/>
      </w:numPr>
    </w:pPr>
  </w:style>
  <w:style w:type="paragraph" w:styleId="Listennummer">
    <w:name w:val="List Number"/>
    <w:basedOn w:val="Listenabsatz"/>
    <w:uiPriority w:val="99"/>
    <w:unhideWhenUsed/>
    <w:rsid w:val="005937FA"/>
    <w:pPr>
      <w:numPr>
        <w:numId w:val="10"/>
      </w:numPr>
    </w:pPr>
  </w:style>
  <w:style w:type="paragraph" w:styleId="Inhaltsverzeichnisberschrift">
    <w:name w:val="TOC Heading"/>
    <w:basedOn w:val="berschrift1"/>
    <w:next w:val="Standard"/>
    <w:uiPriority w:val="39"/>
    <w:unhideWhenUsed/>
    <w:qFormat/>
    <w:rsid w:val="002A76A8"/>
    <w:pPr>
      <w:numPr>
        <w:numId w:val="0"/>
      </w:numPr>
      <w:spacing w:before="240" w:after="0" w:line="259" w:lineRule="auto"/>
      <w:outlineLvl w:val="9"/>
    </w:pPr>
    <w:rPr>
      <w:rFonts w:asciiTheme="majorHAnsi" w:hAnsiTheme="majorHAnsi" w:cstheme="majorBidi"/>
      <w:b w:val="0"/>
      <w:bCs w:val="0"/>
      <w:caps w:val="0"/>
      <w:color w:val="012F5A" w:themeColor="accent1" w:themeShade="BF"/>
      <w:spacing w:val="0"/>
      <w:sz w:val="32"/>
      <w:szCs w:val="32"/>
      <w:lang w:eastAsia="de-CH"/>
    </w:rPr>
  </w:style>
  <w:style w:type="paragraph" w:styleId="StandardWeb">
    <w:name w:val="Normal (Web)"/>
    <w:basedOn w:val="Standard"/>
    <w:uiPriority w:val="99"/>
    <w:unhideWhenUsed/>
    <w:rsid w:val="007A36B0"/>
    <w:pPr>
      <w:spacing w:before="100" w:beforeAutospacing="1" w:after="100" w:afterAutospacing="1" w:line="240" w:lineRule="auto"/>
    </w:pPr>
    <w:rPr>
      <w:rFonts w:ascii="Times New Roman" w:eastAsia="Times New Roman" w:hAnsi="Times New Roman" w:cs="Times New Roman"/>
      <w:color w:val="auto"/>
      <w:sz w:val="24"/>
      <w:lang w:eastAsia="de-CH"/>
    </w:rPr>
  </w:style>
  <w:style w:type="character" w:styleId="Fett">
    <w:name w:val="Strong"/>
    <w:basedOn w:val="Absatz-Standardschriftart"/>
    <w:uiPriority w:val="22"/>
    <w:qFormat/>
    <w:rsid w:val="00436B78"/>
    <w:rPr>
      <w:b/>
      <w:bCs/>
    </w:rPr>
  </w:style>
  <w:style w:type="paragraph" w:customStyle="1" w:styleId="p1">
    <w:name w:val="p1"/>
    <w:basedOn w:val="Standard"/>
    <w:rsid w:val="003327A0"/>
    <w:pPr>
      <w:spacing w:before="100" w:beforeAutospacing="1" w:after="100" w:afterAutospacing="1" w:line="240" w:lineRule="auto"/>
    </w:pPr>
    <w:rPr>
      <w:rFonts w:ascii="Times New Roman" w:eastAsia="Times New Roman" w:hAnsi="Times New Roman" w:cs="Times New Roman"/>
      <w:color w:val="auto"/>
      <w:sz w:val="24"/>
      <w:lang w:val="de-DE" w:eastAsia="de-DE"/>
    </w:rPr>
  </w:style>
  <w:style w:type="paragraph" w:customStyle="1" w:styleId="p6">
    <w:name w:val="p6"/>
    <w:basedOn w:val="Standard"/>
    <w:rsid w:val="00DD0D80"/>
    <w:pPr>
      <w:spacing w:before="100" w:beforeAutospacing="1" w:after="100" w:afterAutospacing="1" w:line="240" w:lineRule="auto"/>
    </w:pPr>
    <w:rPr>
      <w:rFonts w:ascii="Times New Roman" w:eastAsia="Times New Roman" w:hAnsi="Times New Roman" w:cs="Times New Roman"/>
      <w:color w:val="auto"/>
      <w:sz w:val="24"/>
      <w:lang w:val="de-DE" w:eastAsia="de-DE"/>
    </w:rPr>
  </w:style>
  <w:style w:type="paragraph" w:customStyle="1" w:styleId="p3">
    <w:name w:val="p3"/>
    <w:basedOn w:val="Standard"/>
    <w:rsid w:val="00CD16D8"/>
    <w:pPr>
      <w:spacing w:before="100" w:beforeAutospacing="1" w:after="100" w:afterAutospacing="1" w:line="240" w:lineRule="auto"/>
    </w:pPr>
    <w:rPr>
      <w:rFonts w:ascii="Times New Roman" w:eastAsia="Times New Roman" w:hAnsi="Times New Roman" w:cs="Times New Roman"/>
      <w:color w:val="auto"/>
      <w:sz w:val="24"/>
      <w:lang w:val="de-DE" w:eastAsia="de-DE"/>
    </w:rPr>
  </w:style>
  <w:style w:type="paragraph" w:customStyle="1" w:styleId="p7">
    <w:name w:val="p7"/>
    <w:basedOn w:val="Standard"/>
    <w:rsid w:val="0053543B"/>
    <w:pPr>
      <w:spacing w:before="100" w:beforeAutospacing="1" w:after="100" w:afterAutospacing="1" w:line="240" w:lineRule="auto"/>
    </w:pPr>
    <w:rPr>
      <w:rFonts w:ascii="Times New Roman" w:eastAsia="Times New Roman" w:hAnsi="Times New Roman" w:cs="Times New Roman"/>
      <w:color w:val="auto"/>
      <w:sz w:val="24"/>
      <w:lang w:val="de-DE" w:eastAsia="de-DE"/>
    </w:rPr>
  </w:style>
  <w:style w:type="paragraph" w:styleId="Verzeichnis3">
    <w:name w:val="toc 3"/>
    <w:basedOn w:val="Standard"/>
    <w:next w:val="Standard"/>
    <w:autoRedefine/>
    <w:uiPriority w:val="39"/>
    <w:unhideWhenUsed/>
    <w:rsid w:val="00385A6E"/>
    <w:pPr>
      <w:spacing w:after="100"/>
      <w:ind w:left="360"/>
    </w:pPr>
  </w:style>
  <w:style w:type="paragraph" w:styleId="IntensivesZitat">
    <w:name w:val="Intense Quote"/>
    <w:basedOn w:val="Standard"/>
    <w:next w:val="Standard"/>
    <w:link w:val="IntensivesZitatZchn"/>
    <w:uiPriority w:val="30"/>
    <w:qFormat/>
    <w:rsid w:val="00650291"/>
    <w:pPr>
      <w:pBdr>
        <w:top w:val="single" w:sz="4" w:space="10" w:color="024079" w:themeColor="accent1"/>
        <w:bottom w:val="single" w:sz="4" w:space="10" w:color="024079" w:themeColor="accent1"/>
      </w:pBdr>
      <w:spacing w:before="360" w:after="360"/>
      <w:ind w:left="864" w:right="864"/>
      <w:jc w:val="center"/>
    </w:pPr>
    <w:rPr>
      <w:i/>
      <w:iCs/>
      <w:color w:val="024079" w:themeColor="accent1"/>
    </w:rPr>
  </w:style>
  <w:style w:type="character" w:customStyle="1" w:styleId="IntensivesZitatZchn">
    <w:name w:val="Intensives Zitat Zchn"/>
    <w:basedOn w:val="Absatz-Standardschriftart"/>
    <w:link w:val="IntensivesZitat"/>
    <w:uiPriority w:val="30"/>
    <w:rsid w:val="00650291"/>
    <w:rPr>
      <w:rFonts w:ascii="Open Sans" w:hAnsi="Open Sans" w:cs="Open Sans"/>
      <w:i/>
      <w:iCs/>
      <w:color w:val="024079" w:themeColor="accent1"/>
      <w:sz w:val="18"/>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721">
      <w:bodyDiv w:val="1"/>
      <w:marLeft w:val="0"/>
      <w:marRight w:val="0"/>
      <w:marTop w:val="0"/>
      <w:marBottom w:val="0"/>
      <w:divBdr>
        <w:top w:val="none" w:sz="0" w:space="0" w:color="auto"/>
        <w:left w:val="none" w:sz="0" w:space="0" w:color="auto"/>
        <w:bottom w:val="none" w:sz="0" w:space="0" w:color="auto"/>
        <w:right w:val="none" w:sz="0" w:space="0" w:color="auto"/>
      </w:divBdr>
    </w:div>
    <w:div w:id="49959894">
      <w:bodyDiv w:val="1"/>
      <w:marLeft w:val="0"/>
      <w:marRight w:val="0"/>
      <w:marTop w:val="0"/>
      <w:marBottom w:val="0"/>
      <w:divBdr>
        <w:top w:val="none" w:sz="0" w:space="0" w:color="auto"/>
        <w:left w:val="none" w:sz="0" w:space="0" w:color="auto"/>
        <w:bottom w:val="none" w:sz="0" w:space="0" w:color="auto"/>
        <w:right w:val="none" w:sz="0" w:space="0" w:color="auto"/>
      </w:divBdr>
    </w:div>
    <w:div w:id="69543249">
      <w:bodyDiv w:val="1"/>
      <w:marLeft w:val="0"/>
      <w:marRight w:val="0"/>
      <w:marTop w:val="0"/>
      <w:marBottom w:val="0"/>
      <w:divBdr>
        <w:top w:val="none" w:sz="0" w:space="0" w:color="auto"/>
        <w:left w:val="none" w:sz="0" w:space="0" w:color="auto"/>
        <w:bottom w:val="none" w:sz="0" w:space="0" w:color="auto"/>
        <w:right w:val="none" w:sz="0" w:space="0" w:color="auto"/>
      </w:divBdr>
    </w:div>
    <w:div w:id="78017350">
      <w:bodyDiv w:val="1"/>
      <w:marLeft w:val="0"/>
      <w:marRight w:val="0"/>
      <w:marTop w:val="0"/>
      <w:marBottom w:val="0"/>
      <w:divBdr>
        <w:top w:val="none" w:sz="0" w:space="0" w:color="auto"/>
        <w:left w:val="none" w:sz="0" w:space="0" w:color="auto"/>
        <w:bottom w:val="none" w:sz="0" w:space="0" w:color="auto"/>
        <w:right w:val="none" w:sz="0" w:space="0" w:color="auto"/>
      </w:divBdr>
    </w:div>
    <w:div w:id="87964938">
      <w:bodyDiv w:val="1"/>
      <w:marLeft w:val="0"/>
      <w:marRight w:val="0"/>
      <w:marTop w:val="0"/>
      <w:marBottom w:val="0"/>
      <w:divBdr>
        <w:top w:val="none" w:sz="0" w:space="0" w:color="auto"/>
        <w:left w:val="none" w:sz="0" w:space="0" w:color="auto"/>
        <w:bottom w:val="none" w:sz="0" w:space="0" w:color="auto"/>
        <w:right w:val="none" w:sz="0" w:space="0" w:color="auto"/>
      </w:divBdr>
    </w:div>
    <w:div w:id="98720661">
      <w:bodyDiv w:val="1"/>
      <w:marLeft w:val="0"/>
      <w:marRight w:val="0"/>
      <w:marTop w:val="0"/>
      <w:marBottom w:val="0"/>
      <w:divBdr>
        <w:top w:val="none" w:sz="0" w:space="0" w:color="auto"/>
        <w:left w:val="none" w:sz="0" w:space="0" w:color="auto"/>
        <w:bottom w:val="none" w:sz="0" w:space="0" w:color="auto"/>
        <w:right w:val="none" w:sz="0" w:space="0" w:color="auto"/>
      </w:divBdr>
    </w:div>
    <w:div w:id="106042573">
      <w:bodyDiv w:val="1"/>
      <w:marLeft w:val="0"/>
      <w:marRight w:val="0"/>
      <w:marTop w:val="0"/>
      <w:marBottom w:val="0"/>
      <w:divBdr>
        <w:top w:val="none" w:sz="0" w:space="0" w:color="auto"/>
        <w:left w:val="none" w:sz="0" w:space="0" w:color="auto"/>
        <w:bottom w:val="none" w:sz="0" w:space="0" w:color="auto"/>
        <w:right w:val="none" w:sz="0" w:space="0" w:color="auto"/>
      </w:divBdr>
    </w:div>
    <w:div w:id="115952426">
      <w:bodyDiv w:val="1"/>
      <w:marLeft w:val="0"/>
      <w:marRight w:val="0"/>
      <w:marTop w:val="0"/>
      <w:marBottom w:val="0"/>
      <w:divBdr>
        <w:top w:val="none" w:sz="0" w:space="0" w:color="auto"/>
        <w:left w:val="none" w:sz="0" w:space="0" w:color="auto"/>
        <w:bottom w:val="none" w:sz="0" w:space="0" w:color="auto"/>
        <w:right w:val="none" w:sz="0" w:space="0" w:color="auto"/>
      </w:divBdr>
    </w:div>
    <w:div w:id="129859113">
      <w:bodyDiv w:val="1"/>
      <w:marLeft w:val="0"/>
      <w:marRight w:val="0"/>
      <w:marTop w:val="0"/>
      <w:marBottom w:val="0"/>
      <w:divBdr>
        <w:top w:val="none" w:sz="0" w:space="0" w:color="auto"/>
        <w:left w:val="none" w:sz="0" w:space="0" w:color="auto"/>
        <w:bottom w:val="none" w:sz="0" w:space="0" w:color="auto"/>
        <w:right w:val="none" w:sz="0" w:space="0" w:color="auto"/>
      </w:divBdr>
    </w:div>
    <w:div w:id="164707329">
      <w:bodyDiv w:val="1"/>
      <w:marLeft w:val="0"/>
      <w:marRight w:val="0"/>
      <w:marTop w:val="0"/>
      <w:marBottom w:val="0"/>
      <w:divBdr>
        <w:top w:val="none" w:sz="0" w:space="0" w:color="auto"/>
        <w:left w:val="none" w:sz="0" w:space="0" w:color="auto"/>
        <w:bottom w:val="none" w:sz="0" w:space="0" w:color="auto"/>
        <w:right w:val="none" w:sz="0" w:space="0" w:color="auto"/>
      </w:divBdr>
    </w:div>
    <w:div w:id="169218190">
      <w:bodyDiv w:val="1"/>
      <w:marLeft w:val="0"/>
      <w:marRight w:val="0"/>
      <w:marTop w:val="0"/>
      <w:marBottom w:val="0"/>
      <w:divBdr>
        <w:top w:val="none" w:sz="0" w:space="0" w:color="auto"/>
        <w:left w:val="none" w:sz="0" w:space="0" w:color="auto"/>
        <w:bottom w:val="none" w:sz="0" w:space="0" w:color="auto"/>
        <w:right w:val="none" w:sz="0" w:space="0" w:color="auto"/>
      </w:divBdr>
    </w:div>
    <w:div w:id="189030994">
      <w:bodyDiv w:val="1"/>
      <w:marLeft w:val="0"/>
      <w:marRight w:val="0"/>
      <w:marTop w:val="0"/>
      <w:marBottom w:val="0"/>
      <w:divBdr>
        <w:top w:val="none" w:sz="0" w:space="0" w:color="auto"/>
        <w:left w:val="none" w:sz="0" w:space="0" w:color="auto"/>
        <w:bottom w:val="none" w:sz="0" w:space="0" w:color="auto"/>
        <w:right w:val="none" w:sz="0" w:space="0" w:color="auto"/>
      </w:divBdr>
    </w:div>
    <w:div w:id="195507648">
      <w:bodyDiv w:val="1"/>
      <w:marLeft w:val="0"/>
      <w:marRight w:val="0"/>
      <w:marTop w:val="0"/>
      <w:marBottom w:val="0"/>
      <w:divBdr>
        <w:top w:val="none" w:sz="0" w:space="0" w:color="auto"/>
        <w:left w:val="none" w:sz="0" w:space="0" w:color="auto"/>
        <w:bottom w:val="none" w:sz="0" w:space="0" w:color="auto"/>
        <w:right w:val="none" w:sz="0" w:space="0" w:color="auto"/>
      </w:divBdr>
    </w:div>
    <w:div w:id="206575245">
      <w:bodyDiv w:val="1"/>
      <w:marLeft w:val="0"/>
      <w:marRight w:val="0"/>
      <w:marTop w:val="0"/>
      <w:marBottom w:val="0"/>
      <w:divBdr>
        <w:top w:val="none" w:sz="0" w:space="0" w:color="auto"/>
        <w:left w:val="none" w:sz="0" w:space="0" w:color="auto"/>
        <w:bottom w:val="none" w:sz="0" w:space="0" w:color="auto"/>
        <w:right w:val="none" w:sz="0" w:space="0" w:color="auto"/>
      </w:divBdr>
    </w:div>
    <w:div w:id="217012707">
      <w:bodyDiv w:val="1"/>
      <w:marLeft w:val="0"/>
      <w:marRight w:val="0"/>
      <w:marTop w:val="0"/>
      <w:marBottom w:val="0"/>
      <w:divBdr>
        <w:top w:val="none" w:sz="0" w:space="0" w:color="auto"/>
        <w:left w:val="none" w:sz="0" w:space="0" w:color="auto"/>
        <w:bottom w:val="none" w:sz="0" w:space="0" w:color="auto"/>
        <w:right w:val="none" w:sz="0" w:space="0" w:color="auto"/>
      </w:divBdr>
    </w:div>
    <w:div w:id="251283472">
      <w:bodyDiv w:val="1"/>
      <w:marLeft w:val="0"/>
      <w:marRight w:val="0"/>
      <w:marTop w:val="0"/>
      <w:marBottom w:val="0"/>
      <w:divBdr>
        <w:top w:val="none" w:sz="0" w:space="0" w:color="auto"/>
        <w:left w:val="none" w:sz="0" w:space="0" w:color="auto"/>
        <w:bottom w:val="none" w:sz="0" w:space="0" w:color="auto"/>
        <w:right w:val="none" w:sz="0" w:space="0" w:color="auto"/>
      </w:divBdr>
    </w:div>
    <w:div w:id="265769865">
      <w:bodyDiv w:val="1"/>
      <w:marLeft w:val="0"/>
      <w:marRight w:val="0"/>
      <w:marTop w:val="0"/>
      <w:marBottom w:val="0"/>
      <w:divBdr>
        <w:top w:val="none" w:sz="0" w:space="0" w:color="auto"/>
        <w:left w:val="none" w:sz="0" w:space="0" w:color="auto"/>
        <w:bottom w:val="none" w:sz="0" w:space="0" w:color="auto"/>
        <w:right w:val="none" w:sz="0" w:space="0" w:color="auto"/>
      </w:divBdr>
    </w:div>
    <w:div w:id="265843466">
      <w:bodyDiv w:val="1"/>
      <w:marLeft w:val="0"/>
      <w:marRight w:val="0"/>
      <w:marTop w:val="0"/>
      <w:marBottom w:val="0"/>
      <w:divBdr>
        <w:top w:val="none" w:sz="0" w:space="0" w:color="auto"/>
        <w:left w:val="none" w:sz="0" w:space="0" w:color="auto"/>
        <w:bottom w:val="none" w:sz="0" w:space="0" w:color="auto"/>
        <w:right w:val="none" w:sz="0" w:space="0" w:color="auto"/>
      </w:divBdr>
    </w:div>
    <w:div w:id="268125116">
      <w:bodyDiv w:val="1"/>
      <w:marLeft w:val="0"/>
      <w:marRight w:val="0"/>
      <w:marTop w:val="0"/>
      <w:marBottom w:val="0"/>
      <w:divBdr>
        <w:top w:val="none" w:sz="0" w:space="0" w:color="auto"/>
        <w:left w:val="none" w:sz="0" w:space="0" w:color="auto"/>
        <w:bottom w:val="none" w:sz="0" w:space="0" w:color="auto"/>
        <w:right w:val="none" w:sz="0" w:space="0" w:color="auto"/>
      </w:divBdr>
    </w:div>
    <w:div w:id="279845870">
      <w:bodyDiv w:val="1"/>
      <w:marLeft w:val="0"/>
      <w:marRight w:val="0"/>
      <w:marTop w:val="0"/>
      <w:marBottom w:val="0"/>
      <w:divBdr>
        <w:top w:val="none" w:sz="0" w:space="0" w:color="auto"/>
        <w:left w:val="none" w:sz="0" w:space="0" w:color="auto"/>
        <w:bottom w:val="none" w:sz="0" w:space="0" w:color="auto"/>
        <w:right w:val="none" w:sz="0" w:space="0" w:color="auto"/>
      </w:divBdr>
    </w:div>
    <w:div w:id="328096262">
      <w:bodyDiv w:val="1"/>
      <w:marLeft w:val="0"/>
      <w:marRight w:val="0"/>
      <w:marTop w:val="0"/>
      <w:marBottom w:val="0"/>
      <w:divBdr>
        <w:top w:val="none" w:sz="0" w:space="0" w:color="auto"/>
        <w:left w:val="none" w:sz="0" w:space="0" w:color="auto"/>
        <w:bottom w:val="none" w:sz="0" w:space="0" w:color="auto"/>
        <w:right w:val="none" w:sz="0" w:space="0" w:color="auto"/>
      </w:divBdr>
    </w:div>
    <w:div w:id="334764890">
      <w:bodyDiv w:val="1"/>
      <w:marLeft w:val="0"/>
      <w:marRight w:val="0"/>
      <w:marTop w:val="0"/>
      <w:marBottom w:val="0"/>
      <w:divBdr>
        <w:top w:val="none" w:sz="0" w:space="0" w:color="auto"/>
        <w:left w:val="none" w:sz="0" w:space="0" w:color="auto"/>
        <w:bottom w:val="none" w:sz="0" w:space="0" w:color="auto"/>
        <w:right w:val="none" w:sz="0" w:space="0" w:color="auto"/>
      </w:divBdr>
    </w:div>
    <w:div w:id="358817296">
      <w:bodyDiv w:val="1"/>
      <w:marLeft w:val="0"/>
      <w:marRight w:val="0"/>
      <w:marTop w:val="0"/>
      <w:marBottom w:val="0"/>
      <w:divBdr>
        <w:top w:val="none" w:sz="0" w:space="0" w:color="auto"/>
        <w:left w:val="none" w:sz="0" w:space="0" w:color="auto"/>
        <w:bottom w:val="none" w:sz="0" w:space="0" w:color="auto"/>
        <w:right w:val="none" w:sz="0" w:space="0" w:color="auto"/>
      </w:divBdr>
    </w:div>
    <w:div w:id="361438414">
      <w:bodyDiv w:val="1"/>
      <w:marLeft w:val="0"/>
      <w:marRight w:val="0"/>
      <w:marTop w:val="0"/>
      <w:marBottom w:val="0"/>
      <w:divBdr>
        <w:top w:val="none" w:sz="0" w:space="0" w:color="auto"/>
        <w:left w:val="none" w:sz="0" w:space="0" w:color="auto"/>
        <w:bottom w:val="none" w:sz="0" w:space="0" w:color="auto"/>
        <w:right w:val="none" w:sz="0" w:space="0" w:color="auto"/>
      </w:divBdr>
    </w:div>
    <w:div w:id="384107319">
      <w:bodyDiv w:val="1"/>
      <w:marLeft w:val="0"/>
      <w:marRight w:val="0"/>
      <w:marTop w:val="0"/>
      <w:marBottom w:val="0"/>
      <w:divBdr>
        <w:top w:val="none" w:sz="0" w:space="0" w:color="auto"/>
        <w:left w:val="none" w:sz="0" w:space="0" w:color="auto"/>
        <w:bottom w:val="none" w:sz="0" w:space="0" w:color="auto"/>
        <w:right w:val="none" w:sz="0" w:space="0" w:color="auto"/>
      </w:divBdr>
    </w:div>
    <w:div w:id="413092941">
      <w:bodyDiv w:val="1"/>
      <w:marLeft w:val="0"/>
      <w:marRight w:val="0"/>
      <w:marTop w:val="0"/>
      <w:marBottom w:val="0"/>
      <w:divBdr>
        <w:top w:val="none" w:sz="0" w:space="0" w:color="auto"/>
        <w:left w:val="none" w:sz="0" w:space="0" w:color="auto"/>
        <w:bottom w:val="none" w:sz="0" w:space="0" w:color="auto"/>
        <w:right w:val="none" w:sz="0" w:space="0" w:color="auto"/>
      </w:divBdr>
    </w:div>
    <w:div w:id="424690491">
      <w:bodyDiv w:val="1"/>
      <w:marLeft w:val="0"/>
      <w:marRight w:val="0"/>
      <w:marTop w:val="0"/>
      <w:marBottom w:val="0"/>
      <w:divBdr>
        <w:top w:val="none" w:sz="0" w:space="0" w:color="auto"/>
        <w:left w:val="none" w:sz="0" w:space="0" w:color="auto"/>
        <w:bottom w:val="none" w:sz="0" w:space="0" w:color="auto"/>
        <w:right w:val="none" w:sz="0" w:space="0" w:color="auto"/>
      </w:divBdr>
    </w:div>
    <w:div w:id="504442670">
      <w:bodyDiv w:val="1"/>
      <w:marLeft w:val="0"/>
      <w:marRight w:val="0"/>
      <w:marTop w:val="0"/>
      <w:marBottom w:val="0"/>
      <w:divBdr>
        <w:top w:val="none" w:sz="0" w:space="0" w:color="auto"/>
        <w:left w:val="none" w:sz="0" w:space="0" w:color="auto"/>
        <w:bottom w:val="none" w:sz="0" w:space="0" w:color="auto"/>
        <w:right w:val="none" w:sz="0" w:space="0" w:color="auto"/>
      </w:divBdr>
    </w:div>
    <w:div w:id="512956981">
      <w:bodyDiv w:val="1"/>
      <w:marLeft w:val="0"/>
      <w:marRight w:val="0"/>
      <w:marTop w:val="0"/>
      <w:marBottom w:val="0"/>
      <w:divBdr>
        <w:top w:val="none" w:sz="0" w:space="0" w:color="auto"/>
        <w:left w:val="none" w:sz="0" w:space="0" w:color="auto"/>
        <w:bottom w:val="none" w:sz="0" w:space="0" w:color="auto"/>
        <w:right w:val="none" w:sz="0" w:space="0" w:color="auto"/>
      </w:divBdr>
    </w:div>
    <w:div w:id="514078466">
      <w:bodyDiv w:val="1"/>
      <w:marLeft w:val="0"/>
      <w:marRight w:val="0"/>
      <w:marTop w:val="0"/>
      <w:marBottom w:val="0"/>
      <w:divBdr>
        <w:top w:val="none" w:sz="0" w:space="0" w:color="auto"/>
        <w:left w:val="none" w:sz="0" w:space="0" w:color="auto"/>
        <w:bottom w:val="none" w:sz="0" w:space="0" w:color="auto"/>
        <w:right w:val="none" w:sz="0" w:space="0" w:color="auto"/>
      </w:divBdr>
    </w:div>
    <w:div w:id="563181416">
      <w:bodyDiv w:val="1"/>
      <w:marLeft w:val="0"/>
      <w:marRight w:val="0"/>
      <w:marTop w:val="0"/>
      <w:marBottom w:val="0"/>
      <w:divBdr>
        <w:top w:val="none" w:sz="0" w:space="0" w:color="auto"/>
        <w:left w:val="none" w:sz="0" w:space="0" w:color="auto"/>
        <w:bottom w:val="none" w:sz="0" w:space="0" w:color="auto"/>
        <w:right w:val="none" w:sz="0" w:space="0" w:color="auto"/>
      </w:divBdr>
    </w:div>
    <w:div w:id="568537960">
      <w:bodyDiv w:val="1"/>
      <w:marLeft w:val="0"/>
      <w:marRight w:val="0"/>
      <w:marTop w:val="0"/>
      <w:marBottom w:val="0"/>
      <w:divBdr>
        <w:top w:val="none" w:sz="0" w:space="0" w:color="auto"/>
        <w:left w:val="none" w:sz="0" w:space="0" w:color="auto"/>
        <w:bottom w:val="none" w:sz="0" w:space="0" w:color="auto"/>
        <w:right w:val="none" w:sz="0" w:space="0" w:color="auto"/>
      </w:divBdr>
    </w:div>
    <w:div w:id="586496228">
      <w:bodyDiv w:val="1"/>
      <w:marLeft w:val="0"/>
      <w:marRight w:val="0"/>
      <w:marTop w:val="0"/>
      <w:marBottom w:val="0"/>
      <w:divBdr>
        <w:top w:val="none" w:sz="0" w:space="0" w:color="auto"/>
        <w:left w:val="none" w:sz="0" w:space="0" w:color="auto"/>
        <w:bottom w:val="none" w:sz="0" w:space="0" w:color="auto"/>
        <w:right w:val="none" w:sz="0" w:space="0" w:color="auto"/>
      </w:divBdr>
    </w:div>
    <w:div w:id="597373977">
      <w:bodyDiv w:val="1"/>
      <w:marLeft w:val="0"/>
      <w:marRight w:val="0"/>
      <w:marTop w:val="0"/>
      <w:marBottom w:val="0"/>
      <w:divBdr>
        <w:top w:val="none" w:sz="0" w:space="0" w:color="auto"/>
        <w:left w:val="none" w:sz="0" w:space="0" w:color="auto"/>
        <w:bottom w:val="none" w:sz="0" w:space="0" w:color="auto"/>
        <w:right w:val="none" w:sz="0" w:space="0" w:color="auto"/>
      </w:divBdr>
    </w:div>
    <w:div w:id="614558648">
      <w:bodyDiv w:val="1"/>
      <w:marLeft w:val="0"/>
      <w:marRight w:val="0"/>
      <w:marTop w:val="0"/>
      <w:marBottom w:val="0"/>
      <w:divBdr>
        <w:top w:val="none" w:sz="0" w:space="0" w:color="auto"/>
        <w:left w:val="none" w:sz="0" w:space="0" w:color="auto"/>
        <w:bottom w:val="none" w:sz="0" w:space="0" w:color="auto"/>
        <w:right w:val="none" w:sz="0" w:space="0" w:color="auto"/>
      </w:divBdr>
    </w:div>
    <w:div w:id="615716192">
      <w:bodyDiv w:val="1"/>
      <w:marLeft w:val="0"/>
      <w:marRight w:val="0"/>
      <w:marTop w:val="0"/>
      <w:marBottom w:val="0"/>
      <w:divBdr>
        <w:top w:val="none" w:sz="0" w:space="0" w:color="auto"/>
        <w:left w:val="none" w:sz="0" w:space="0" w:color="auto"/>
        <w:bottom w:val="none" w:sz="0" w:space="0" w:color="auto"/>
        <w:right w:val="none" w:sz="0" w:space="0" w:color="auto"/>
      </w:divBdr>
    </w:div>
    <w:div w:id="620915815">
      <w:bodyDiv w:val="1"/>
      <w:marLeft w:val="0"/>
      <w:marRight w:val="0"/>
      <w:marTop w:val="0"/>
      <w:marBottom w:val="0"/>
      <w:divBdr>
        <w:top w:val="none" w:sz="0" w:space="0" w:color="auto"/>
        <w:left w:val="none" w:sz="0" w:space="0" w:color="auto"/>
        <w:bottom w:val="none" w:sz="0" w:space="0" w:color="auto"/>
        <w:right w:val="none" w:sz="0" w:space="0" w:color="auto"/>
      </w:divBdr>
    </w:div>
    <w:div w:id="625045059">
      <w:bodyDiv w:val="1"/>
      <w:marLeft w:val="0"/>
      <w:marRight w:val="0"/>
      <w:marTop w:val="0"/>
      <w:marBottom w:val="0"/>
      <w:divBdr>
        <w:top w:val="none" w:sz="0" w:space="0" w:color="auto"/>
        <w:left w:val="none" w:sz="0" w:space="0" w:color="auto"/>
        <w:bottom w:val="none" w:sz="0" w:space="0" w:color="auto"/>
        <w:right w:val="none" w:sz="0" w:space="0" w:color="auto"/>
      </w:divBdr>
    </w:div>
    <w:div w:id="640503640">
      <w:bodyDiv w:val="1"/>
      <w:marLeft w:val="0"/>
      <w:marRight w:val="0"/>
      <w:marTop w:val="0"/>
      <w:marBottom w:val="0"/>
      <w:divBdr>
        <w:top w:val="none" w:sz="0" w:space="0" w:color="auto"/>
        <w:left w:val="none" w:sz="0" w:space="0" w:color="auto"/>
        <w:bottom w:val="none" w:sz="0" w:space="0" w:color="auto"/>
        <w:right w:val="none" w:sz="0" w:space="0" w:color="auto"/>
      </w:divBdr>
    </w:div>
    <w:div w:id="641614989">
      <w:bodyDiv w:val="1"/>
      <w:marLeft w:val="0"/>
      <w:marRight w:val="0"/>
      <w:marTop w:val="0"/>
      <w:marBottom w:val="0"/>
      <w:divBdr>
        <w:top w:val="none" w:sz="0" w:space="0" w:color="auto"/>
        <w:left w:val="none" w:sz="0" w:space="0" w:color="auto"/>
        <w:bottom w:val="none" w:sz="0" w:space="0" w:color="auto"/>
        <w:right w:val="none" w:sz="0" w:space="0" w:color="auto"/>
      </w:divBdr>
    </w:div>
    <w:div w:id="648175683">
      <w:bodyDiv w:val="1"/>
      <w:marLeft w:val="0"/>
      <w:marRight w:val="0"/>
      <w:marTop w:val="0"/>
      <w:marBottom w:val="0"/>
      <w:divBdr>
        <w:top w:val="none" w:sz="0" w:space="0" w:color="auto"/>
        <w:left w:val="none" w:sz="0" w:space="0" w:color="auto"/>
        <w:bottom w:val="none" w:sz="0" w:space="0" w:color="auto"/>
        <w:right w:val="none" w:sz="0" w:space="0" w:color="auto"/>
      </w:divBdr>
    </w:div>
    <w:div w:id="665942476">
      <w:bodyDiv w:val="1"/>
      <w:marLeft w:val="0"/>
      <w:marRight w:val="0"/>
      <w:marTop w:val="0"/>
      <w:marBottom w:val="0"/>
      <w:divBdr>
        <w:top w:val="none" w:sz="0" w:space="0" w:color="auto"/>
        <w:left w:val="none" w:sz="0" w:space="0" w:color="auto"/>
        <w:bottom w:val="none" w:sz="0" w:space="0" w:color="auto"/>
        <w:right w:val="none" w:sz="0" w:space="0" w:color="auto"/>
      </w:divBdr>
      <w:divsChild>
        <w:div w:id="745688407">
          <w:marLeft w:val="0"/>
          <w:marRight w:val="0"/>
          <w:marTop w:val="0"/>
          <w:marBottom w:val="0"/>
          <w:divBdr>
            <w:top w:val="none" w:sz="0" w:space="0" w:color="auto"/>
            <w:left w:val="none" w:sz="0" w:space="0" w:color="auto"/>
            <w:bottom w:val="none" w:sz="0" w:space="0" w:color="auto"/>
            <w:right w:val="none" w:sz="0" w:space="0" w:color="auto"/>
          </w:divBdr>
          <w:divsChild>
            <w:div w:id="1234051082">
              <w:marLeft w:val="0"/>
              <w:marRight w:val="0"/>
              <w:marTop w:val="0"/>
              <w:marBottom w:val="0"/>
              <w:divBdr>
                <w:top w:val="none" w:sz="0" w:space="0" w:color="auto"/>
                <w:left w:val="none" w:sz="0" w:space="0" w:color="auto"/>
                <w:bottom w:val="none" w:sz="0" w:space="0" w:color="auto"/>
                <w:right w:val="none" w:sz="0" w:space="0" w:color="auto"/>
              </w:divBdr>
              <w:divsChild>
                <w:div w:id="1276786967">
                  <w:marLeft w:val="0"/>
                  <w:marRight w:val="0"/>
                  <w:marTop w:val="0"/>
                  <w:marBottom w:val="0"/>
                  <w:divBdr>
                    <w:top w:val="none" w:sz="0" w:space="0" w:color="auto"/>
                    <w:left w:val="none" w:sz="0" w:space="0" w:color="auto"/>
                    <w:bottom w:val="none" w:sz="0" w:space="0" w:color="auto"/>
                    <w:right w:val="none" w:sz="0" w:space="0" w:color="auto"/>
                  </w:divBdr>
                  <w:divsChild>
                    <w:div w:id="947388962">
                      <w:marLeft w:val="0"/>
                      <w:marRight w:val="0"/>
                      <w:marTop w:val="0"/>
                      <w:marBottom w:val="0"/>
                      <w:divBdr>
                        <w:top w:val="none" w:sz="0" w:space="0" w:color="auto"/>
                        <w:left w:val="none" w:sz="0" w:space="0" w:color="auto"/>
                        <w:bottom w:val="none" w:sz="0" w:space="0" w:color="auto"/>
                        <w:right w:val="none" w:sz="0" w:space="0" w:color="auto"/>
                      </w:divBdr>
                      <w:divsChild>
                        <w:div w:id="1827934050">
                          <w:marLeft w:val="0"/>
                          <w:marRight w:val="0"/>
                          <w:marTop w:val="0"/>
                          <w:marBottom w:val="0"/>
                          <w:divBdr>
                            <w:top w:val="none" w:sz="0" w:space="0" w:color="auto"/>
                            <w:left w:val="none" w:sz="0" w:space="0" w:color="auto"/>
                            <w:bottom w:val="none" w:sz="0" w:space="0" w:color="auto"/>
                            <w:right w:val="none" w:sz="0" w:space="0" w:color="auto"/>
                          </w:divBdr>
                          <w:divsChild>
                            <w:div w:id="1631354334">
                              <w:marLeft w:val="0"/>
                              <w:marRight w:val="0"/>
                              <w:marTop w:val="0"/>
                              <w:marBottom w:val="0"/>
                              <w:divBdr>
                                <w:top w:val="none" w:sz="0" w:space="0" w:color="auto"/>
                                <w:left w:val="none" w:sz="0" w:space="0" w:color="auto"/>
                                <w:bottom w:val="none" w:sz="0" w:space="0" w:color="auto"/>
                                <w:right w:val="none" w:sz="0" w:space="0" w:color="auto"/>
                              </w:divBdr>
                              <w:divsChild>
                                <w:div w:id="1899507871">
                                  <w:marLeft w:val="0"/>
                                  <w:marRight w:val="0"/>
                                  <w:marTop w:val="0"/>
                                  <w:marBottom w:val="0"/>
                                  <w:divBdr>
                                    <w:top w:val="none" w:sz="0" w:space="0" w:color="auto"/>
                                    <w:left w:val="none" w:sz="0" w:space="0" w:color="auto"/>
                                    <w:bottom w:val="none" w:sz="0" w:space="0" w:color="auto"/>
                                    <w:right w:val="none" w:sz="0" w:space="0" w:color="auto"/>
                                  </w:divBdr>
                                  <w:divsChild>
                                    <w:div w:id="1188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138389">
      <w:bodyDiv w:val="1"/>
      <w:marLeft w:val="0"/>
      <w:marRight w:val="0"/>
      <w:marTop w:val="0"/>
      <w:marBottom w:val="0"/>
      <w:divBdr>
        <w:top w:val="none" w:sz="0" w:space="0" w:color="auto"/>
        <w:left w:val="none" w:sz="0" w:space="0" w:color="auto"/>
        <w:bottom w:val="none" w:sz="0" w:space="0" w:color="auto"/>
        <w:right w:val="none" w:sz="0" w:space="0" w:color="auto"/>
      </w:divBdr>
    </w:div>
    <w:div w:id="698044642">
      <w:bodyDiv w:val="1"/>
      <w:marLeft w:val="0"/>
      <w:marRight w:val="0"/>
      <w:marTop w:val="0"/>
      <w:marBottom w:val="0"/>
      <w:divBdr>
        <w:top w:val="none" w:sz="0" w:space="0" w:color="auto"/>
        <w:left w:val="none" w:sz="0" w:space="0" w:color="auto"/>
        <w:bottom w:val="none" w:sz="0" w:space="0" w:color="auto"/>
        <w:right w:val="none" w:sz="0" w:space="0" w:color="auto"/>
      </w:divBdr>
    </w:div>
    <w:div w:id="699431626">
      <w:bodyDiv w:val="1"/>
      <w:marLeft w:val="0"/>
      <w:marRight w:val="0"/>
      <w:marTop w:val="0"/>
      <w:marBottom w:val="0"/>
      <w:divBdr>
        <w:top w:val="none" w:sz="0" w:space="0" w:color="auto"/>
        <w:left w:val="none" w:sz="0" w:space="0" w:color="auto"/>
        <w:bottom w:val="none" w:sz="0" w:space="0" w:color="auto"/>
        <w:right w:val="none" w:sz="0" w:space="0" w:color="auto"/>
      </w:divBdr>
    </w:div>
    <w:div w:id="704139999">
      <w:bodyDiv w:val="1"/>
      <w:marLeft w:val="0"/>
      <w:marRight w:val="0"/>
      <w:marTop w:val="0"/>
      <w:marBottom w:val="0"/>
      <w:divBdr>
        <w:top w:val="none" w:sz="0" w:space="0" w:color="auto"/>
        <w:left w:val="none" w:sz="0" w:space="0" w:color="auto"/>
        <w:bottom w:val="none" w:sz="0" w:space="0" w:color="auto"/>
        <w:right w:val="none" w:sz="0" w:space="0" w:color="auto"/>
      </w:divBdr>
      <w:divsChild>
        <w:div w:id="711079781">
          <w:marLeft w:val="0"/>
          <w:marRight w:val="0"/>
          <w:marTop w:val="0"/>
          <w:marBottom w:val="0"/>
          <w:divBdr>
            <w:top w:val="none" w:sz="0" w:space="0" w:color="auto"/>
            <w:left w:val="none" w:sz="0" w:space="0" w:color="auto"/>
            <w:bottom w:val="none" w:sz="0" w:space="0" w:color="auto"/>
            <w:right w:val="none" w:sz="0" w:space="0" w:color="auto"/>
          </w:divBdr>
          <w:divsChild>
            <w:div w:id="688801685">
              <w:marLeft w:val="0"/>
              <w:marRight w:val="0"/>
              <w:marTop w:val="0"/>
              <w:marBottom w:val="0"/>
              <w:divBdr>
                <w:top w:val="none" w:sz="0" w:space="0" w:color="auto"/>
                <w:left w:val="none" w:sz="0" w:space="0" w:color="auto"/>
                <w:bottom w:val="none" w:sz="0" w:space="0" w:color="auto"/>
                <w:right w:val="none" w:sz="0" w:space="0" w:color="auto"/>
              </w:divBdr>
              <w:divsChild>
                <w:div w:id="1644117187">
                  <w:marLeft w:val="0"/>
                  <w:marRight w:val="0"/>
                  <w:marTop w:val="0"/>
                  <w:marBottom w:val="0"/>
                  <w:divBdr>
                    <w:top w:val="none" w:sz="0" w:space="0" w:color="auto"/>
                    <w:left w:val="none" w:sz="0" w:space="0" w:color="auto"/>
                    <w:bottom w:val="none" w:sz="0" w:space="0" w:color="auto"/>
                    <w:right w:val="none" w:sz="0" w:space="0" w:color="auto"/>
                  </w:divBdr>
                  <w:divsChild>
                    <w:div w:id="465708624">
                      <w:marLeft w:val="0"/>
                      <w:marRight w:val="0"/>
                      <w:marTop w:val="0"/>
                      <w:marBottom w:val="0"/>
                      <w:divBdr>
                        <w:top w:val="none" w:sz="0" w:space="0" w:color="auto"/>
                        <w:left w:val="none" w:sz="0" w:space="0" w:color="auto"/>
                        <w:bottom w:val="none" w:sz="0" w:space="0" w:color="auto"/>
                        <w:right w:val="none" w:sz="0" w:space="0" w:color="auto"/>
                      </w:divBdr>
                      <w:divsChild>
                        <w:div w:id="1895239441">
                          <w:marLeft w:val="0"/>
                          <w:marRight w:val="0"/>
                          <w:marTop w:val="0"/>
                          <w:marBottom w:val="0"/>
                          <w:divBdr>
                            <w:top w:val="none" w:sz="0" w:space="0" w:color="auto"/>
                            <w:left w:val="none" w:sz="0" w:space="0" w:color="auto"/>
                            <w:bottom w:val="none" w:sz="0" w:space="0" w:color="auto"/>
                            <w:right w:val="none" w:sz="0" w:space="0" w:color="auto"/>
                          </w:divBdr>
                          <w:divsChild>
                            <w:div w:id="1924102422">
                              <w:marLeft w:val="0"/>
                              <w:marRight w:val="0"/>
                              <w:marTop w:val="0"/>
                              <w:marBottom w:val="0"/>
                              <w:divBdr>
                                <w:top w:val="none" w:sz="0" w:space="0" w:color="auto"/>
                                <w:left w:val="none" w:sz="0" w:space="0" w:color="auto"/>
                                <w:bottom w:val="none" w:sz="0" w:space="0" w:color="auto"/>
                                <w:right w:val="none" w:sz="0" w:space="0" w:color="auto"/>
                              </w:divBdr>
                              <w:divsChild>
                                <w:div w:id="909000771">
                                  <w:marLeft w:val="0"/>
                                  <w:marRight w:val="0"/>
                                  <w:marTop w:val="0"/>
                                  <w:marBottom w:val="0"/>
                                  <w:divBdr>
                                    <w:top w:val="none" w:sz="0" w:space="0" w:color="auto"/>
                                    <w:left w:val="none" w:sz="0" w:space="0" w:color="auto"/>
                                    <w:bottom w:val="none" w:sz="0" w:space="0" w:color="auto"/>
                                    <w:right w:val="none" w:sz="0" w:space="0" w:color="auto"/>
                                  </w:divBdr>
                                  <w:divsChild>
                                    <w:div w:id="13054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80520">
      <w:bodyDiv w:val="1"/>
      <w:marLeft w:val="0"/>
      <w:marRight w:val="0"/>
      <w:marTop w:val="0"/>
      <w:marBottom w:val="0"/>
      <w:divBdr>
        <w:top w:val="none" w:sz="0" w:space="0" w:color="auto"/>
        <w:left w:val="none" w:sz="0" w:space="0" w:color="auto"/>
        <w:bottom w:val="none" w:sz="0" w:space="0" w:color="auto"/>
        <w:right w:val="none" w:sz="0" w:space="0" w:color="auto"/>
      </w:divBdr>
    </w:div>
    <w:div w:id="732848513">
      <w:bodyDiv w:val="1"/>
      <w:marLeft w:val="0"/>
      <w:marRight w:val="0"/>
      <w:marTop w:val="0"/>
      <w:marBottom w:val="0"/>
      <w:divBdr>
        <w:top w:val="none" w:sz="0" w:space="0" w:color="auto"/>
        <w:left w:val="none" w:sz="0" w:space="0" w:color="auto"/>
        <w:bottom w:val="none" w:sz="0" w:space="0" w:color="auto"/>
        <w:right w:val="none" w:sz="0" w:space="0" w:color="auto"/>
      </w:divBdr>
    </w:div>
    <w:div w:id="737286017">
      <w:bodyDiv w:val="1"/>
      <w:marLeft w:val="0"/>
      <w:marRight w:val="0"/>
      <w:marTop w:val="0"/>
      <w:marBottom w:val="0"/>
      <w:divBdr>
        <w:top w:val="none" w:sz="0" w:space="0" w:color="auto"/>
        <w:left w:val="none" w:sz="0" w:space="0" w:color="auto"/>
        <w:bottom w:val="none" w:sz="0" w:space="0" w:color="auto"/>
        <w:right w:val="none" w:sz="0" w:space="0" w:color="auto"/>
      </w:divBdr>
    </w:div>
    <w:div w:id="741678963">
      <w:bodyDiv w:val="1"/>
      <w:marLeft w:val="0"/>
      <w:marRight w:val="0"/>
      <w:marTop w:val="0"/>
      <w:marBottom w:val="0"/>
      <w:divBdr>
        <w:top w:val="none" w:sz="0" w:space="0" w:color="auto"/>
        <w:left w:val="none" w:sz="0" w:space="0" w:color="auto"/>
        <w:bottom w:val="none" w:sz="0" w:space="0" w:color="auto"/>
        <w:right w:val="none" w:sz="0" w:space="0" w:color="auto"/>
      </w:divBdr>
    </w:div>
    <w:div w:id="748968093">
      <w:bodyDiv w:val="1"/>
      <w:marLeft w:val="0"/>
      <w:marRight w:val="0"/>
      <w:marTop w:val="0"/>
      <w:marBottom w:val="0"/>
      <w:divBdr>
        <w:top w:val="none" w:sz="0" w:space="0" w:color="auto"/>
        <w:left w:val="none" w:sz="0" w:space="0" w:color="auto"/>
        <w:bottom w:val="none" w:sz="0" w:space="0" w:color="auto"/>
        <w:right w:val="none" w:sz="0" w:space="0" w:color="auto"/>
      </w:divBdr>
    </w:div>
    <w:div w:id="750934343">
      <w:bodyDiv w:val="1"/>
      <w:marLeft w:val="0"/>
      <w:marRight w:val="0"/>
      <w:marTop w:val="0"/>
      <w:marBottom w:val="0"/>
      <w:divBdr>
        <w:top w:val="none" w:sz="0" w:space="0" w:color="auto"/>
        <w:left w:val="none" w:sz="0" w:space="0" w:color="auto"/>
        <w:bottom w:val="none" w:sz="0" w:space="0" w:color="auto"/>
        <w:right w:val="none" w:sz="0" w:space="0" w:color="auto"/>
      </w:divBdr>
    </w:div>
    <w:div w:id="787743064">
      <w:bodyDiv w:val="1"/>
      <w:marLeft w:val="0"/>
      <w:marRight w:val="0"/>
      <w:marTop w:val="0"/>
      <w:marBottom w:val="0"/>
      <w:divBdr>
        <w:top w:val="none" w:sz="0" w:space="0" w:color="auto"/>
        <w:left w:val="none" w:sz="0" w:space="0" w:color="auto"/>
        <w:bottom w:val="none" w:sz="0" w:space="0" w:color="auto"/>
        <w:right w:val="none" w:sz="0" w:space="0" w:color="auto"/>
      </w:divBdr>
    </w:div>
    <w:div w:id="803237698">
      <w:bodyDiv w:val="1"/>
      <w:marLeft w:val="0"/>
      <w:marRight w:val="0"/>
      <w:marTop w:val="0"/>
      <w:marBottom w:val="0"/>
      <w:divBdr>
        <w:top w:val="none" w:sz="0" w:space="0" w:color="auto"/>
        <w:left w:val="none" w:sz="0" w:space="0" w:color="auto"/>
        <w:bottom w:val="none" w:sz="0" w:space="0" w:color="auto"/>
        <w:right w:val="none" w:sz="0" w:space="0" w:color="auto"/>
      </w:divBdr>
    </w:div>
    <w:div w:id="820317226">
      <w:bodyDiv w:val="1"/>
      <w:marLeft w:val="0"/>
      <w:marRight w:val="0"/>
      <w:marTop w:val="0"/>
      <w:marBottom w:val="0"/>
      <w:divBdr>
        <w:top w:val="none" w:sz="0" w:space="0" w:color="auto"/>
        <w:left w:val="none" w:sz="0" w:space="0" w:color="auto"/>
        <w:bottom w:val="none" w:sz="0" w:space="0" w:color="auto"/>
        <w:right w:val="none" w:sz="0" w:space="0" w:color="auto"/>
      </w:divBdr>
    </w:div>
    <w:div w:id="840849124">
      <w:bodyDiv w:val="1"/>
      <w:marLeft w:val="0"/>
      <w:marRight w:val="0"/>
      <w:marTop w:val="0"/>
      <w:marBottom w:val="0"/>
      <w:divBdr>
        <w:top w:val="none" w:sz="0" w:space="0" w:color="auto"/>
        <w:left w:val="none" w:sz="0" w:space="0" w:color="auto"/>
        <w:bottom w:val="none" w:sz="0" w:space="0" w:color="auto"/>
        <w:right w:val="none" w:sz="0" w:space="0" w:color="auto"/>
      </w:divBdr>
    </w:div>
    <w:div w:id="887110973">
      <w:bodyDiv w:val="1"/>
      <w:marLeft w:val="0"/>
      <w:marRight w:val="0"/>
      <w:marTop w:val="0"/>
      <w:marBottom w:val="0"/>
      <w:divBdr>
        <w:top w:val="none" w:sz="0" w:space="0" w:color="auto"/>
        <w:left w:val="none" w:sz="0" w:space="0" w:color="auto"/>
        <w:bottom w:val="none" w:sz="0" w:space="0" w:color="auto"/>
        <w:right w:val="none" w:sz="0" w:space="0" w:color="auto"/>
      </w:divBdr>
    </w:div>
    <w:div w:id="899050706">
      <w:bodyDiv w:val="1"/>
      <w:marLeft w:val="0"/>
      <w:marRight w:val="0"/>
      <w:marTop w:val="0"/>
      <w:marBottom w:val="0"/>
      <w:divBdr>
        <w:top w:val="none" w:sz="0" w:space="0" w:color="auto"/>
        <w:left w:val="none" w:sz="0" w:space="0" w:color="auto"/>
        <w:bottom w:val="none" w:sz="0" w:space="0" w:color="auto"/>
        <w:right w:val="none" w:sz="0" w:space="0" w:color="auto"/>
      </w:divBdr>
    </w:div>
    <w:div w:id="909850084">
      <w:bodyDiv w:val="1"/>
      <w:marLeft w:val="0"/>
      <w:marRight w:val="0"/>
      <w:marTop w:val="0"/>
      <w:marBottom w:val="0"/>
      <w:divBdr>
        <w:top w:val="none" w:sz="0" w:space="0" w:color="auto"/>
        <w:left w:val="none" w:sz="0" w:space="0" w:color="auto"/>
        <w:bottom w:val="none" w:sz="0" w:space="0" w:color="auto"/>
        <w:right w:val="none" w:sz="0" w:space="0" w:color="auto"/>
      </w:divBdr>
    </w:div>
    <w:div w:id="910850806">
      <w:bodyDiv w:val="1"/>
      <w:marLeft w:val="0"/>
      <w:marRight w:val="0"/>
      <w:marTop w:val="0"/>
      <w:marBottom w:val="0"/>
      <w:divBdr>
        <w:top w:val="none" w:sz="0" w:space="0" w:color="auto"/>
        <w:left w:val="none" w:sz="0" w:space="0" w:color="auto"/>
        <w:bottom w:val="none" w:sz="0" w:space="0" w:color="auto"/>
        <w:right w:val="none" w:sz="0" w:space="0" w:color="auto"/>
      </w:divBdr>
    </w:div>
    <w:div w:id="920217977">
      <w:bodyDiv w:val="1"/>
      <w:marLeft w:val="0"/>
      <w:marRight w:val="0"/>
      <w:marTop w:val="0"/>
      <w:marBottom w:val="0"/>
      <w:divBdr>
        <w:top w:val="none" w:sz="0" w:space="0" w:color="auto"/>
        <w:left w:val="none" w:sz="0" w:space="0" w:color="auto"/>
        <w:bottom w:val="none" w:sz="0" w:space="0" w:color="auto"/>
        <w:right w:val="none" w:sz="0" w:space="0" w:color="auto"/>
      </w:divBdr>
    </w:div>
    <w:div w:id="943922973">
      <w:bodyDiv w:val="1"/>
      <w:marLeft w:val="0"/>
      <w:marRight w:val="0"/>
      <w:marTop w:val="0"/>
      <w:marBottom w:val="0"/>
      <w:divBdr>
        <w:top w:val="none" w:sz="0" w:space="0" w:color="auto"/>
        <w:left w:val="none" w:sz="0" w:space="0" w:color="auto"/>
        <w:bottom w:val="none" w:sz="0" w:space="0" w:color="auto"/>
        <w:right w:val="none" w:sz="0" w:space="0" w:color="auto"/>
      </w:divBdr>
    </w:div>
    <w:div w:id="963581023">
      <w:bodyDiv w:val="1"/>
      <w:marLeft w:val="0"/>
      <w:marRight w:val="0"/>
      <w:marTop w:val="0"/>
      <w:marBottom w:val="0"/>
      <w:divBdr>
        <w:top w:val="none" w:sz="0" w:space="0" w:color="auto"/>
        <w:left w:val="none" w:sz="0" w:space="0" w:color="auto"/>
        <w:bottom w:val="none" w:sz="0" w:space="0" w:color="auto"/>
        <w:right w:val="none" w:sz="0" w:space="0" w:color="auto"/>
      </w:divBdr>
    </w:div>
    <w:div w:id="967393847">
      <w:bodyDiv w:val="1"/>
      <w:marLeft w:val="0"/>
      <w:marRight w:val="0"/>
      <w:marTop w:val="0"/>
      <w:marBottom w:val="0"/>
      <w:divBdr>
        <w:top w:val="none" w:sz="0" w:space="0" w:color="auto"/>
        <w:left w:val="none" w:sz="0" w:space="0" w:color="auto"/>
        <w:bottom w:val="none" w:sz="0" w:space="0" w:color="auto"/>
        <w:right w:val="none" w:sz="0" w:space="0" w:color="auto"/>
      </w:divBdr>
    </w:div>
    <w:div w:id="973411187">
      <w:bodyDiv w:val="1"/>
      <w:marLeft w:val="0"/>
      <w:marRight w:val="0"/>
      <w:marTop w:val="0"/>
      <w:marBottom w:val="0"/>
      <w:divBdr>
        <w:top w:val="none" w:sz="0" w:space="0" w:color="auto"/>
        <w:left w:val="none" w:sz="0" w:space="0" w:color="auto"/>
        <w:bottom w:val="none" w:sz="0" w:space="0" w:color="auto"/>
        <w:right w:val="none" w:sz="0" w:space="0" w:color="auto"/>
      </w:divBdr>
    </w:div>
    <w:div w:id="974070848">
      <w:bodyDiv w:val="1"/>
      <w:marLeft w:val="0"/>
      <w:marRight w:val="0"/>
      <w:marTop w:val="0"/>
      <w:marBottom w:val="0"/>
      <w:divBdr>
        <w:top w:val="none" w:sz="0" w:space="0" w:color="auto"/>
        <w:left w:val="none" w:sz="0" w:space="0" w:color="auto"/>
        <w:bottom w:val="none" w:sz="0" w:space="0" w:color="auto"/>
        <w:right w:val="none" w:sz="0" w:space="0" w:color="auto"/>
      </w:divBdr>
    </w:div>
    <w:div w:id="974485567">
      <w:bodyDiv w:val="1"/>
      <w:marLeft w:val="0"/>
      <w:marRight w:val="0"/>
      <w:marTop w:val="0"/>
      <w:marBottom w:val="0"/>
      <w:divBdr>
        <w:top w:val="none" w:sz="0" w:space="0" w:color="auto"/>
        <w:left w:val="none" w:sz="0" w:space="0" w:color="auto"/>
        <w:bottom w:val="none" w:sz="0" w:space="0" w:color="auto"/>
        <w:right w:val="none" w:sz="0" w:space="0" w:color="auto"/>
      </w:divBdr>
    </w:div>
    <w:div w:id="1001272873">
      <w:bodyDiv w:val="1"/>
      <w:marLeft w:val="0"/>
      <w:marRight w:val="0"/>
      <w:marTop w:val="0"/>
      <w:marBottom w:val="0"/>
      <w:divBdr>
        <w:top w:val="none" w:sz="0" w:space="0" w:color="auto"/>
        <w:left w:val="none" w:sz="0" w:space="0" w:color="auto"/>
        <w:bottom w:val="none" w:sz="0" w:space="0" w:color="auto"/>
        <w:right w:val="none" w:sz="0" w:space="0" w:color="auto"/>
      </w:divBdr>
    </w:div>
    <w:div w:id="1025597832">
      <w:bodyDiv w:val="1"/>
      <w:marLeft w:val="0"/>
      <w:marRight w:val="0"/>
      <w:marTop w:val="0"/>
      <w:marBottom w:val="0"/>
      <w:divBdr>
        <w:top w:val="none" w:sz="0" w:space="0" w:color="auto"/>
        <w:left w:val="none" w:sz="0" w:space="0" w:color="auto"/>
        <w:bottom w:val="none" w:sz="0" w:space="0" w:color="auto"/>
        <w:right w:val="none" w:sz="0" w:space="0" w:color="auto"/>
      </w:divBdr>
    </w:div>
    <w:div w:id="1036852997">
      <w:bodyDiv w:val="1"/>
      <w:marLeft w:val="0"/>
      <w:marRight w:val="0"/>
      <w:marTop w:val="0"/>
      <w:marBottom w:val="0"/>
      <w:divBdr>
        <w:top w:val="none" w:sz="0" w:space="0" w:color="auto"/>
        <w:left w:val="none" w:sz="0" w:space="0" w:color="auto"/>
        <w:bottom w:val="none" w:sz="0" w:space="0" w:color="auto"/>
        <w:right w:val="none" w:sz="0" w:space="0" w:color="auto"/>
      </w:divBdr>
    </w:div>
    <w:div w:id="1037196372">
      <w:bodyDiv w:val="1"/>
      <w:marLeft w:val="0"/>
      <w:marRight w:val="0"/>
      <w:marTop w:val="0"/>
      <w:marBottom w:val="0"/>
      <w:divBdr>
        <w:top w:val="none" w:sz="0" w:space="0" w:color="auto"/>
        <w:left w:val="none" w:sz="0" w:space="0" w:color="auto"/>
        <w:bottom w:val="none" w:sz="0" w:space="0" w:color="auto"/>
        <w:right w:val="none" w:sz="0" w:space="0" w:color="auto"/>
      </w:divBdr>
    </w:div>
    <w:div w:id="1038628280">
      <w:bodyDiv w:val="1"/>
      <w:marLeft w:val="0"/>
      <w:marRight w:val="0"/>
      <w:marTop w:val="0"/>
      <w:marBottom w:val="0"/>
      <w:divBdr>
        <w:top w:val="none" w:sz="0" w:space="0" w:color="auto"/>
        <w:left w:val="none" w:sz="0" w:space="0" w:color="auto"/>
        <w:bottom w:val="none" w:sz="0" w:space="0" w:color="auto"/>
        <w:right w:val="none" w:sz="0" w:space="0" w:color="auto"/>
      </w:divBdr>
      <w:divsChild>
        <w:div w:id="1230993805">
          <w:marLeft w:val="0"/>
          <w:marRight w:val="0"/>
          <w:marTop w:val="0"/>
          <w:marBottom w:val="0"/>
          <w:divBdr>
            <w:top w:val="none" w:sz="0" w:space="0" w:color="auto"/>
            <w:left w:val="none" w:sz="0" w:space="0" w:color="auto"/>
            <w:bottom w:val="none" w:sz="0" w:space="0" w:color="auto"/>
            <w:right w:val="none" w:sz="0" w:space="0" w:color="auto"/>
          </w:divBdr>
        </w:div>
      </w:divsChild>
    </w:div>
    <w:div w:id="1051920565">
      <w:bodyDiv w:val="1"/>
      <w:marLeft w:val="0"/>
      <w:marRight w:val="0"/>
      <w:marTop w:val="0"/>
      <w:marBottom w:val="0"/>
      <w:divBdr>
        <w:top w:val="none" w:sz="0" w:space="0" w:color="auto"/>
        <w:left w:val="none" w:sz="0" w:space="0" w:color="auto"/>
        <w:bottom w:val="none" w:sz="0" w:space="0" w:color="auto"/>
        <w:right w:val="none" w:sz="0" w:space="0" w:color="auto"/>
      </w:divBdr>
    </w:div>
    <w:div w:id="1076167198">
      <w:bodyDiv w:val="1"/>
      <w:marLeft w:val="0"/>
      <w:marRight w:val="0"/>
      <w:marTop w:val="0"/>
      <w:marBottom w:val="0"/>
      <w:divBdr>
        <w:top w:val="none" w:sz="0" w:space="0" w:color="auto"/>
        <w:left w:val="none" w:sz="0" w:space="0" w:color="auto"/>
        <w:bottom w:val="none" w:sz="0" w:space="0" w:color="auto"/>
        <w:right w:val="none" w:sz="0" w:space="0" w:color="auto"/>
      </w:divBdr>
    </w:div>
    <w:div w:id="1080904939">
      <w:bodyDiv w:val="1"/>
      <w:marLeft w:val="0"/>
      <w:marRight w:val="0"/>
      <w:marTop w:val="0"/>
      <w:marBottom w:val="0"/>
      <w:divBdr>
        <w:top w:val="none" w:sz="0" w:space="0" w:color="auto"/>
        <w:left w:val="none" w:sz="0" w:space="0" w:color="auto"/>
        <w:bottom w:val="none" w:sz="0" w:space="0" w:color="auto"/>
        <w:right w:val="none" w:sz="0" w:space="0" w:color="auto"/>
      </w:divBdr>
    </w:div>
    <w:div w:id="1109157250">
      <w:bodyDiv w:val="1"/>
      <w:marLeft w:val="0"/>
      <w:marRight w:val="0"/>
      <w:marTop w:val="0"/>
      <w:marBottom w:val="0"/>
      <w:divBdr>
        <w:top w:val="none" w:sz="0" w:space="0" w:color="auto"/>
        <w:left w:val="none" w:sz="0" w:space="0" w:color="auto"/>
        <w:bottom w:val="none" w:sz="0" w:space="0" w:color="auto"/>
        <w:right w:val="none" w:sz="0" w:space="0" w:color="auto"/>
      </w:divBdr>
    </w:div>
    <w:div w:id="1126508840">
      <w:bodyDiv w:val="1"/>
      <w:marLeft w:val="0"/>
      <w:marRight w:val="0"/>
      <w:marTop w:val="0"/>
      <w:marBottom w:val="0"/>
      <w:divBdr>
        <w:top w:val="none" w:sz="0" w:space="0" w:color="auto"/>
        <w:left w:val="none" w:sz="0" w:space="0" w:color="auto"/>
        <w:bottom w:val="none" w:sz="0" w:space="0" w:color="auto"/>
        <w:right w:val="none" w:sz="0" w:space="0" w:color="auto"/>
      </w:divBdr>
    </w:div>
    <w:div w:id="1128009350">
      <w:bodyDiv w:val="1"/>
      <w:marLeft w:val="0"/>
      <w:marRight w:val="0"/>
      <w:marTop w:val="0"/>
      <w:marBottom w:val="0"/>
      <w:divBdr>
        <w:top w:val="none" w:sz="0" w:space="0" w:color="auto"/>
        <w:left w:val="none" w:sz="0" w:space="0" w:color="auto"/>
        <w:bottom w:val="none" w:sz="0" w:space="0" w:color="auto"/>
        <w:right w:val="none" w:sz="0" w:space="0" w:color="auto"/>
      </w:divBdr>
    </w:div>
    <w:div w:id="1147746736">
      <w:bodyDiv w:val="1"/>
      <w:marLeft w:val="0"/>
      <w:marRight w:val="0"/>
      <w:marTop w:val="0"/>
      <w:marBottom w:val="0"/>
      <w:divBdr>
        <w:top w:val="none" w:sz="0" w:space="0" w:color="auto"/>
        <w:left w:val="none" w:sz="0" w:space="0" w:color="auto"/>
        <w:bottom w:val="none" w:sz="0" w:space="0" w:color="auto"/>
        <w:right w:val="none" w:sz="0" w:space="0" w:color="auto"/>
      </w:divBdr>
    </w:div>
    <w:div w:id="1150175482">
      <w:bodyDiv w:val="1"/>
      <w:marLeft w:val="0"/>
      <w:marRight w:val="0"/>
      <w:marTop w:val="0"/>
      <w:marBottom w:val="0"/>
      <w:divBdr>
        <w:top w:val="none" w:sz="0" w:space="0" w:color="auto"/>
        <w:left w:val="none" w:sz="0" w:space="0" w:color="auto"/>
        <w:bottom w:val="none" w:sz="0" w:space="0" w:color="auto"/>
        <w:right w:val="none" w:sz="0" w:space="0" w:color="auto"/>
      </w:divBdr>
    </w:div>
    <w:div w:id="1167013897">
      <w:bodyDiv w:val="1"/>
      <w:marLeft w:val="0"/>
      <w:marRight w:val="0"/>
      <w:marTop w:val="0"/>
      <w:marBottom w:val="0"/>
      <w:divBdr>
        <w:top w:val="none" w:sz="0" w:space="0" w:color="auto"/>
        <w:left w:val="none" w:sz="0" w:space="0" w:color="auto"/>
        <w:bottom w:val="none" w:sz="0" w:space="0" w:color="auto"/>
        <w:right w:val="none" w:sz="0" w:space="0" w:color="auto"/>
      </w:divBdr>
    </w:div>
    <w:div w:id="1183975156">
      <w:bodyDiv w:val="1"/>
      <w:marLeft w:val="0"/>
      <w:marRight w:val="0"/>
      <w:marTop w:val="0"/>
      <w:marBottom w:val="0"/>
      <w:divBdr>
        <w:top w:val="none" w:sz="0" w:space="0" w:color="auto"/>
        <w:left w:val="none" w:sz="0" w:space="0" w:color="auto"/>
        <w:bottom w:val="none" w:sz="0" w:space="0" w:color="auto"/>
        <w:right w:val="none" w:sz="0" w:space="0" w:color="auto"/>
      </w:divBdr>
    </w:div>
    <w:div w:id="1189876721">
      <w:bodyDiv w:val="1"/>
      <w:marLeft w:val="0"/>
      <w:marRight w:val="0"/>
      <w:marTop w:val="0"/>
      <w:marBottom w:val="0"/>
      <w:divBdr>
        <w:top w:val="none" w:sz="0" w:space="0" w:color="auto"/>
        <w:left w:val="none" w:sz="0" w:space="0" w:color="auto"/>
        <w:bottom w:val="none" w:sz="0" w:space="0" w:color="auto"/>
        <w:right w:val="none" w:sz="0" w:space="0" w:color="auto"/>
      </w:divBdr>
    </w:div>
    <w:div w:id="1202285492">
      <w:bodyDiv w:val="1"/>
      <w:marLeft w:val="0"/>
      <w:marRight w:val="0"/>
      <w:marTop w:val="0"/>
      <w:marBottom w:val="0"/>
      <w:divBdr>
        <w:top w:val="none" w:sz="0" w:space="0" w:color="auto"/>
        <w:left w:val="none" w:sz="0" w:space="0" w:color="auto"/>
        <w:bottom w:val="none" w:sz="0" w:space="0" w:color="auto"/>
        <w:right w:val="none" w:sz="0" w:space="0" w:color="auto"/>
      </w:divBdr>
    </w:div>
    <w:div w:id="1234707093">
      <w:bodyDiv w:val="1"/>
      <w:marLeft w:val="0"/>
      <w:marRight w:val="0"/>
      <w:marTop w:val="0"/>
      <w:marBottom w:val="0"/>
      <w:divBdr>
        <w:top w:val="none" w:sz="0" w:space="0" w:color="auto"/>
        <w:left w:val="none" w:sz="0" w:space="0" w:color="auto"/>
        <w:bottom w:val="none" w:sz="0" w:space="0" w:color="auto"/>
        <w:right w:val="none" w:sz="0" w:space="0" w:color="auto"/>
      </w:divBdr>
    </w:div>
    <w:div w:id="1283195006">
      <w:bodyDiv w:val="1"/>
      <w:marLeft w:val="0"/>
      <w:marRight w:val="0"/>
      <w:marTop w:val="0"/>
      <w:marBottom w:val="0"/>
      <w:divBdr>
        <w:top w:val="none" w:sz="0" w:space="0" w:color="auto"/>
        <w:left w:val="none" w:sz="0" w:space="0" w:color="auto"/>
        <w:bottom w:val="none" w:sz="0" w:space="0" w:color="auto"/>
        <w:right w:val="none" w:sz="0" w:space="0" w:color="auto"/>
      </w:divBdr>
    </w:div>
    <w:div w:id="1296913003">
      <w:bodyDiv w:val="1"/>
      <w:marLeft w:val="0"/>
      <w:marRight w:val="0"/>
      <w:marTop w:val="0"/>
      <w:marBottom w:val="0"/>
      <w:divBdr>
        <w:top w:val="none" w:sz="0" w:space="0" w:color="auto"/>
        <w:left w:val="none" w:sz="0" w:space="0" w:color="auto"/>
        <w:bottom w:val="none" w:sz="0" w:space="0" w:color="auto"/>
        <w:right w:val="none" w:sz="0" w:space="0" w:color="auto"/>
      </w:divBdr>
    </w:div>
    <w:div w:id="1309629682">
      <w:bodyDiv w:val="1"/>
      <w:marLeft w:val="0"/>
      <w:marRight w:val="0"/>
      <w:marTop w:val="0"/>
      <w:marBottom w:val="0"/>
      <w:divBdr>
        <w:top w:val="none" w:sz="0" w:space="0" w:color="auto"/>
        <w:left w:val="none" w:sz="0" w:space="0" w:color="auto"/>
        <w:bottom w:val="none" w:sz="0" w:space="0" w:color="auto"/>
        <w:right w:val="none" w:sz="0" w:space="0" w:color="auto"/>
      </w:divBdr>
    </w:div>
    <w:div w:id="1311253768">
      <w:bodyDiv w:val="1"/>
      <w:marLeft w:val="0"/>
      <w:marRight w:val="0"/>
      <w:marTop w:val="0"/>
      <w:marBottom w:val="0"/>
      <w:divBdr>
        <w:top w:val="none" w:sz="0" w:space="0" w:color="auto"/>
        <w:left w:val="none" w:sz="0" w:space="0" w:color="auto"/>
        <w:bottom w:val="none" w:sz="0" w:space="0" w:color="auto"/>
        <w:right w:val="none" w:sz="0" w:space="0" w:color="auto"/>
      </w:divBdr>
    </w:div>
    <w:div w:id="1311330828">
      <w:bodyDiv w:val="1"/>
      <w:marLeft w:val="0"/>
      <w:marRight w:val="0"/>
      <w:marTop w:val="0"/>
      <w:marBottom w:val="0"/>
      <w:divBdr>
        <w:top w:val="none" w:sz="0" w:space="0" w:color="auto"/>
        <w:left w:val="none" w:sz="0" w:space="0" w:color="auto"/>
        <w:bottom w:val="none" w:sz="0" w:space="0" w:color="auto"/>
        <w:right w:val="none" w:sz="0" w:space="0" w:color="auto"/>
      </w:divBdr>
      <w:divsChild>
        <w:div w:id="1438211754">
          <w:marLeft w:val="0"/>
          <w:marRight w:val="0"/>
          <w:marTop w:val="0"/>
          <w:marBottom w:val="0"/>
          <w:divBdr>
            <w:top w:val="none" w:sz="0" w:space="0" w:color="auto"/>
            <w:left w:val="none" w:sz="0" w:space="0" w:color="auto"/>
            <w:bottom w:val="none" w:sz="0" w:space="0" w:color="auto"/>
            <w:right w:val="none" w:sz="0" w:space="0" w:color="auto"/>
          </w:divBdr>
        </w:div>
      </w:divsChild>
    </w:div>
    <w:div w:id="1313824921">
      <w:bodyDiv w:val="1"/>
      <w:marLeft w:val="0"/>
      <w:marRight w:val="0"/>
      <w:marTop w:val="0"/>
      <w:marBottom w:val="0"/>
      <w:divBdr>
        <w:top w:val="none" w:sz="0" w:space="0" w:color="auto"/>
        <w:left w:val="none" w:sz="0" w:space="0" w:color="auto"/>
        <w:bottom w:val="none" w:sz="0" w:space="0" w:color="auto"/>
        <w:right w:val="none" w:sz="0" w:space="0" w:color="auto"/>
      </w:divBdr>
    </w:div>
    <w:div w:id="1315447993">
      <w:bodyDiv w:val="1"/>
      <w:marLeft w:val="0"/>
      <w:marRight w:val="0"/>
      <w:marTop w:val="0"/>
      <w:marBottom w:val="0"/>
      <w:divBdr>
        <w:top w:val="none" w:sz="0" w:space="0" w:color="auto"/>
        <w:left w:val="none" w:sz="0" w:space="0" w:color="auto"/>
        <w:bottom w:val="none" w:sz="0" w:space="0" w:color="auto"/>
        <w:right w:val="none" w:sz="0" w:space="0" w:color="auto"/>
      </w:divBdr>
    </w:div>
    <w:div w:id="1331445157">
      <w:bodyDiv w:val="1"/>
      <w:marLeft w:val="0"/>
      <w:marRight w:val="0"/>
      <w:marTop w:val="0"/>
      <w:marBottom w:val="0"/>
      <w:divBdr>
        <w:top w:val="none" w:sz="0" w:space="0" w:color="auto"/>
        <w:left w:val="none" w:sz="0" w:space="0" w:color="auto"/>
        <w:bottom w:val="none" w:sz="0" w:space="0" w:color="auto"/>
        <w:right w:val="none" w:sz="0" w:space="0" w:color="auto"/>
      </w:divBdr>
      <w:divsChild>
        <w:div w:id="1672489779">
          <w:marLeft w:val="0"/>
          <w:marRight w:val="0"/>
          <w:marTop w:val="60"/>
          <w:marBottom w:val="255"/>
          <w:divBdr>
            <w:top w:val="none" w:sz="0" w:space="0" w:color="auto"/>
            <w:left w:val="none" w:sz="0" w:space="0" w:color="auto"/>
            <w:bottom w:val="none" w:sz="0" w:space="0" w:color="auto"/>
            <w:right w:val="none" w:sz="0" w:space="0" w:color="auto"/>
          </w:divBdr>
          <w:divsChild>
            <w:div w:id="329722545">
              <w:marLeft w:val="0"/>
              <w:marRight w:val="240"/>
              <w:marTop w:val="0"/>
              <w:marBottom w:val="0"/>
              <w:divBdr>
                <w:top w:val="none" w:sz="0" w:space="0" w:color="auto"/>
                <w:left w:val="none" w:sz="0" w:space="0" w:color="auto"/>
                <w:bottom w:val="none" w:sz="0" w:space="0" w:color="auto"/>
                <w:right w:val="none" w:sz="0" w:space="0" w:color="auto"/>
              </w:divBdr>
              <w:divsChild>
                <w:div w:id="420955688">
                  <w:marLeft w:val="0"/>
                  <w:marRight w:val="0"/>
                  <w:marTop w:val="0"/>
                  <w:marBottom w:val="0"/>
                  <w:divBdr>
                    <w:top w:val="none" w:sz="0" w:space="0" w:color="auto"/>
                    <w:left w:val="none" w:sz="0" w:space="0" w:color="auto"/>
                    <w:bottom w:val="none" w:sz="0" w:space="0" w:color="auto"/>
                    <w:right w:val="none" w:sz="0" w:space="0" w:color="auto"/>
                  </w:divBdr>
                  <w:divsChild>
                    <w:div w:id="2104303108">
                      <w:marLeft w:val="0"/>
                      <w:marRight w:val="0"/>
                      <w:marTop w:val="0"/>
                      <w:marBottom w:val="0"/>
                      <w:divBdr>
                        <w:top w:val="none" w:sz="0" w:space="0" w:color="auto"/>
                        <w:left w:val="none" w:sz="0" w:space="0" w:color="auto"/>
                        <w:bottom w:val="none" w:sz="0" w:space="0" w:color="auto"/>
                        <w:right w:val="none" w:sz="0" w:space="0" w:color="auto"/>
                      </w:divBdr>
                      <w:divsChild>
                        <w:div w:id="1996109441">
                          <w:marLeft w:val="0"/>
                          <w:marRight w:val="0"/>
                          <w:marTop w:val="0"/>
                          <w:marBottom w:val="0"/>
                          <w:divBdr>
                            <w:top w:val="none" w:sz="0" w:space="0" w:color="auto"/>
                            <w:left w:val="none" w:sz="0" w:space="0" w:color="auto"/>
                            <w:bottom w:val="none" w:sz="0" w:space="0" w:color="auto"/>
                            <w:right w:val="none" w:sz="0" w:space="0" w:color="auto"/>
                          </w:divBdr>
                          <w:divsChild>
                            <w:div w:id="965234907">
                              <w:marLeft w:val="0"/>
                              <w:marRight w:val="0"/>
                              <w:marTop w:val="0"/>
                              <w:marBottom w:val="0"/>
                              <w:divBdr>
                                <w:top w:val="none" w:sz="0" w:space="0" w:color="auto"/>
                                <w:left w:val="none" w:sz="0" w:space="0" w:color="auto"/>
                                <w:bottom w:val="none" w:sz="0" w:space="0" w:color="auto"/>
                                <w:right w:val="none" w:sz="0" w:space="0" w:color="auto"/>
                              </w:divBdr>
                              <w:divsChild>
                                <w:div w:id="30081162">
                                  <w:marLeft w:val="0"/>
                                  <w:marRight w:val="0"/>
                                  <w:marTop w:val="0"/>
                                  <w:marBottom w:val="0"/>
                                  <w:divBdr>
                                    <w:top w:val="none" w:sz="0" w:space="0" w:color="auto"/>
                                    <w:left w:val="none" w:sz="0" w:space="0" w:color="auto"/>
                                    <w:bottom w:val="none" w:sz="0" w:space="0" w:color="auto"/>
                                    <w:right w:val="none" w:sz="0" w:space="0" w:color="auto"/>
                                  </w:divBdr>
                                  <w:divsChild>
                                    <w:div w:id="66513390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822747">
      <w:bodyDiv w:val="1"/>
      <w:marLeft w:val="0"/>
      <w:marRight w:val="0"/>
      <w:marTop w:val="0"/>
      <w:marBottom w:val="0"/>
      <w:divBdr>
        <w:top w:val="none" w:sz="0" w:space="0" w:color="auto"/>
        <w:left w:val="none" w:sz="0" w:space="0" w:color="auto"/>
        <w:bottom w:val="none" w:sz="0" w:space="0" w:color="auto"/>
        <w:right w:val="none" w:sz="0" w:space="0" w:color="auto"/>
      </w:divBdr>
    </w:div>
    <w:div w:id="1352684684">
      <w:bodyDiv w:val="1"/>
      <w:marLeft w:val="0"/>
      <w:marRight w:val="0"/>
      <w:marTop w:val="0"/>
      <w:marBottom w:val="0"/>
      <w:divBdr>
        <w:top w:val="none" w:sz="0" w:space="0" w:color="auto"/>
        <w:left w:val="none" w:sz="0" w:space="0" w:color="auto"/>
        <w:bottom w:val="none" w:sz="0" w:space="0" w:color="auto"/>
        <w:right w:val="none" w:sz="0" w:space="0" w:color="auto"/>
      </w:divBdr>
    </w:div>
    <w:div w:id="1363167279">
      <w:bodyDiv w:val="1"/>
      <w:marLeft w:val="0"/>
      <w:marRight w:val="0"/>
      <w:marTop w:val="0"/>
      <w:marBottom w:val="0"/>
      <w:divBdr>
        <w:top w:val="none" w:sz="0" w:space="0" w:color="auto"/>
        <w:left w:val="none" w:sz="0" w:space="0" w:color="auto"/>
        <w:bottom w:val="none" w:sz="0" w:space="0" w:color="auto"/>
        <w:right w:val="none" w:sz="0" w:space="0" w:color="auto"/>
      </w:divBdr>
    </w:div>
    <w:div w:id="1364013324">
      <w:bodyDiv w:val="1"/>
      <w:marLeft w:val="0"/>
      <w:marRight w:val="0"/>
      <w:marTop w:val="0"/>
      <w:marBottom w:val="0"/>
      <w:divBdr>
        <w:top w:val="none" w:sz="0" w:space="0" w:color="auto"/>
        <w:left w:val="none" w:sz="0" w:space="0" w:color="auto"/>
        <w:bottom w:val="none" w:sz="0" w:space="0" w:color="auto"/>
        <w:right w:val="none" w:sz="0" w:space="0" w:color="auto"/>
      </w:divBdr>
    </w:div>
    <w:div w:id="1374111486">
      <w:bodyDiv w:val="1"/>
      <w:marLeft w:val="0"/>
      <w:marRight w:val="0"/>
      <w:marTop w:val="0"/>
      <w:marBottom w:val="0"/>
      <w:divBdr>
        <w:top w:val="none" w:sz="0" w:space="0" w:color="auto"/>
        <w:left w:val="none" w:sz="0" w:space="0" w:color="auto"/>
        <w:bottom w:val="none" w:sz="0" w:space="0" w:color="auto"/>
        <w:right w:val="none" w:sz="0" w:space="0" w:color="auto"/>
      </w:divBdr>
    </w:div>
    <w:div w:id="1375883302">
      <w:bodyDiv w:val="1"/>
      <w:marLeft w:val="0"/>
      <w:marRight w:val="0"/>
      <w:marTop w:val="0"/>
      <w:marBottom w:val="0"/>
      <w:divBdr>
        <w:top w:val="none" w:sz="0" w:space="0" w:color="auto"/>
        <w:left w:val="none" w:sz="0" w:space="0" w:color="auto"/>
        <w:bottom w:val="none" w:sz="0" w:space="0" w:color="auto"/>
        <w:right w:val="none" w:sz="0" w:space="0" w:color="auto"/>
      </w:divBdr>
    </w:div>
    <w:div w:id="1397779917">
      <w:bodyDiv w:val="1"/>
      <w:marLeft w:val="0"/>
      <w:marRight w:val="0"/>
      <w:marTop w:val="0"/>
      <w:marBottom w:val="0"/>
      <w:divBdr>
        <w:top w:val="none" w:sz="0" w:space="0" w:color="auto"/>
        <w:left w:val="none" w:sz="0" w:space="0" w:color="auto"/>
        <w:bottom w:val="none" w:sz="0" w:space="0" w:color="auto"/>
        <w:right w:val="none" w:sz="0" w:space="0" w:color="auto"/>
      </w:divBdr>
    </w:div>
    <w:div w:id="1420983656">
      <w:bodyDiv w:val="1"/>
      <w:marLeft w:val="0"/>
      <w:marRight w:val="0"/>
      <w:marTop w:val="0"/>
      <w:marBottom w:val="0"/>
      <w:divBdr>
        <w:top w:val="none" w:sz="0" w:space="0" w:color="auto"/>
        <w:left w:val="none" w:sz="0" w:space="0" w:color="auto"/>
        <w:bottom w:val="none" w:sz="0" w:space="0" w:color="auto"/>
        <w:right w:val="none" w:sz="0" w:space="0" w:color="auto"/>
      </w:divBdr>
    </w:div>
    <w:div w:id="1433625121">
      <w:bodyDiv w:val="1"/>
      <w:marLeft w:val="0"/>
      <w:marRight w:val="0"/>
      <w:marTop w:val="0"/>
      <w:marBottom w:val="0"/>
      <w:divBdr>
        <w:top w:val="none" w:sz="0" w:space="0" w:color="auto"/>
        <w:left w:val="none" w:sz="0" w:space="0" w:color="auto"/>
        <w:bottom w:val="none" w:sz="0" w:space="0" w:color="auto"/>
        <w:right w:val="none" w:sz="0" w:space="0" w:color="auto"/>
      </w:divBdr>
    </w:div>
    <w:div w:id="1439521941">
      <w:bodyDiv w:val="1"/>
      <w:marLeft w:val="0"/>
      <w:marRight w:val="0"/>
      <w:marTop w:val="0"/>
      <w:marBottom w:val="0"/>
      <w:divBdr>
        <w:top w:val="none" w:sz="0" w:space="0" w:color="auto"/>
        <w:left w:val="none" w:sz="0" w:space="0" w:color="auto"/>
        <w:bottom w:val="none" w:sz="0" w:space="0" w:color="auto"/>
        <w:right w:val="none" w:sz="0" w:space="0" w:color="auto"/>
      </w:divBdr>
    </w:div>
    <w:div w:id="1440684069">
      <w:bodyDiv w:val="1"/>
      <w:marLeft w:val="0"/>
      <w:marRight w:val="0"/>
      <w:marTop w:val="0"/>
      <w:marBottom w:val="0"/>
      <w:divBdr>
        <w:top w:val="none" w:sz="0" w:space="0" w:color="auto"/>
        <w:left w:val="none" w:sz="0" w:space="0" w:color="auto"/>
        <w:bottom w:val="none" w:sz="0" w:space="0" w:color="auto"/>
        <w:right w:val="none" w:sz="0" w:space="0" w:color="auto"/>
      </w:divBdr>
    </w:div>
    <w:div w:id="1445881933">
      <w:bodyDiv w:val="1"/>
      <w:marLeft w:val="0"/>
      <w:marRight w:val="0"/>
      <w:marTop w:val="0"/>
      <w:marBottom w:val="0"/>
      <w:divBdr>
        <w:top w:val="none" w:sz="0" w:space="0" w:color="auto"/>
        <w:left w:val="none" w:sz="0" w:space="0" w:color="auto"/>
        <w:bottom w:val="none" w:sz="0" w:space="0" w:color="auto"/>
        <w:right w:val="none" w:sz="0" w:space="0" w:color="auto"/>
      </w:divBdr>
    </w:div>
    <w:div w:id="1480877585">
      <w:bodyDiv w:val="1"/>
      <w:marLeft w:val="0"/>
      <w:marRight w:val="0"/>
      <w:marTop w:val="0"/>
      <w:marBottom w:val="0"/>
      <w:divBdr>
        <w:top w:val="none" w:sz="0" w:space="0" w:color="auto"/>
        <w:left w:val="none" w:sz="0" w:space="0" w:color="auto"/>
        <w:bottom w:val="none" w:sz="0" w:space="0" w:color="auto"/>
        <w:right w:val="none" w:sz="0" w:space="0" w:color="auto"/>
      </w:divBdr>
    </w:div>
    <w:div w:id="1485510279">
      <w:bodyDiv w:val="1"/>
      <w:marLeft w:val="0"/>
      <w:marRight w:val="0"/>
      <w:marTop w:val="0"/>
      <w:marBottom w:val="0"/>
      <w:divBdr>
        <w:top w:val="none" w:sz="0" w:space="0" w:color="auto"/>
        <w:left w:val="none" w:sz="0" w:space="0" w:color="auto"/>
        <w:bottom w:val="none" w:sz="0" w:space="0" w:color="auto"/>
        <w:right w:val="none" w:sz="0" w:space="0" w:color="auto"/>
      </w:divBdr>
    </w:div>
    <w:div w:id="1513301574">
      <w:bodyDiv w:val="1"/>
      <w:marLeft w:val="0"/>
      <w:marRight w:val="0"/>
      <w:marTop w:val="0"/>
      <w:marBottom w:val="0"/>
      <w:divBdr>
        <w:top w:val="none" w:sz="0" w:space="0" w:color="auto"/>
        <w:left w:val="none" w:sz="0" w:space="0" w:color="auto"/>
        <w:bottom w:val="none" w:sz="0" w:space="0" w:color="auto"/>
        <w:right w:val="none" w:sz="0" w:space="0" w:color="auto"/>
      </w:divBdr>
    </w:div>
    <w:div w:id="1517380075">
      <w:bodyDiv w:val="1"/>
      <w:marLeft w:val="0"/>
      <w:marRight w:val="0"/>
      <w:marTop w:val="0"/>
      <w:marBottom w:val="0"/>
      <w:divBdr>
        <w:top w:val="none" w:sz="0" w:space="0" w:color="auto"/>
        <w:left w:val="none" w:sz="0" w:space="0" w:color="auto"/>
        <w:bottom w:val="none" w:sz="0" w:space="0" w:color="auto"/>
        <w:right w:val="none" w:sz="0" w:space="0" w:color="auto"/>
      </w:divBdr>
    </w:div>
    <w:div w:id="1526484745">
      <w:bodyDiv w:val="1"/>
      <w:marLeft w:val="0"/>
      <w:marRight w:val="0"/>
      <w:marTop w:val="0"/>
      <w:marBottom w:val="0"/>
      <w:divBdr>
        <w:top w:val="none" w:sz="0" w:space="0" w:color="auto"/>
        <w:left w:val="none" w:sz="0" w:space="0" w:color="auto"/>
        <w:bottom w:val="none" w:sz="0" w:space="0" w:color="auto"/>
        <w:right w:val="none" w:sz="0" w:space="0" w:color="auto"/>
      </w:divBdr>
    </w:div>
    <w:div w:id="1538153864">
      <w:bodyDiv w:val="1"/>
      <w:marLeft w:val="0"/>
      <w:marRight w:val="0"/>
      <w:marTop w:val="0"/>
      <w:marBottom w:val="0"/>
      <w:divBdr>
        <w:top w:val="none" w:sz="0" w:space="0" w:color="auto"/>
        <w:left w:val="none" w:sz="0" w:space="0" w:color="auto"/>
        <w:bottom w:val="none" w:sz="0" w:space="0" w:color="auto"/>
        <w:right w:val="none" w:sz="0" w:space="0" w:color="auto"/>
      </w:divBdr>
    </w:div>
    <w:div w:id="1560290880">
      <w:bodyDiv w:val="1"/>
      <w:marLeft w:val="0"/>
      <w:marRight w:val="0"/>
      <w:marTop w:val="0"/>
      <w:marBottom w:val="0"/>
      <w:divBdr>
        <w:top w:val="none" w:sz="0" w:space="0" w:color="auto"/>
        <w:left w:val="none" w:sz="0" w:space="0" w:color="auto"/>
        <w:bottom w:val="none" w:sz="0" w:space="0" w:color="auto"/>
        <w:right w:val="none" w:sz="0" w:space="0" w:color="auto"/>
      </w:divBdr>
    </w:div>
    <w:div w:id="1595090741">
      <w:bodyDiv w:val="1"/>
      <w:marLeft w:val="0"/>
      <w:marRight w:val="0"/>
      <w:marTop w:val="0"/>
      <w:marBottom w:val="0"/>
      <w:divBdr>
        <w:top w:val="none" w:sz="0" w:space="0" w:color="auto"/>
        <w:left w:val="none" w:sz="0" w:space="0" w:color="auto"/>
        <w:bottom w:val="none" w:sz="0" w:space="0" w:color="auto"/>
        <w:right w:val="none" w:sz="0" w:space="0" w:color="auto"/>
      </w:divBdr>
    </w:div>
    <w:div w:id="1608006621">
      <w:bodyDiv w:val="1"/>
      <w:marLeft w:val="0"/>
      <w:marRight w:val="0"/>
      <w:marTop w:val="0"/>
      <w:marBottom w:val="0"/>
      <w:divBdr>
        <w:top w:val="none" w:sz="0" w:space="0" w:color="auto"/>
        <w:left w:val="none" w:sz="0" w:space="0" w:color="auto"/>
        <w:bottom w:val="none" w:sz="0" w:space="0" w:color="auto"/>
        <w:right w:val="none" w:sz="0" w:space="0" w:color="auto"/>
      </w:divBdr>
    </w:div>
    <w:div w:id="1609657586">
      <w:bodyDiv w:val="1"/>
      <w:marLeft w:val="0"/>
      <w:marRight w:val="0"/>
      <w:marTop w:val="0"/>
      <w:marBottom w:val="0"/>
      <w:divBdr>
        <w:top w:val="none" w:sz="0" w:space="0" w:color="auto"/>
        <w:left w:val="none" w:sz="0" w:space="0" w:color="auto"/>
        <w:bottom w:val="none" w:sz="0" w:space="0" w:color="auto"/>
        <w:right w:val="none" w:sz="0" w:space="0" w:color="auto"/>
      </w:divBdr>
    </w:div>
    <w:div w:id="1657763406">
      <w:bodyDiv w:val="1"/>
      <w:marLeft w:val="0"/>
      <w:marRight w:val="0"/>
      <w:marTop w:val="0"/>
      <w:marBottom w:val="0"/>
      <w:divBdr>
        <w:top w:val="none" w:sz="0" w:space="0" w:color="auto"/>
        <w:left w:val="none" w:sz="0" w:space="0" w:color="auto"/>
        <w:bottom w:val="none" w:sz="0" w:space="0" w:color="auto"/>
        <w:right w:val="none" w:sz="0" w:space="0" w:color="auto"/>
      </w:divBdr>
    </w:div>
    <w:div w:id="1695308470">
      <w:bodyDiv w:val="1"/>
      <w:marLeft w:val="0"/>
      <w:marRight w:val="0"/>
      <w:marTop w:val="0"/>
      <w:marBottom w:val="0"/>
      <w:divBdr>
        <w:top w:val="none" w:sz="0" w:space="0" w:color="auto"/>
        <w:left w:val="none" w:sz="0" w:space="0" w:color="auto"/>
        <w:bottom w:val="none" w:sz="0" w:space="0" w:color="auto"/>
        <w:right w:val="none" w:sz="0" w:space="0" w:color="auto"/>
      </w:divBdr>
    </w:div>
    <w:div w:id="1706519984">
      <w:bodyDiv w:val="1"/>
      <w:marLeft w:val="0"/>
      <w:marRight w:val="0"/>
      <w:marTop w:val="0"/>
      <w:marBottom w:val="0"/>
      <w:divBdr>
        <w:top w:val="none" w:sz="0" w:space="0" w:color="auto"/>
        <w:left w:val="none" w:sz="0" w:space="0" w:color="auto"/>
        <w:bottom w:val="none" w:sz="0" w:space="0" w:color="auto"/>
        <w:right w:val="none" w:sz="0" w:space="0" w:color="auto"/>
      </w:divBdr>
    </w:div>
    <w:div w:id="1729644437">
      <w:bodyDiv w:val="1"/>
      <w:marLeft w:val="0"/>
      <w:marRight w:val="0"/>
      <w:marTop w:val="0"/>
      <w:marBottom w:val="0"/>
      <w:divBdr>
        <w:top w:val="none" w:sz="0" w:space="0" w:color="auto"/>
        <w:left w:val="none" w:sz="0" w:space="0" w:color="auto"/>
        <w:bottom w:val="none" w:sz="0" w:space="0" w:color="auto"/>
        <w:right w:val="none" w:sz="0" w:space="0" w:color="auto"/>
      </w:divBdr>
    </w:div>
    <w:div w:id="1731225581">
      <w:bodyDiv w:val="1"/>
      <w:marLeft w:val="0"/>
      <w:marRight w:val="0"/>
      <w:marTop w:val="0"/>
      <w:marBottom w:val="0"/>
      <w:divBdr>
        <w:top w:val="none" w:sz="0" w:space="0" w:color="auto"/>
        <w:left w:val="none" w:sz="0" w:space="0" w:color="auto"/>
        <w:bottom w:val="none" w:sz="0" w:space="0" w:color="auto"/>
        <w:right w:val="none" w:sz="0" w:space="0" w:color="auto"/>
      </w:divBdr>
    </w:div>
    <w:div w:id="1736397201">
      <w:bodyDiv w:val="1"/>
      <w:marLeft w:val="0"/>
      <w:marRight w:val="0"/>
      <w:marTop w:val="0"/>
      <w:marBottom w:val="0"/>
      <w:divBdr>
        <w:top w:val="none" w:sz="0" w:space="0" w:color="auto"/>
        <w:left w:val="none" w:sz="0" w:space="0" w:color="auto"/>
        <w:bottom w:val="none" w:sz="0" w:space="0" w:color="auto"/>
        <w:right w:val="none" w:sz="0" w:space="0" w:color="auto"/>
      </w:divBdr>
    </w:div>
    <w:div w:id="1748376680">
      <w:bodyDiv w:val="1"/>
      <w:marLeft w:val="0"/>
      <w:marRight w:val="0"/>
      <w:marTop w:val="0"/>
      <w:marBottom w:val="0"/>
      <w:divBdr>
        <w:top w:val="none" w:sz="0" w:space="0" w:color="auto"/>
        <w:left w:val="none" w:sz="0" w:space="0" w:color="auto"/>
        <w:bottom w:val="none" w:sz="0" w:space="0" w:color="auto"/>
        <w:right w:val="none" w:sz="0" w:space="0" w:color="auto"/>
      </w:divBdr>
    </w:div>
    <w:div w:id="1750037060">
      <w:bodyDiv w:val="1"/>
      <w:marLeft w:val="0"/>
      <w:marRight w:val="0"/>
      <w:marTop w:val="0"/>
      <w:marBottom w:val="0"/>
      <w:divBdr>
        <w:top w:val="none" w:sz="0" w:space="0" w:color="auto"/>
        <w:left w:val="none" w:sz="0" w:space="0" w:color="auto"/>
        <w:bottom w:val="none" w:sz="0" w:space="0" w:color="auto"/>
        <w:right w:val="none" w:sz="0" w:space="0" w:color="auto"/>
      </w:divBdr>
    </w:div>
    <w:div w:id="1753506145">
      <w:bodyDiv w:val="1"/>
      <w:marLeft w:val="0"/>
      <w:marRight w:val="0"/>
      <w:marTop w:val="0"/>
      <w:marBottom w:val="0"/>
      <w:divBdr>
        <w:top w:val="none" w:sz="0" w:space="0" w:color="auto"/>
        <w:left w:val="none" w:sz="0" w:space="0" w:color="auto"/>
        <w:bottom w:val="none" w:sz="0" w:space="0" w:color="auto"/>
        <w:right w:val="none" w:sz="0" w:space="0" w:color="auto"/>
      </w:divBdr>
    </w:div>
    <w:div w:id="1771393491">
      <w:bodyDiv w:val="1"/>
      <w:marLeft w:val="0"/>
      <w:marRight w:val="0"/>
      <w:marTop w:val="0"/>
      <w:marBottom w:val="0"/>
      <w:divBdr>
        <w:top w:val="none" w:sz="0" w:space="0" w:color="auto"/>
        <w:left w:val="none" w:sz="0" w:space="0" w:color="auto"/>
        <w:bottom w:val="none" w:sz="0" w:space="0" w:color="auto"/>
        <w:right w:val="none" w:sz="0" w:space="0" w:color="auto"/>
      </w:divBdr>
    </w:div>
    <w:div w:id="1792698459">
      <w:bodyDiv w:val="1"/>
      <w:marLeft w:val="0"/>
      <w:marRight w:val="0"/>
      <w:marTop w:val="0"/>
      <w:marBottom w:val="0"/>
      <w:divBdr>
        <w:top w:val="none" w:sz="0" w:space="0" w:color="auto"/>
        <w:left w:val="none" w:sz="0" w:space="0" w:color="auto"/>
        <w:bottom w:val="none" w:sz="0" w:space="0" w:color="auto"/>
        <w:right w:val="none" w:sz="0" w:space="0" w:color="auto"/>
      </w:divBdr>
    </w:div>
    <w:div w:id="1800106659">
      <w:bodyDiv w:val="1"/>
      <w:marLeft w:val="0"/>
      <w:marRight w:val="0"/>
      <w:marTop w:val="0"/>
      <w:marBottom w:val="0"/>
      <w:divBdr>
        <w:top w:val="none" w:sz="0" w:space="0" w:color="auto"/>
        <w:left w:val="none" w:sz="0" w:space="0" w:color="auto"/>
        <w:bottom w:val="none" w:sz="0" w:space="0" w:color="auto"/>
        <w:right w:val="none" w:sz="0" w:space="0" w:color="auto"/>
      </w:divBdr>
    </w:div>
    <w:div w:id="1807701001">
      <w:bodyDiv w:val="1"/>
      <w:marLeft w:val="0"/>
      <w:marRight w:val="0"/>
      <w:marTop w:val="0"/>
      <w:marBottom w:val="0"/>
      <w:divBdr>
        <w:top w:val="none" w:sz="0" w:space="0" w:color="auto"/>
        <w:left w:val="none" w:sz="0" w:space="0" w:color="auto"/>
        <w:bottom w:val="none" w:sz="0" w:space="0" w:color="auto"/>
        <w:right w:val="none" w:sz="0" w:space="0" w:color="auto"/>
      </w:divBdr>
    </w:div>
    <w:div w:id="1816794401">
      <w:bodyDiv w:val="1"/>
      <w:marLeft w:val="0"/>
      <w:marRight w:val="0"/>
      <w:marTop w:val="0"/>
      <w:marBottom w:val="0"/>
      <w:divBdr>
        <w:top w:val="none" w:sz="0" w:space="0" w:color="auto"/>
        <w:left w:val="none" w:sz="0" w:space="0" w:color="auto"/>
        <w:bottom w:val="none" w:sz="0" w:space="0" w:color="auto"/>
        <w:right w:val="none" w:sz="0" w:space="0" w:color="auto"/>
      </w:divBdr>
    </w:div>
    <w:div w:id="1841266008">
      <w:bodyDiv w:val="1"/>
      <w:marLeft w:val="0"/>
      <w:marRight w:val="0"/>
      <w:marTop w:val="0"/>
      <w:marBottom w:val="0"/>
      <w:divBdr>
        <w:top w:val="none" w:sz="0" w:space="0" w:color="auto"/>
        <w:left w:val="none" w:sz="0" w:space="0" w:color="auto"/>
        <w:bottom w:val="none" w:sz="0" w:space="0" w:color="auto"/>
        <w:right w:val="none" w:sz="0" w:space="0" w:color="auto"/>
      </w:divBdr>
    </w:div>
    <w:div w:id="1855146693">
      <w:bodyDiv w:val="1"/>
      <w:marLeft w:val="0"/>
      <w:marRight w:val="0"/>
      <w:marTop w:val="0"/>
      <w:marBottom w:val="0"/>
      <w:divBdr>
        <w:top w:val="none" w:sz="0" w:space="0" w:color="auto"/>
        <w:left w:val="none" w:sz="0" w:space="0" w:color="auto"/>
        <w:bottom w:val="none" w:sz="0" w:space="0" w:color="auto"/>
        <w:right w:val="none" w:sz="0" w:space="0" w:color="auto"/>
      </w:divBdr>
    </w:div>
    <w:div w:id="1913351992">
      <w:bodyDiv w:val="1"/>
      <w:marLeft w:val="0"/>
      <w:marRight w:val="0"/>
      <w:marTop w:val="0"/>
      <w:marBottom w:val="0"/>
      <w:divBdr>
        <w:top w:val="none" w:sz="0" w:space="0" w:color="auto"/>
        <w:left w:val="none" w:sz="0" w:space="0" w:color="auto"/>
        <w:bottom w:val="none" w:sz="0" w:space="0" w:color="auto"/>
        <w:right w:val="none" w:sz="0" w:space="0" w:color="auto"/>
      </w:divBdr>
    </w:div>
    <w:div w:id="1961758091">
      <w:bodyDiv w:val="1"/>
      <w:marLeft w:val="0"/>
      <w:marRight w:val="0"/>
      <w:marTop w:val="0"/>
      <w:marBottom w:val="0"/>
      <w:divBdr>
        <w:top w:val="none" w:sz="0" w:space="0" w:color="auto"/>
        <w:left w:val="none" w:sz="0" w:space="0" w:color="auto"/>
        <w:bottom w:val="none" w:sz="0" w:space="0" w:color="auto"/>
        <w:right w:val="none" w:sz="0" w:space="0" w:color="auto"/>
      </w:divBdr>
    </w:div>
    <w:div w:id="1974166875">
      <w:bodyDiv w:val="1"/>
      <w:marLeft w:val="0"/>
      <w:marRight w:val="0"/>
      <w:marTop w:val="0"/>
      <w:marBottom w:val="0"/>
      <w:divBdr>
        <w:top w:val="none" w:sz="0" w:space="0" w:color="auto"/>
        <w:left w:val="none" w:sz="0" w:space="0" w:color="auto"/>
        <w:bottom w:val="none" w:sz="0" w:space="0" w:color="auto"/>
        <w:right w:val="none" w:sz="0" w:space="0" w:color="auto"/>
      </w:divBdr>
    </w:div>
    <w:div w:id="1978761085">
      <w:bodyDiv w:val="1"/>
      <w:marLeft w:val="0"/>
      <w:marRight w:val="0"/>
      <w:marTop w:val="0"/>
      <w:marBottom w:val="0"/>
      <w:divBdr>
        <w:top w:val="none" w:sz="0" w:space="0" w:color="auto"/>
        <w:left w:val="none" w:sz="0" w:space="0" w:color="auto"/>
        <w:bottom w:val="none" w:sz="0" w:space="0" w:color="auto"/>
        <w:right w:val="none" w:sz="0" w:space="0" w:color="auto"/>
      </w:divBdr>
    </w:div>
    <w:div w:id="1996759997">
      <w:bodyDiv w:val="1"/>
      <w:marLeft w:val="0"/>
      <w:marRight w:val="0"/>
      <w:marTop w:val="0"/>
      <w:marBottom w:val="0"/>
      <w:divBdr>
        <w:top w:val="none" w:sz="0" w:space="0" w:color="auto"/>
        <w:left w:val="none" w:sz="0" w:space="0" w:color="auto"/>
        <w:bottom w:val="none" w:sz="0" w:space="0" w:color="auto"/>
        <w:right w:val="none" w:sz="0" w:space="0" w:color="auto"/>
      </w:divBdr>
    </w:div>
    <w:div w:id="2000690777">
      <w:bodyDiv w:val="1"/>
      <w:marLeft w:val="0"/>
      <w:marRight w:val="0"/>
      <w:marTop w:val="0"/>
      <w:marBottom w:val="0"/>
      <w:divBdr>
        <w:top w:val="none" w:sz="0" w:space="0" w:color="auto"/>
        <w:left w:val="none" w:sz="0" w:space="0" w:color="auto"/>
        <w:bottom w:val="none" w:sz="0" w:space="0" w:color="auto"/>
        <w:right w:val="none" w:sz="0" w:space="0" w:color="auto"/>
      </w:divBdr>
    </w:div>
    <w:div w:id="2020114289">
      <w:bodyDiv w:val="1"/>
      <w:marLeft w:val="0"/>
      <w:marRight w:val="0"/>
      <w:marTop w:val="0"/>
      <w:marBottom w:val="0"/>
      <w:divBdr>
        <w:top w:val="none" w:sz="0" w:space="0" w:color="auto"/>
        <w:left w:val="none" w:sz="0" w:space="0" w:color="auto"/>
        <w:bottom w:val="none" w:sz="0" w:space="0" w:color="auto"/>
        <w:right w:val="none" w:sz="0" w:space="0" w:color="auto"/>
      </w:divBdr>
    </w:div>
    <w:div w:id="2073038710">
      <w:bodyDiv w:val="1"/>
      <w:marLeft w:val="0"/>
      <w:marRight w:val="0"/>
      <w:marTop w:val="0"/>
      <w:marBottom w:val="0"/>
      <w:divBdr>
        <w:top w:val="none" w:sz="0" w:space="0" w:color="auto"/>
        <w:left w:val="none" w:sz="0" w:space="0" w:color="auto"/>
        <w:bottom w:val="none" w:sz="0" w:space="0" w:color="auto"/>
        <w:right w:val="none" w:sz="0" w:space="0" w:color="auto"/>
      </w:divBdr>
    </w:div>
    <w:div w:id="2092727767">
      <w:bodyDiv w:val="1"/>
      <w:marLeft w:val="0"/>
      <w:marRight w:val="0"/>
      <w:marTop w:val="0"/>
      <w:marBottom w:val="0"/>
      <w:divBdr>
        <w:top w:val="none" w:sz="0" w:space="0" w:color="auto"/>
        <w:left w:val="none" w:sz="0" w:space="0" w:color="auto"/>
        <w:bottom w:val="none" w:sz="0" w:space="0" w:color="auto"/>
        <w:right w:val="none" w:sz="0" w:space="0" w:color="auto"/>
      </w:divBdr>
    </w:div>
    <w:div w:id="212364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jpeg"/><Relationship Id="rId53" Type="http://schemas.openxmlformats.org/officeDocument/2006/relationships/image" Target="media/image43.pn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2" Type="http://schemas.openxmlformats.org/officeDocument/2006/relationships/image" Target="media/image2.sv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jpe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sv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jpeg"/><Relationship Id="rId86" Type="http://schemas.openxmlformats.org/officeDocument/2006/relationships/image" Target="media/image76.jpe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jpe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 Type="http://schemas.openxmlformats.org/officeDocument/2006/relationships/image" Target="media/image9.png"/><Relationship Id="rId14" Type="http://schemas.openxmlformats.org/officeDocument/2006/relationships/image" Target="media/image4.sv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jpe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header" Target="header2.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eg"/><Relationship Id="rId116" Type="http://schemas.openxmlformats.org/officeDocument/2006/relationships/image" Target="media/image106.jpe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sv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jpeg"/><Relationship Id="rId154" Type="http://schemas.openxmlformats.org/officeDocument/2006/relationships/image" Target="media/image144.png"/><Relationship Id="rId175" Type="http://schemas.openxmlformats.org/officeDocument/2006/relationships/image" Target="media/image165.png"/><Relationship Id="rId16" Type="http://schemas.openxmlformats.org/officeDocument/2006/relationships/image" Target="media/image6.svg"/><Relationship Id="rId37" Type="http://schemas.openxmlformats.org/officeDocument/2006/relationships/image" Target="media/image27.png"/><Relationship Id="rId58" Type="http://schemas.openxmlformats.org/officeDocument/2006/relationships/image" Target="media/image48.jpeg"/><Relationship Id="rId79" Type="http://schemas.openxmlformats.org/officeDocument/2006/relationships/image" Target="media/image69.pn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theme" Target="theme/theme1.xml"/><Relationship Id="rId27" Type="http://schemas.openxmlformats.org/officeDocument/2006/relationships/image" Target="media/image17.sv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jpe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jpe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174.svg"/><Relationship Id="rId1" Type="http://schemas.openxmlformats.org/officeDocument/2006/relationships/image" Target="media/image173.png"/></Relationships>
</file>

<file path=word/theme/theme1.xml><?xml version="1.0" encoding="utf-8"?>
<a:theme xmlns:a="http://schemas.openxmlformats.org/drawingml/2006/main" name="Office">
  <a:themeElements>
    <a:clrScheme name="FAP">
      <a:dk1>
        <a:srgbClr val="24202A"/>
      </a:dk1>
      <a:lt1>
        <a:srgbClr val="FFFFFF"/>
      </a:lt1>
      <a:dk2>
        <a:srgbClr val="024079"/>
      </a:dk2>
      <a:lt2>
        <a:srgbClr val="F3F5F7"/>
      </a:lt2>
      <a:accent1>
        <a:srgbClr val="024079"/>
      </a:accent1>
      <a:accent2>
        <a:srgbClr val="549EDE"/>
      </a:accent2>
      <a:accent3>
        <a:srgbClr val="7EBDAC"/>
      </a:accent3>
      <a:accent4>
        <a:srgbClr val="DE9D3E"/>
      </a:accent4>
      <a:accent5>
        <a:srgbClr val="DECB3F"/>
      </a:accent5>
      <a:accent6>
        <a:srgbClr val="A1A0C6"/>
      </a:accent6>
      <a:hlink>
        <a:srgbClr val="549EDE"/>
      </a:hlink>
      <a:folHlink>
        <a:srgbClr val="549EDE"/>
      </a:folHlink>
    </a:clrScheme>
    <a:fontScheme name="Montserrat">
      <a:majorFont>
        <a:latin typeface="Roboto Bold"/>
        <a:ea typeface=""/>
        <a:cs typeface=""/>
      </a:majorFont>
      <a:minorFont>
        <a:latin typeface="Open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34106C2C9592B4CACDE80169CE438F8" ma:contentTypeVersion="14" ma:contentTypeDescription="Ein neues Dokument erstellen." ma:contentTypeScope="" ma:versionID="ab5f86a10f196291a06e4de33a547035">
  <xsd:schema xmlns:xsd="http://www.w3.org/2001/XMLSchema" xmlns:xs="http://www.w3.org/2001/XMLSchema" xmlns:p="http://schemas.microsoft.com/office/2006/metadata/properties" xmlns:ns2="6d14834a-6e5f-42da-b9f9-5e8e735f18ea" xmlns:ns3="c78dd68f-8031-44a6-b847-396a78e42653" targetNamespace="http://schemas.microsoft.com/office/2006/metadata/properties" ma:root="true" ma:fieldsID="73a75909a18006fc473e4ca24737ddaf" ns2:_="" ns3:_="">
    <xsd:import namespace="6d14834a-6e5f-42da-b9f9-5e8e735f18ea"/>
    <xsd:import namespace="c78dd68f-8031-44a6-b847-396a78e426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4834a-6e5f-42da-b9f9-5e8e735f1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8dd68f-8031-44a6-b847-396a78e4265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2069847-9855-461a-8cfa-53a22ce425b7}" ma:internalName="TaxCatchAll" ma:showField="CatchAllData" ma:web="c78dd68f-8031-44a6-b847-396a78e4265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14834a-6e5f-42da-b9f9-5e8e735f18ea">
      <Terms xmlns="http://schemas.microsoft.com/office/infopath/2007/PartnerControls"/>
    </lcf76f155ced4ddcb4097134ff3c332f>
    <TaxCatchAll xmlns="c78dd68f-8031-44a6-b847-396a78e42653" xsi:nil="true"/>
    <SharedWithUsers xmlns="c78dd68f-8031-44a6-b847-396a78e42653">
      <UserInfo>
        <DisplayName/>
        <AccountId xsi:nil="true"/>
        <AccountType/>
      </UserInfo>
    </SharedWithUsers>
    <MediaLengthInSeconds xmlns="6d14834a-6e5f-42da-b9f9-5e8e735f18e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7029E3-6ED5-4EEB-90C6-929DDABCCB0B}">
  <ds:schemaRefs>
    <ds:schemaRef ds:uri="http://schemas.openxmlformats.org/officeDocument/2006/bibliography"/>
  </ds:schemaRefs>
</ds:datastoreItem>
</file>

<file path=customXml/itemProps2.xml><?xml version="1.0" encoding="utf-8"?>
<ds:datastoreItem xmlns:ds="http://schemas.openxmlformats.org/officeDocument/2006/customXml" ds:itemID="{1D7099D9-513D-4403-B84A-EE1E5C48C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14834a-6e5f-42da-b9f9-5e8e735f18ea"/>
    <ds:schemaRef ds:uri="c78dd68f-8031-44a6-b847-396a78e42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9567B6-027A-4CD7-8E15-4820721A5ED4}">
  <ds:schemaRefs>
    <ds:schemaRef ds:uri="http://schemas.microsoft.com/office/2006/metadata/properties"/>
    <ds:schemaRef ds:uri="http://schemas.microsoft.com/office/infopath/2007/PartnerControls"/>
    <ds:schemaRef ds:uri="6d14834a-6e5f-42da-b9f9-5e8e735f18ea"/>
    <ds:schemaRef ds:uri="c78dd68f-8031-44a6-b847-396a78e42653"/>
  </ds:schemaRefs>
</ds:datastoreItem>
</file>

<file path=customXml/itemProps4.xml><?xml version="1.0" encoding="utf-8"?>
<ds:datastoreItem xmlns:ds="http://schemas.openxmlformats.org/officeDocument/2006/customXml" ds:itemID="{D556886A-063E-406A-98C8-9E139FE54F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6148</Words>
  <Characters>38736</Characters>
  <Application>Microsoft Office Word</Application>
  <DocSecurity>0</DocSecurity>
  <Lines>322</Lines>
  <Paragraphs>89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 Herbst</dc:creator>
  <cp:keywords/>
  <dc:description/>
  <cp:lastModifiedBy>Manuel Fahrbach</cp:lastModifiedBy>
  <cp:revision>88</cp:revision>
  <cp:lastPrinted>2025-08-05T15:43:00Z</cp:lastPrinted>
  <dcterms:created xsi:type="dcterms:W3CDTF">2025-08-05T08:16:00Z</dcterms:created>
  <dcterms:modified xsi:type="dcterms:W3CDTF">2025-08-18T11:30:00Z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0x010100534106C2C9592B4CACDE80169CE438F8</vt:lpwstr>
  </property>
  <property fmtid="{D5CDD505-2E9C-101B-9397-08002B2CF9AE}" pid="3" name="MediaServiceImageTags">
    <vt:lpwstr/>
  </property>
  <property fmtid="{D5CDD505-2E9C-101B-9397-08002B2CF9AE}" pid="4" name="Order">
    <vt:r8>11445900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