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FCB4B" w14:textId="2CA07E79" w:rsidR="00966632" w:rsidRPr="00391670" w:rsidRDefault="00993557" w:rsidP="00993557">
      <w:pPr>
        <w:rPr>
          <w:lang w:val="fr-FR"/>
        </w:rPr>
      </w:pPr>
      <w:proofErr w:type="spellStart"/>
      <w:r>
        <w:rPr>
          <w:b/>
          <w:sz w:val="32"/>
          <w:lang w:val="fr-FR"/>
        </w:rPr>
        <w:t>ChatGPT</w:t>
      </w:r>
      <w:proofErr w:type="spellEnd"/>
    </w:p>
    <w:p w14:paraId="5F16D183" w14:textId="77777777" w:rsidR="00966632" w:rsidRPr="00391670" w:rsidRDefault="00AD2EA9">
      <w:pPr>
        <w:rPr>
          <w:lang w:val="fr-FR"/>
        </w:rPr>
      </w:pPr>
      <w:r w:rsidRPr="00391670">
        <w:rPr>
          <w:b/>
          <w:lang w:val="fr-FR"/>
        </w:rPr>
        <w:t xml:space="preserve">Objet : </w:t>
      </w:r>
      <w:r w:rsidRPr="00391670">
        <w:rPr>
          <w:lang w:val="fr-FR"/>
        </w:rPr>
        <w:t xml:space="preserve">dimensionner les composants passifs principaux d’un convertisseur abaisseur LT1959 pour générer 3,3 V / 200 mA à partir d’une batterie </w:t>
      </w:r>
      <w:proofErr w:type="spellStart"/>
      <w:r w:rsidRPr="00391670">
        <w:rPr>
          <w:lang w:val="fr-FR"/>
        </w:rPr>
        <w:t>LiPo</w:t>
      </w:r>
      <w:proofErr w:type="spellEnd"/>
      <w:r w:rsidRPr="00391670">
        <w:rPr>
          <w:lang w:val="fr-FR"/>
        </w:rPr>
        <w:t xml:space="preserve"> 2S nominale de 7,4 V, avec une ondulation de sortie maximale demandée de 50 mV et une ondulation de courant inductance de 30 %.</w:t>
      </w:r>
    </w:p>
    <w:p w14:paraId="0970838E" w14:textId="77777777" w:rsidR="00966632" w:rsidRDefault="00AD2EA9">
      <w:pPr>
        <w:pStyle w:val="Titre1"/>
      </w:pPr>
      <w:r>
        <w:t>1. Données et hypothèses</w:t>
      </w:r>
    </w:p>
    <w:tbl>
      <w:tblPr>
        <w:tblStyle w:val="Grilledutableau"/>
        <w:tblW w:w="0" w:type="auto"/>
        <w:jc w:val="center"/>
        <w:tblLook w:val="04A0" w:firstRow="1" w:lastRow="0" w:firstColumn="1" w:lastColumn="0" w:noHBand="0" w:noVBand="1"/>
      </w:tblPr>
      <w:tblGrid>
        <w:gridCol w:w="3408"/>
        <w:gridCol w:w="3408"/>
        <w:gridCol w:w="3408"/>
      </w:tblGrid>
      <w:tr w:rsidR="00966632" w14:paraId="034E5E15" w14:textId="77777777">
        <w:trPr>
          <w:jc w:val="center"/>
        </w:trPr>
        <w:tc>
          <w:tcPr>
            <w:tcW w:w="3408" w:type="dxa"/>
            <w:vAlign w:val="center"/>
          </w:tcPr>
          <w:p w14:paraId="3C73A6D1" w14:textId="77777777" w:rsidR="00966632" w:rsidRDefault="00AD2EA9">
            <w:r>
              <w:t>Grandeur</w:t>
            </w:r>
          </w:p>
        </w:tc>
        <w:tc>
          <w:tcPr>
            <w:tcW w:w="3408" w:type="dxa"/>
            <w:vAlign w:val="center"/>
          </w:tcPr>
          <w:p w14:paraId="3BD37DA9" w14:textId="77777777" w:rsidR="00966632" w:rsidRDefault="00AD2EA9">
            <w:r>
              <w:t>Valeur</w:t>
            </w:r>
          </w:p>
        </w:tc>
        <w:tc>
          <w:tcPr>
            <w:tcW w:w="3408" w:type="dxa"/>
            <w:vAlign w:val="center"/>
          </w:tcPr>
          <w:p w14:paraId="3B889F27" w14:textId="77777777" w:rsidR="00966632" w:rsidRDefault="00AD2EA9">
            <w:r>
              <w:t>Commentaire</w:t>
            </w:r>
          </w:p>
        </w:tc>
      </w:tr>
      <w:tr w:rsidR="00966632" w14:paraId="4CE6ACB7" w14:textId="77777777">
        <w:trPr>
          <w:jc w:val="center"/>
        </w:trPr>
        <w:tc>
          <w:tcPr>
            <w:tcW w:w="3408" w:type="dxa"/>
            <w:vAlign w:val="center"/>
          </w:tcPr>
          <w:p w14:paraId="707C06F8" w14:textId="77777777" w:rsidR="00966632" w:rsidRDefault="00AD2EA9">
            <w:r>
              <w:t>Vin</w:t>
            </w:r>
          </w:p>
        </w:tc>
        <w:tc>
          <w:tcPr>
            <w:tcW w:w="3408" w:type="dxa"/>
            <w:vAlign w:val="center"/>
          </w:tcPr>
          <w:p w14:paraId="612452E7" w14:textId="77777777" w:rsidR="00966632" w:rsidRDefault="00AD2EA9">
            <w:r>
              <w:t>7,4 V</w:t>
            </w:r>
          </w:p>
        </w:tc>
        <w:tc>
          <w:tcPr>
            <w:tcW w:w="3408" w:type="dxa"/>
            <w:vAlign w:val="center"/>
          </w:tcPr>
          <w:p w14:paraId="498D4D98" w14:textId="77777777" w:rsidR="00966632" w:rsidRDefault="00AD2EA9">
            <w:r>
              <w:t>Tension nominale batterie LiPo 2S</w:t>
            </w:r>
          </w:p>
        </w:tc>
      </w:tr>
      <w:tr w:rsidR="00966632" w14:paraId="546598E6" w14:textId="77777777">
        <w:trPr>
          <w:jc w:val="center"/>
        </w:trPr>
        <w:tc>
          <w:tcPr>
            <w:tcW w:w="3408" w:type="dxa"/>
            <w:vAlign w:val="center"/>
          </w:tcPr>
          <w:p w14:paraId="487CC2EB" w14:textId="77777777" w:rsidR="00966632" w:rsidRDefault="00AD2EA9">
            <w:r>
              <w:t>Vout</w:t>
            </w:r>
          </w:p>
        </w:tc>
        <w:tc>
          <w:tcPr>
            <w:tcW w:w="3408" w:type="dxa"/>
            <w:vAlign w:val="center"/>
          </w:tcPr>
          <w:p w14:paraId="754E946C" w14:textId="77777777" w:rsidR="00966632" w:rsidRDefault="00AD2EA9">
            <w:r>
              <w:t>3,3 V</w:t>
            </w:r>
          </w:p>
        </w:tc>
        <w:tc>
          <w:tcPr>
            <w:tcW w:w="3408" w:type="dxa"/>
            <w:vAlign w:val="center"/>
          </w:tcPr>
          <w:p w14:paraId="62A0F861" w14:textId="77777777" w:rsidR="00966632" w:rsidRDefault="00AD2EA9">
            <w:r>
              <w:t>Alimentation microprocesseur</w:t>
            </w:r>
          </w:p>
        </w:tc>
      </w:tr>
      <w:tr w:rsidR="00966632" w14:paraId="7641AAE2" w14:textId="77777777">
        <w:trPr>
          <w:jc w:val="center"/>
        </w:trPr>
        <w:tc>
          <w:tcPr>
            <w:tcW w:w="3408" w:type="dxa"/>
            <w:vAlign w:val="center"/>
          </w:tcPr>
          <w:p w14:paraId="58A78C77" w14:textId="77777777" w:rsidR="00966632" w:rsidRDefault="00AD2EA9">
            <w:r>
              <w:t>Is</w:t>
            </w:r>
          </w:p>
        </w:tc>
        <w:tc>
          <w:tcPr>
            <w:tcW w:w="3408" w:type="dxa"/>
            <w:vAlign w:val="center"/>
          </w:tcPr>
          <w:p w14:paraId="2EC49410" w14:textId="77777777" w:rsidR="00966632" w:rsidRDefault="00AD2EA9">
            <w:r>
              <w:t>200 mA</w:t>
            </w:r>
          </w:p>
        </w:tc>
        <w:tc>
          <w:tcPr>
            <w:tcW w:w="3408" w:type="dxa"/>
            <w:vAlign w:val="center"/>
          </w:tcPr>
          <w:p w14:paraId="4670F3B1" w14:textId="77777777" w:rsidR="00966632" w:rsidRDefault="00AD2EA9">
            <w:r>
              <w:t>Courant nominal</w:t>
            </w:r>
          </w:p>
        </w:tc>
      </w:tr>
      <w:tr w:rsidR="00966632" w:rsidRPr="00993557" w14:paraId="38174F8A" w14:textId="77777777">
        <w:trPr>
          <w:jc w:val="center"/>
        </w:trPr>
        <w:tc>
          <w:tcPr>
            <w:tcW w:w="3408" w:type="dxa"/>
            <w:vAlign w:val="center"/>
          </w:tcPr>
          <w:p w14:paraId="50459B48" w14:textId="77777777" w:rsidR="00966632" w:rsidRDefault="00AD2EA9">
            <w:r>
              <w:t>ΔVS max</w:t>
            </w:r>
          </w:p>
        </w:tc>
        <w:tc>
          <w:tcPr>
            <w:tcW w:w="3408" w:type="dxa"/>
            <w:vAlign w:val="center"/>
          </w:tcPr>
          <w:p w14:paraId="19630AAD" w14:textId="77777777" w:rsidR="00966632" w:rsidRDefault="00AD2EA9">
            <w:r>
              <w:t>50 mV crête-à-crête</w:t>
            </w:r>
          </w:p>
        </w:tc>
        <w:tc>
          <w:tcPr>
            <w:tcW w:w="3408" w:type="dxa"/>
            <w:vAlign w:val="center"/>
          </w:tcPr>
          <w:p w14:paraId="079D4972" w14:textId="77777777" w:rsidR="00966632" w:rsidRPr="00391670" w:rsidRDefault="00AD2EA9">
            <w:pPr>
              <w:rPr>
                <w:lang w:val="fr-FR"/>
              </w:rPr>
            </w:pPr>
            <w:r w:rsidRPr="00391670">
              <w:rPr>
                <w:lang w:val="fr-FR"/>
              </w:rPr>
              <w:t>Ondulation maximale admise en entrée du STM32</w:t>
            </w:r>
          </w:p>
        </w:tc>
      </w:tr>
      <w:tr w:rsidR="00966632" w14:paraId="6C0703D3" w14:textId="77777777">
        <w:trPr>
          <w:jc w:val="center"/>
        </w:trPr>
        <w:tc>
          <w:tcPr>
            <w:tcW w:w="3408" w:type="dxa"/>
            <w:vAlign w:val="center"/>
          </w:tcPr>
          <w:p w14:paraId="715332A7" w14:textId="77777777" w:rsidR="00966632" w:rsidRDefault="00AD2EA9">
            <w:r>
              <w:t>ΔIL</w:t>
            </w:r>
          </w:p>
        </w:tc>
        <w:tc>
          <w:tcPr>
            <w:tcW w:w="3408" w:type="dxa"/>
            <w:vAlign w:val="center"/>
          </w:tcPr>
          <w:p w14:paraId="1FCB227D" w14:textId="77777777" w:rsidR="00966632" w:rsidRDefault="00AD2EA9">
            <w:r>
              <w:t>30 % de Is = 60 mA c-à-c</w:t>
            </w:r>
          </w:p>
        </w:tc>
        <w:tc>
          <w:tcPr>
            <w:tcW w:w="3408" w:type="dxa"/>
            <w:vAlign w:val="center"/>
          </w:tcPr>
          <w:p w14:paraId="4EF6C597" w14:textId="77777777" w:rsidR="00966632" w:rsidRDefault="00AD2EA9">
            <w:r>
              <w:t>Ondulation de courant inductance</w:t>
            </w:r>
          </w:p>
        </w:tc>
      </w:tr>
      <w:tr w:rsidR="00966632" w14:paraId="5D578D2A" w14:textId="77777777">
        <w:trPr>
          <w:jc w:val="center"/>
        </w:trPr>
        <w:tc>
          <w:tcPr>
            <w:tcW w:w="3408" w:type="dxa"/>
            <w:vAlign w:val="center"/>
          </w:tcPr>
          <w:p w14:paraId="642AAAEA" w14:textId="77777777" w:rsidR="00966632" w:rsidRDefault="00AD2EA9">
            <w:r>
              <w:t>fs</w:t>
            </w:r>
          </w:p>
        </w:tc>
        <w:tc>
          <w:tcPr>
            <w:tcW w:w="3408" w:type="dxa"/>
            <w:vAlign w:val="center"/>
          </w:tcPr>
          <w:p w14:paraId="53EBB730" w14:textId="77777777" w:rsidR="00966632" w:rsidRDefault="00AD2EA9">
            <w:r>
              <w:t>500 kHz</w:t>
            </w:r>
          </w:p>
        </w:tc>
        <w:tc>
          <w:tcPr>
            <w:tcW w:w="3408" w:type="dxa"/>
            <w:vAlign w:val="center"/>
          </w:tcPr>
          <w:p w14:paraId="14DF80A9" w14:textId="77777777" w:rsidR="00966632" w:rsidRDefault="00AD2EA9">
            <w:r>
              <w:t>Fréquence fixe du LT1959</w:t>
            </w:r>
          </w:p>
        </w:tc>
      </w:tr>
      <w:tr w:rsidR="00966632" w:rsidRPr="00993557" w14:paraId="6C33E5C1" w14:textId="77777777">
        <w:trPr>
          <w:jc w:val="center"/>
        </w:trPr>
        <w:tc>
          <w:tcPr>
            <w:tcW w:w="3408" w:type="dxa"/>
            <w:vAlign w:val="center"/>
          </w:tcPr>
          <w:p w14:paraId="02CF5FD3" w14:textId="77777777" w:rsidR="00966632" w:rsidRDefault="00AD2EA9">
            <w:r>
              <w:t>VFB</w:t>
            </w:r>
          </w:p>
        </w:tc>
        <w:tc>
          <w:tcPr>
            <w:tcW w:w="3408" w:type="dxa"/>
            <w:vAlign w:val="center"/>
          </w:tcPr>
          <w:p w14:paraId="689BD3C7" w14:textId="77777777" w:rsidR="00966632" w:rsidRDefault="00AD2EA9">
            <w:r>
              <w:t>1,21 V</w:t>
            </w:r>
          </w:p>
        </w:tc>
        <w:tc>
          <w:tcPr>
            <w:tcW w:w="3408" w:type="dxa"/>
            <w:vAlign w:val="center"/>
          </w:tcPr>
          <w:p w14:paraId="3D1866FE" w14:textId="77777777" w:rsidR="00966632" w:rsidRPr="00391670" w:rsidRDefault="00AD2EA9">
            <w:pPr>
              <w:rPr>
                <w:lang w:val="fr-FR"/>
              </w:rPr>
            </w:pPr>
            <w:r w:rsidRPr="00391670">
              <w:rPr>
                <w:lang w:val="fr-FR"/>
              </w:rPr>
              <w:t>Référence de la broche FB</w:t>
            </w:r>
          </w:p>
        </w:tc>
      </w:tr>
    </w:tbl>
    <w:p w14:paraId="1E0201E5" w14:textId="77777777" w:rsidR="00966632" w:rsidRPr="00391670" w:rsidRDefault="00AD2EA9">
      <w:pPr>
        <w:rPr>
          <w:lang w:val="fr-FR"/>
        </w:rPr>
      </w:pPr>
      <w:r w:rsidRPr="00391670">
        <w:rPr>
          <w:lang w:val="fr-FR"/>
        </w:rPr>
        <w:t xml:space="preserve">Remarque importante : les calculs ci-dessous sont réalisés au point nominal Vin = 7,4 V. Pour une conception de série, il faut également vérifier la batterie pleine charge, typiquement 8,4 V pour une </w:t>
      </w:r>
      <w:proofErr w:type="spellStart"/>
      <w:r w:rsidRPr="00391670">
        <w:rPr>
          <w:lang w:val="fr-FR"/>
        </w:rPr>
        <w:t>LiPo</w:t>
      </w:r>
      <w:proofErr w:type="spellEnd"/>
      <w:r w:rsidRPr="00391670">
        <w:rPr>
          <w:lang w:val="fr-FR"/>
        </w:rPr>
        <w:t xml:space="preserve"> 2S, et la batterie déchargée. Le LT1959 étant largement surdimensionné en courant pour 200 mA, les contraintes dominantes seront plutôt l’ondulation, la stabilité, le choix du condensateur de sortie et le routage.</w:t>
      </w:r>
    </w:p>
    <w:p w14:paraId="4E0F6D81" w14:textId="77777777" w:rsidR="00966632" w:rsidRDefault="00AD2EA9">
      <w:pPr>
        <w:pStyle w:val="Titre1"/>
      </w:pPr>
      <w:r>
        <w:t>2. Schéma électrique de principe</w:t>
      </w:r>
    </w:p>
    <w:p w14:paraId="40E8DA5C" w14:textId="77777777" w:rsidR="00966632" w:rsidRDefault="00AD2EA9">
      <w:r>
        <w:rPr>
          <w:noProof/>
        </w:rPr>
        <w:drawing>
          <wp:inline distT="0" distB="0" distL="0" distR="0" wp14:anchorId="253A210B" wp14:editId="4212696E">
            <wp:extent cx="6217920" cy="3447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lt1959.png"/>
                    <pic:cNvPicPr/>
                  </pic:nvPicPr>
                  <pic:blipFill>
                    <a:blip r:embed="rId8"/>
                    <a:stretch>
                      <a:fillRect/>
                    </a:stretch>
                  </pic:blipFill>
                  <pic:spPr>
                    <a:xfrm>
                      <a:off x="0" y="0"/>
                      <a:ext cx="6217920" cy="3447258"/>
                    </a:xfrm>
                    <a:prstGeom prst="rect">
                      <a:avLst/>
                    </a:prstGeom>
                  </pic:spPr>
                </pic:pic>
              </a:graphicData>
            </a:graphic>
          </wp:inline>
        </w:drawing>
      </w:r>
    </w:p>
    <w:p w14:paraId="400DD5DC" w14:textId="77777777" w:rsidR="00966632" w:rsidRPr="00391670" w:rsidRDefault="00AD2EA9">
      <w:pPr>
        <w:jc w:val="center"/>
        <w:rPr>
          <w:lang w:val="fr-FR"/>
        </w:rPr>
      </w:pPr>
      <w:r w:rsidRPr="00391670">
        <w:rPr>
          <w:lang w:val="fr-FR"/>
        </w:rPr>
        <w:t xml:space="preserve">Figure 1 - Schéma de principe du convertisseur </w:t>
      </w:r>
      <w:proofErr w:type="spellStart"/>
      <w:r w:rsidRPr="00391670">
        <w:rPr>
          <w:lang w:val="fr-FR"/>
        </w:rPr>
        <w:t>buck</w:t>
      </w:r>
      <w:proofErr w:type="spellEnd"/>
      <w:r w:rsidRPr="00391670">
        <w:rPr>
          <w:lang w:val="fr-FR"/>
        </w:rPr>
        <w:t xml:space="preserve"> LT1959 vers 3,3 V.</w:t>
      </w:r>
    </w:p>
    <w:p w14:paraId="6DD23BF9" w14:textId="77777777" w:rsidR="00966632" w:rsidRPr="00391670" w:rsidRDefault="00AD2EA9">
      <w:pPr>
        <w:pStyle w:val="Titre1"/>
        <w:rPr>
          <w:lang w:val="fr-FR"/>
        </w:rPr>
      </w:pPr>
      <w:r w:rsidRPr="00391670">
        <w:rPr>
          <w:lang w:val="fr-FR"/>
        </w:rPr>
        <w:t>3. Rapport cyclique</w:t>
      </w:r>
    </w:p>
    <w:p w14:paraId="3553C49B" w14:textId="77777777" w:rsidR="00966632" w:rsidRPr="00391670" w:rsidRDefault="00AD2EA9">
      <w:pPr>
        <w:rPr>
          <w:lang w:val="fr-FR"/>
        </w:rPr>
      </w:pPr>
      <w:r w:rsidRPr="00391670">
        <w:rPr>
          <w:lang w:val="fr-FR"/>
        </w:rPr>
        <w:t>En première approximation, en négligeant les chutes dans l’interrupteur interne et dans la diode de roue libre :</w:t>
      </w:r>
    </w:p>
    <w:p w14:paraId="69AA3F9B" w14:textId="77777777" w:rsidR="00966632" w:rsidRPr="00391670" w:rsidRDefault="00AD2EA9">
      <w:pPr>
        <w:rPr>
          <w:lang w:val="fr-FR"/>
        </w:rPr>
      </w:pPr>
      <w:r w:rsidRPr="00391670">
        <w:rPr>
          <w:lang w:val="fr-FR"/>
        </w:rPr>
        <w:t xml:space="preserve">D = </w:t>
      </w:r>
      <w:proofErr w:type="spellStart"/>
      <w:r w:rsidRPr="00391670">
        <w:rPr>
          <w:lang w:val="fr-FR"/>
        </w:rPr>
        <w:t>Vout</w:t>
      </w:r>
      <w:proofErr w:type="spellEnd"/>
      <w:r w:rsidRPr="00391670">
        <w:rPr>
          <w:lang w:val="fr-FR"/>
        </w:rPr>
        <w:t xml:space="preserve"> / Vin = 3,3 / 7,4 = 0.446, soit 44.6 %.</w:t>
      </w:r>
    </w:p>
    <w:p w14:paraId="4356FA38" w14:textId="77777777" w:rsidR="00966632" w:rsidRPr="00391670" w:rsidRDefault="00AD2EA9">
      <w:pPr>
        <w:rPr>
          <w:lang w:val="fr-FR"/>
        </w:rPr>
      </w:pPr>
      <w:r w:rsidRPr="00391670">
        <w:rPr>
          <w:lang w:val="fr-FR"/>
        </w:rPr>
        <w:lastRenderedPageBreak/>
        <w:t xml:space="preserve">À 500 kHz, la période de découpage vaut T = 1 / </w:t>
      </w:r>
      <w:proofErr w:type="spellStart"/>
      <w:r w:rsidRPr="00391670">
        <w:rPr>
          <w:lang w:val="fr-FR"/>
        </w:rPr>
        <w:t>fs</w:t>
      </w:r>
      <w:proofErr w:type="spellEnd"/>
      <w:r w:rsidRPr="00391670">
        <w:rPr>
          <w:lang w:val="fr-FR"/>
        </w:rPr>
        <w:t xml:space="preserve"> = 2.00 µs. On obtient Ton = D.T = 0.89 µs et </w:t>
      </w:r>
      <w:proofErr w:type="spellStart"/>
      <w:r w:rsidRPr="00391670">
        <w:rPr>
          <w:lang w:val="fr-FR"/>
        </w:rPr>
        <w:t>Toff</w:t>
      </w:r>
      <w:proofErr w:type="spellEnd"/>
      <w:r w:rsidRPr="00391670">
        <w:rPr>
          <w:lang w:val="fr-FR"/>
        </w:rPr>
        <w:t xml:space="preserve"> = (1-D</w:t>
      </w:r>
      <w:proofErr w:type="gramStart"/>
      <w:r w:rsidRPr="00391670">
        <w:rPr>
          <w:lang w:val="fr-FR"/>
        </w:rPr>
        <w:t>).T</w:t>
      </w:r>
      <w:proofErr w:type="gramEnd"/>
      <w:r w:rsidRPr="00391670">
        <w:rPr>
          <w:lang w:val="fr-FR"/>
        </w:rPr>
        <w:t xml:space="preserve"> = 1.11 µs.</w:t>
      </w:r>
    </w:p>
    <w:p w14:paraId="7ACA192C" w14:textId="77777777" w:rsidR="00966632" w:rsidRPr="00391670" w:rsidRDefault="00AD2EA9">
      <w:pPr>
        <w:pStyle w:val="Titre1"/>
        <w:rPr>
          <w:lang w:val="fr-FR"/>
        </w:rPr>
      </w:pPr>
      <w:r w:rsidRPr="00391670">
        <w:rPr>
          <w:lang w:val="fr-FR"/>
        </w:rPr>
        <w:t>4. Dimensionnement de l’inductance</w:t>
      </w:r>
    </w:p>
    <w:p w14:paraId="36349D3A" w14:textId="77777777" w:rsidR="00966632" w:rsidRPr="00391670" w:rsidRDefault="00AD2EA9">
      <w:pPr>
        <w:rPr>
          <w:lang w:val="fr-FR"/>
        </w:rPr>
      </w:pPr>
      <w:r w:rsidRPr="00391670">
        <w:rPr>
          <w:lang w:val="fr-FR"/>
        </w:rPr>
        <w:t xml:space="preserve">Pour un </w:t>
      </w:r>
      <w:proofErr w:type="spellStart"/>
      <w:r w:rsidRPr="00391670">
        <w:rPr>
          <w:lang w:val="fr-FR"/>
        </w:rPr>
        <w:t>buck</w:t>
      </w:r>
      <w:proofErr w:type="spellEnd"/>
      <w:r w:rsidRPr="00391670">
        <w:rPr>
          <w:lang w:val="fr-FR"/>
        </w:rPr>
        <w:t xml:space="preserve"> en conduction continue, l’ondulation crête-à-crête du courant d’inductance est :</w:t>
      </w:r>
    </w:p>
    <w:p w14:paraId="1B8097CF" w14:textId="77777777" w:rsidR="00966632" w:rsidRPr="00391670" w:rsidRDefault="00AD2EA9">
      <w:pPr>
        <w:rPr>
          <w:lang w:val="fr-FR"/>
        </w:rPr>
      </w:pPr>
      <w:r>
        <w:t>Δ</w:t>
      </w:r>
      <w:r w:rsidRPr="00391670">
        <w:rPr>
          <w:lang w:val="fr-FR"/>
        </w:rPr>
        <w:t xml:space="preserve">IL = (Vin - </w:t>
      </w:r>
      <w:proofErr w:type="spellStart"/>
      <w:r w:rsidRPr="00391670">
        <w:rPr>
          <w:lang w:val="fr-FR"/>
        </w:rPr>
        <w:t>Vout</w:t>
      </w:r>
      <w:proofErr w:type="spellEnd"/>
      <w:proofErr w:type="gramStart"/>
      <w:r w:rsidRPr="00391670">
        <w:rPr>
          <w:lang w:val="fr-FR"/>
        </w:rPr>
        <w:t>).D</w:t>
      </w:r>
      <w:proofErr w:type="gramEnd"/>
      <w:r w:rsidRPr="00391670">
        <w:rPr>
          <w:lang w:val="fr-FR"/>
        </w:rPr>
        <w:t xml:space="preserve"> / (</w:t>
      </w:r>
      <w:proofErr w:type="spellStart"/>
      <w:proofErr w:type="gramStart"/>
      <w:r w:rsidRPr="00391670">
        <w:rPr>
          <w:lang w:val="fr-FR"/>
        </w:rPr>
        <w:t>L.fs</w:t>
      </w:r>
      <w:proofErr w:type="spellEnd"/>
      <w:proofErr w:type="gramEnd"/>
      <w:r w:rsidRPr="00391670">
        <w:rPr>
          <w:lang w:val="fr-FR"/>
        </w:rPr>
        <w:t>)</w:t>
      </w:r>
    </w:p>
    <w:p w14:paraId="2F4C9C98" w14:textId="77777777" w:rsidR="00966632" w:rsidRPr="00391670" w:rsidRDefault="00AD2EA9">
      <w:pPr>
        <w:rPr>
          <w:lang w:val="fr-FR"/>
        </w:rPr>
      </w:pPr>
      <w:r w:rsidRPr="00391670">
        <w:rPr>
          <w:lang w:val="fr-FR"/>
        </w:rPr>
        <w:t xml:space="preserve">Donc L = (Vin - </w:t>
      </w:r>
      <w:proofErr w:type="spellStart"/>
      <w:r w:rsidRPr="00391670">
        <w:rPr>
          <w:lang w:val="fr-FR"/>
        </w:rPr>
        <w:t>Vout</w:t>
      </w:r>
      <w:proofErr w:type="spellEnd"/>
      <w:proofErr w:type="gramStart"/>
      <w:r w:rsidRPr="00391670">
        <w:rPr>
          <w:lang w:val="fr-FR"/>
        </w:rPr>
        <w:t>).D</w:t>
      </w:r>
      <w:proofErr w:type="gramEnd"/>
      <w:r w:rsidRPr="00391670">
        <w:rPr>
          <w:lang w:val="fr-FR"/>
        </w:rPr>
        <w:t xml:space="preserve"> / (</w:t>
      </w:r>
      <w:proofErr w:type="spellStart"/>
      <w:proofErr w:type="gramStart"/>
      <w:r w:rsidRPr="00391670">
        <w:rPr>
          <w:lang w:val="fr-FR"/>
        </w:rPr>
        <w:t>fs</w:t>
      </w:r>
      <w:proofErr w:type="spellEnd"/>
      <w:r w:rsidRPr="00391670">
        <w:rPr>
          <w:lang w:val="fr-FR"/>
        </w:rPr>
        <w:t>.</w:t>
      </w:r>
      <w:r>
        <w:t>Δ</w:t>
      </w:r>
      <w:proofErr w:type="gramEnd"/>
      <w:r w:rsidRPr="00391670">
        <w:rPr>
          <w:lang w:val="fr-FR"/>
        </w:rPr>
        <w:t>IL) = (7,4 - 3,3) × 0.446 / (500 kHz × 60 mA) = 60.9 µH.</w:t>
      </w:r>
    </w:p>
    <w:p w14:paraId="29203622" w14:textId="77777777" w:rsidR="00966632" w:rsidRPr="00391670" w:rsidRDefault="00AD2EA9">
      <w:pPr>
        <w:rPr>
          <w:lang w:val="fr-FR"/>
        </w:rPr>
      </w:pPr>
      <w:r w:rsidRPr="00391670">
        <w:rPr>
          <w:lang w:val="fr-FR"/>
        </w:rPr>
        <w:t>Valeur normalisée conseillée : 68 µH. Avec 68 µH, l’ondulation vaut environ 53.8 mA c-à-c, soit environ 26.9 % du courant nominal.</w:t>
      </w:r>
    </w:p>
    <w:p w14:paraId="53C971B2" w14:textId="77777777" w:rsidR="00966632" w:rsidRPr="00391670" w:rsidRDefault="00AD2EA9">
      <w:pPr>
        <w:rPr>
          <w:lang w:val="fr-FR"/>
        </w:rPr>
      </w:pPr>
      <w:r w:rsidRPr="00391670">
        <w:rPr>
          <w:lang w:val="fr-FR"/>
        </w:rPr>
        <w:t xml:space="preserve">Courant crête dans l’inductance : </w:t>
      </w:r>
      <w:proofErr w:type="spellStart"/>
      <w:r w:rsidRPr="00391670">
        <w:rPr>
          <w:lang w:val="fr-FR"/>
        </w:rPr>
        <w:t>Ipk</w:t>
      </w:r>
      <w:proofErr w:type="spellEnd"/>
      <w:r w:rsidRPr="00391670">
        <w:rPr>
          <w:lang w:val="fr-FR"/>
        </w:rPr>
        <w:t xml:space="preserve"> = Is + </w:t>
      </w:r>
      <w:r>
        <w:t>Δ</w:t>
      </w:r>
      <w:r w:rsidRPr="00391670">
        <w:rPr>
          <w:lang w:val="fr-FR"/>
        </w:rPr>
        <w:t xml:space="preserve">IL/2 = 200 mA + 30 mA = 230 mA. Courant minimal : </w:t>
      </w:r>
      <w:proofErr w:type="spellStart"/>
      <w:r w:rsidRPr="00391670">
        <w:rPr>
          <w:lang w:val="fr-FR"/>
        </w:rPr>
        <w:t>Imin</w:t>
      </w:r>
      <w:proofErr w:type="spellEnd"/>
      <w:r w:rsidRPr="00391670">
        <w:rPr>
          <w:lang w:val="fr-FR"/>
        </w:rPr>
        <w:t xml:space="preserve"> = 170 mA. Choisir une inductance avec courant de </w:t>
      </w:r>
      <w:proofErr w:type="gramStart"/>
      <w:r w:rsidRPr="00391670">
        <w:rPr>
          <w:lang w:val="fr-FR"/>
        </w:rPr>
        <w:t>saturation nettement supérieur</w:t>
      </w:r>
      <w:proofErr w:type="gramEnd"/>
      <w:r w:rsidRPr="00391670">
        <w:rPr>
          <w:lang w:val="fr-FR"/>
        </w:rPr>
        <w:t xml:space="preserve">, par exemple </w:t>
      </w:r>
      <w:proofErr w:type="spellStart"/>
      <w:r w:rsidRPr="00391670">
        <w:rPr>
          <w:lang w:val="fr-FR"/>
        </w:rPr>
        <w:t>Isat</w:t>
      </w:r>
      <w:proofErr w:type="spellEnd"/>
      <w:r w:rsidRPr="00391670">
        <w:rPr>
          <w:lang w:val="fr-FR"/>
        </w:rPr>
        <w:t xml:space="preserve"> ≥ 0,5 A, et une résistance série faible pour limiter les pertes à faible tension.</w:t>
      </w:r>
    </w:p>
    <w:p w14:paraId="721B8E1B" w14:textId="77777777" w:rsidR="00966632" w:rsidRPr="00391670" w:rsidRDefault="00AD2EA9">
      <w:pPr>
        <w:pStyle w:val="Titre1"/>
        <w:rPr>
          <w:lang w:val="fr-FR"/>
        </w:rPr>
      </w:pPr>
      <w:r w:rsidRPr="00391670">
        <w:rPr>
          <w:lang w:val="fr-FR"/>
        </w:rPr>
        <w:t>5. Condensateur de sortie</w:t>
      </w:r>
    </w:p>
    <w:p w14:paraId="262796D9" w14:textId="77777777" w:rsidR="00966632" w:rsidRPr="00391670" w:rsidRDefault="00AD2EA9">
      <w:pPr>
        <w:rPr>
          <w:lang w:val="fr-FR"/>
        </w:rPr>
      </w:pPr>
      <w:r w:rsidRPr="00391670">
        <w:rPr>
          <w:lang w:val="fr-FR"/>
        </w:rPr>
        <w:t>L’ondulation de sortie possède deux contributions principales : la charge/décharge capacitive et la chute ESR du condensateur. La composante capacitive idéale est :</w:t>
      </w:r>
    </w:p>
    <w:p w14:paraId="57D2D22E" w14:textId="77777777" w:rsidR="00966632" w:rsidRPr="00391670" w:rsidRDefault="00AD2EA9">
      <w:pPr>
        <w:rPr>
          <w:lang w:val="fr-FR"/>
        </w:rPr>
      </w:pPr>
      <w:r>
        <w:t>Δ</w:t>
      </w:r>
      <w:proofErr w:type="spellStart"/>
      <w:r w:rsidRPr="00391670">
        <w:rPr>
          <w:lang w:val="fr-FR"/>
        </w:rPr>
        <w:t>Vcap</w:t>
      </w:r>
      <w:proofErr w:type="spellEnd"/>
      <w:r w:rsidRPr="00391670">
        <w:rPr>
          <w:lang w:val="fr-FR"/>
        </w:rPr>
        <w:t xml:space="preserve"> = </w:t>
      </w:r>
      <w:r>
        <w:t>Δ</w:t>
      </w:r>
      <w:r w:rsidRPr="00391670">
        <w:rPr>
          <w:lang w:val="fr-FR"/>
        </w:rPr>
        <w:t>IL / (8.</w:t>
      </w:r>
      <w:proofErr w:type="gramStart"/>
      <w:r w:rsidRPr="00391670">
        <w:rPr>
          <w:lang w:val="fr-FR"/>
        </w:rPr>
        <w:t>fs.Cout</w:t>
      </w:r>
      <w:proofErr w:type="gramEnd"/>
      <w:r w:rsidRPr="00391670">
        <w:rPr>
          <w:lang w:val="fr-FR"/>
        </w:rPr>
        <w:t>)</w:t>
      </w:r>
    </w:p>
    <w:p w14:paraId="4DD61643" w14:textId="77777777" w:rsidR="00966632" w:rsidRPr="00391670" w:rsidRDefault="00AD2EA9">
      <w:pPr>
        <w:rPr>
          <w:lang w:val="fr-FR"/>
        </w:rPr>
      </w:pPr>
      <w:r w:rsidRPr="00391670">
        <w:rPr>
          <w:lang w:val="fr-FR"/>
        </w:rPr>
        <w:t xml:space="preserve">En imposant </w:t>
      </w:r>
      <w:r>
        <w:t>Δ</w:t>
      </w:r>
      <w:proofErr w:type="spellStart"/>
      <w:r w:rsidRPr="00391670">
        <w:rPr>
          <w:lang w:val="fr-FR"/>
        </w:rPr>
        <w:t>Vcap</w:t>
      </w:r>
      <w:proofErr w:type="spellEnd"/>
      <w:r w:rsidRPr="00391670">
        <w:rPr>
          <w:lang w:val="fr-FR"/>
        </w:rPr>
        <w:t xml:space="preserve"> ≤ 50 mV : Cout ≥ </w:t>
      </w:r>
      <w:r>
        <w:t>Δ</w:t>
      </w:r>
      <w:r w:rsidRPr="00391670">
        <w:rPr>
          <w:lang w:val="fr-FR"/>
        </w:rPr>
        <w:t>IL / (8.</w:t>
      </w:r>
      <w:proofErr w:type="gramStart"/>
      <w:r w:rsidRPr="00391670">
        <w:rPr>
          <w:lang w:val="fr-FR"/>
        </w:rPr>
        <w:t>fs.</w:t>
      </w:r>
      <w:r>
        <w:t>Δ</w:t>
      </w:r>
      <w:proofErr w:type="gramEnd"/>
      <w:r w:rsidRPr="00391670">
        <w:rPr>
          <w:lang w:val="fr-FR"/>
        </w:rPr>
        <w:t>V) = 60 mA / (8 × 500 kHz × 50 mV) = 0.30 µF.</w:t>
      </w:r>
    </w:p>
    <w:p w14:paraId="2920E33B" w14:textId="77777777" w:rsidR="00966632" w:rsidRPr="00391670" w:rsidRDefault="00AD2EA9">
      <w:pPr>
        <w:rPr>
          <w:lang w:val="fr-FR"/>
        </w:rPr>
      </w:pPr>
      <w:r w:rsidRPr="00391670">
        <w:rPr>
          <w:lang w:val="fr-FR"/>
        </w:rPr>
        <w:t xml:space="preserve">La contrainte purement capacitive est donc très faible. La contrainte ESR donne : ESR ≤ </w:t>
      </w:r>
      <w:r>
        <w:t>Δ</w:t>
      </w:r>
      <w:r w:rsidRPr="00391670">
        <w:rPr>
          <w:lang w:val="fr-FR"/>
        </w:rPr>
        <w:t xml:space="preserve">V / </w:t>
      </w:r>
      <w:r>
        <w:t>Δ</w:t>
      </w:r>
      <w:r w:rsidRPr="00391670">
        <w:rPr>
          <w:lang w:val="fr-FR"/>
        </w:rPr>
        <w:t xml:space="preserve">IL = 50 mV / 60 mA = 0.83 </w:t>
      </w:r>
      <w:r>
        <w:t>Ω</w:t>
      </w:r>
      <w:r w:rsidRPr="00391670">
        <w:rPr>
          <w:lang w:val="fr-FR"/>
        </w:rPr>
        <w:t>.</w:t>
      </w:r>
    </w:p>
    <w:p w14:paraId="6DBA0E92" w14:textId="77777777" w:rsidR="00966632" w:rsidRPr="00391670" w:rsidRDefault="00AD2EA9">
      <w:pPr>
        <w:rPr>
          <w:lang w:val="fr-FR"/>
        </w:rPr>
      </w:pPr>
      <w:r w:rsidRPr="00391670">
        <w:rPr>
          <w:lang w:val="fr-FR"/>
        </w:rPr>
        <w:t>Choix pratique recommandé : au minimum 22 µF céramique X7R en sortie, complété si nécessaire par 100 nF proche de la charge. La valeur réelle d’un condensateur céramique baisse avec la polarisation DC : il faut donc vérifier la capacité effective à 3,3 V. Pour un microprocesseur, l’objectif n’est pas seulement l’ondulation à 500 kHz, mais aussi la tenue aux appels de courant rapides.</w:t>
      </w:r>
    </w:p>
    <w:p w14:paraId="15CDE377" w14:textId="77777777" w:rsidR="00966632" w:rsidRPr="00391670" w:rsidRDefault="00AD2EA9">
      <w:pPr>
        <w:pStyle w:val="Titre1"/>
        <w:rPr>
          <w:lang w:val="fr-FR"/>
        </w:rPr>
      </w:pPr>
      <w:r w:rsidRPr="00391670">
        <w:rPr>
          <w:lang w:val="fr-FR"/>
        </w:rPr>
        <w:t>6. Condensateur d’entrée</w:t>
      </w:r>
    </w:p>
    <w:p w14:paraId="169BF96A" w14:textId="77777777" w:rsidR="00966632" w:rsidRPr="00391670" w:rsidRDefault="00AD2EA9">
      <w:pPr>
        <w:rPr>
          <w:lang w:val="fr-FR"/>
        </w:rPr>
      </w:pPr>
      <w:r w:rsidRPr="00391670">
        <w:rPr>
          <w:lang w:val="fr-FR"/>
        </w:rPr>
        <w:t>Le condensateur d’entrée doit fournir le courant pulsé du convertisseur et rester proche des broches VIN/GND du LT1959. Son courant RMS approximatif vaut :</w:t>
      </w:r>
    </w:p>
    <w:p w14:paraId="78BC1F49" w14:textId="77777777" w:rsidR="00966632" w:rsidRPr="00391670" w:rsidRDefault="00AD2EA9">
      <w:pPr>
        <w:rPr>
          <w:lang w:val="fr-FR"/>
        </w:rPr>
      </w:pPr>
      <w:proofErr w:type="spellStart"/>
      <w:proofErr w:type="gramStart"/>
      <w:r w:rsidRPr="00391670">
        <w:rPr>
          <w:lang w:val="fr-FR"/>
        </w:rPr>
        <w:t>Icin,rms</w:t>
      </w:r>
      <w:proofErr w:type="spellEnd"/>
      <w:proofErr w:type="gramEnd"/>
      <w:r w:rsidRPr="00391670">
        <w:rPr>
          <w:lang w:val="fr-FR"/>
        </w:rPr>
        <w:t xml:space="preserve"> ≈ </w:t>
      </w:r>
      <w:proofErr w:type="spellStart"/>
      <w:proofErr w:type="gramStart"/>
      <w:r w:rsidRPr="00391670">
        <w:rPr>
          <w:lang w:val="fr-FR"/>
        </w:rPr>
        <w:t>Is.sqrt</w:t>
      </w:r>
      <w:proofErr w:type="spellEnd"/>
      <w:proofErr w:type="gramEnd"/>
      <w:r w:rsidRPr="00391670">
        <w:rPr>
          <w:lang w:val="fr-FR"/>
        </w:rPr>
        <w:t xml:space="preserve">(D.(1-D)) = 0,2 × </w:t>
      </w:r>
      <w:proofErr w:type="spellStart"/>
      <w:proofErr w:type="gramStart"/>
      <w:r w:rsidRPr="00391670">
        <w:rPr>
          <w:lang w:val="fr-FR"/>
        </w:rPr>
        <w:t>sqrt</w:t>
      </w:r>
      <w:proofErr w:type="spellEnd"/>
      <w:r w:rsidRPr="00391670">
        <w:rPr>
          <w:lang w:val="fr-FR"/>
        </w:rPr>
        <w:t>(</w:t>
      </w:r>
      <w:proofErr w:type="gramEnd"/>
      <w:r w:rsidRPr="00391670">
        <w:rPr>
          <w:lang w:val="fr-FR"/>
        </w:rPr>
        <w:t>0.446 × 0.554) = 99 mA RMS.</w:t>
      </w:r>
    </w:p>
    <w:p w14:paraId="6409342B" w14:textId="77777777" w:rsidR="00966632" w:rsidRPr="00391670" w:rsidRDefault="00AD2EA9">
      <w:pPr>
        <w:rPr>
          <w:lang w:val="fr-FR"/>
        </w:rPr>
      </w:pPr>
      <w:r w:rsidRPr="00391670">
        <w:rPr>
          <w:lang w:val="fr-FR"/>
        </w:rPr>
        <w:t xml:space="preserve">Pour viser par exemple 100 mV d’ondulation d’entrée basse fréquence de découpage, une estimation donne Cin ≥ </w:t>
      </w:r>
      <w:proofErr w:type="spellStart"/>
      <w:r w:rsidRPr="00391670">
        <w:rPr>
          <w:lang w:val="fr-FR"/>
        </w:rPr>
        <w:t>Is.D</w:t>
      </w:r>
      <w:proofErr w:type="spellEnd"/>
      <w:r w:rsidRPr="00391670">
        <w:rPr>
          <w:lang w:val="fr-FR"/>
        </w:rPr>
        <w:t>.(1-</w:t>
      </w:r>
      <w:proofErr w:type="gramStart"/>
      <w:r w:rsidRPr="00391670">
        <w:rPr>
          <w:lang w:val="fr-FR"/>
        </w:rPr>
        <w:t>D)/</w:t>
      </w:r>
      <w:proofErr w:type="gramEnd"/>
      <w:r w:rsidRPr="00391670">
        <w:rPr>
          <w:lang w:val="fr-FR"/>
        </w:rPr>
        <w:t>(</w:t>
      </w:r>
      <w:proofErr w:type="spellStart"/>
      <w:proofErr w:type="gramStart"/>
      <w:r w:rsidRPr="00391670">
        <w:rPr>
          <w:lang w:val="fr-FR"/>
        </w:rPr>
        <w:t>fs</w:t>
      </w:r>
      <w:proofErr w:type="spellEnd"/>
      <w:r w:rsidRPr="00391670">
        <w:rPr>
          <w:lang w:val="fr-FR"/>
        </w:rPr>
        <w:t>.</w:t>
      </w:r>
      <w:r>
        <w:t>Δ</w:t>
      </w:r>
      <w:proofErr w:type="gramEnd"/>
      <w:r w:rsidRPr="00391670">
        <w:rPr>
          <w:lang w:val="fr-FR"/>
        </w:rPr>
        <w:t>Vin) = 0.99 µF. En pratique, retenir 10 à 22 µF faible ESR, avec un 100 nF céramique directement au plus près de VIN et GND.</w:t>
      </w:r>
    </w:p>
    <w:p w14:paraId="5023512D" w14:textId="77777777" w:rsidR="00966632" w:rsidRPr="00391670" w:rsidRDefault="00AD2EA9">
      <w:pPr>
        <w:pStyle w:val="Titre1"/>
        <w:rPr>
          <w:lang w:val="fr-FR"/>
        </w:rPr>
      </w:pPr>
      <w:r w:rsidRPr="00391670">
        <w:rPr>
          <w:lang w:val="fr-FR"/>
        </w:rPr>
        <w:t>7. Pont de retour FB</w:t>
      </w:r>
    </w:p>
    <w:p w14:paraId="75EE1957" w14:textId="77777777" w:rsidR="00966632" w:rsidRPr="00391670" w:rsidRDefault="00AD2EA9">
      <w:pPr>
        <w:rPr>
          <w:lang w:val="fr-FR"/>
        </w:rPr>
      </w:pPr>
      <w:r w:rsidRPr="00391670">
        <w:rPr>
          <w:lang w:val="fr-FR"/>
        </w:rPr>
        <w:t xml:space="preserve">La tension de sortie est fixée par : </w:t>
      </w:r>
      <w:proofErr w:type="spellStart"/>
      <w:r w:rsidRPr="00391670">
        <w:rPr>
          <w:lang w:val="fr-FR"/>
        </w:rPr>
        <w:t>Vout</w:t>
      </w:r>
      <w:proofErr w:type="spellEnd"/>
      <w:r w:rsidRPr="00391670">
        <w:rPr>
          <w:lang w:val="fr-FR"/>
        </w:rPr>
        <w:t xml:space="preserve"> = VFB × (1 + </w:t>
      </w:r>
      <w:proofErr w:type="spellStart"/>
      <w:r w:rsidRPr="00391670">
        <w:rPr>
          <w:lang w:val="fr-FR"/>
        </w:rPr>
        <w:t>Rhaut</w:t>
      </w:r>
      <w:proofErr w:type="spellEnd"/>
      <w:r w:rsidRPr="00391670">
        <w:rPr>
          <w:lang w:val="fr-FR"/>
        </w:rPr>
        <w:t>/</w:t>
      </w:r>
      <w:proofErr w:type="spellStart"/>
      <w:r w:rsidRPr="00391670">
        <w:rPr>
          <w:lang w:val="fr-FR"/>
        </w:rPr>
        <w:t>Rbas</w:t>
      </w:r>
      <w:proofErr w:type="spellEnd"/>
      <w:r w:rsidRPr="00391670">
        <w:rPr>
          <w:lang w:val="fr-FR"/>
        </w:rPr>
        <w:t>).</w:t>
      </w:r>
    </w:p>
    <w:p w14:paraId="4A4F1152" w14:textId="77777777" w:rsidR="00966632" w:rsidRPr="00391670" w:rsidRDefault="00AD2EA9">
      <w:pPr>
        <w:rPr>
          <w:lang w:val="fr-FR"/>
        </w:rPr>
      </w:pPr>
      <w:r w:rsidRPr="00391670">
        <w:rPr>
          <w:lang w:val="fr-FR"/>
        </w:rPr>
        <w:t xml:space="preserve">En choisissant </w:t>
      </w:r>
      <w:proofErr w:type="spellStart"/>
      <w:r w:rsidRPr="00391670">
        <w:rPr>
          <w:lang w:val="fr-FR"/>
        </w:rPr>
        <w:t>Rbas</w:t>
      </w:r>
      <w:proofErr w:type="spellEnd"/>
      <w:r w:rsidRPr="00391670">
        <w:rPr>
          <w:lang w:val="fr-FR"/>
        </w:rPr>
        <w:t xml:space="preserve"> = 10 k</w:t>
      </w:r>
      <w:r>
        <w:t>Ω</w:t>
      </w:r>
      <w:r w:rsidRPr="00391670">
        <w:rPr>
          <w:lang w:val="fr-FR"/>
        </w:rPr>
        <w:t xml:space="preserve"> : </w:t>
      </w:r>
      <w:proofErr w:type="spellStart"/>
      <w:r w:rsidRPr="00391670">
        <w:rPr>
          <w:lang w:val="fr-FR"/>
        </w:rPr>
        <w:t>Rhaut</w:t>
      </w:r>
      <w:proofErr w:type="spellEnd"/>
      <w:r w:rsidRPr="00391670">
        <w:rPr>
          <w:lang w:val="fr-FR"/>
        </w:rPr>
        <w:t xml:space="preserve"> = 10 k</w:t>
      </w:r>
      <w:r>
        <w:t>Ω</w:t>
      </w:r>
      <w:r w:rsidRPr="00391670">
        <w:rPr>
          <w:lang w:val="fr-FR"/>
        </w:rPr>
        <w:t xml:space="preserve"> × (3,3/1,21 - 1) = 17.27 k</w:t>
      </w:r>
      <w:r>
        <w:t>Ω</w:t>
      </w:r>
      <w:r w:rsidRPr="00391670">
        <w:rPr>
          <w:lang w:val="fr-FR"/>
        </w:rPr>
        <w:t>.</w:t>
      </w:r>
    </w:p>
    <w:p w14:paraId="56585439" w14:textId="77777777" w:rsidR="00966632" w:rsidRPr="00391670" w:rsidRDefault="00AD2EA9">
      <w:pPr>
        <w:rPr>
          <w:lang w:val="fr-FR"/>
        </w:rPr>
      </w:pPr>
      <w:r w:rsidRPr="00391670">
        <w:rPr>
          <w:lang w:val="fr-FR"/>
        </w:rPr>
        <w:t xml:space="preserve">Valeur normalisée : </w:t>
      </w:r>
      <w:proofErr w:type="spellStart"/>
      <w:r w:rsidRPr="00391670">
        <w:rPr>
          <w:lang w:val="fr-FR"/>
        </w:rPr>
        <w:t>Rhaut</w:t>
      </w:r>
      <w:proofErr w:type="spellEnd"/>
      <w:r w:rsidRPr="00391670">
        <w:rPr>
          <w:lang w:val="fr-FR"/>
        </w:rPr>
        <w:t xml:space="preserve"> = 17,4 k</w:t>
      </w:r>
      <w:r>
        <w:t>Ω</w:t>
      </w:r>
      <w:r w:rsidRPr="00391670">
        <w:rPr>
          <w:lang w:val="fr-FR"/>
        </w:rPr>
        <w:t xml:space="preserve"> et </w:t>
      </w:r>
      <w:proofErr w:type="spellStart"/>
      <w:r w:rsidRPr="00391670">
        <w:rPr>
          <w:lang w:val="fr-FR"/>
        </w:rPr>
        <w:t>Rbas</w:t>
      </w:r>
      <w:proofErr w:type="spellEnd"/>
      <w:r w:rsidRPr="00391670">
        <w:rPr>
          <w:lang w:val="fr-FR"/>
        </w:rPr>
        <w:t xml:space="preserve"> = 10 k</w:t>
      </w:r>
      <w:r>
        <w:t>Ω</w:t>
      </w:r>
      <w:r w:rsidRPr="00391670">
        <w:rPr>
          <w:lang w:val="fr-FR"/>
        </w:rPr>
        <w:t xml:space="preserve">, ce qui donne </w:t>
      </w:r>
      <w:proofErr w:type="spellStart"/>
      <w:r w:rsidRPr="00391670">
        <w:rPr>
          <w:lang w:val="fr-FR"/>
        </w:rPr>
        <w:t>Vout</w:t>
      </w:r>
      <w:proofErr w:type="spellEnd"/>
      <w:r w:rsidRPr="00391670">
        <w:rPr>
          <w:lang w:val="fr-FR"/>
        </w:rPr>
        <w:t xml:space="preserve"> ≈ 3,32 V. Une alternative est </w:t>
      </w:r>
      <w:proofErr w:type="spellStart"/>
      <w:r w:rsidRPr="00391670">
        <w:rPr>
          <w:lang w:val="fr-FR"/>
        </w:rPr>
        <w:t>Rhaut</w:t>
      </w:r>
      <w:proofErr w:type="spellEnd"/>
      <w:r w:rsidRPr="00391670">
        <w:rPr>
          <w:lang w:val="fr-FR"/>
        </w:rPr>
        <w:t xml:space="preserve"> = 17,2 k</w:t>
      </w:r>
      <w:r>
        <w:t>Ω</w:t>
      </w:r>
      <w:r w:rsidRPr="00391670">
        <w:rPr>
          <w:lang w:val="fr-FR"/>
        </w:rPr>
        <w:t xml:space="preserve"> pour obtenir environ 3,29 V.</w:t>
      </w:r>
    </w:p>
    <w:p w14:paraId="15A3FBF5" w14:textId="77777777" w:rsidR="00966632" w:rsidRPr="00391670" w:rsidRDefault="00AD2EA9">
      <w:pPr>
        <w:pStyle w:val="Titre1"/>
        <w:rPr>
          <w:lang w:val="fr-FR"/>
        </w:rPr>
      </w:pPr>
      <w:r w:rsidRPr="00391670">
        <w:rPr>
          <w:lang w:val="fr-FR"/>
        </w:rPr>
        <w:lastRenderedPageBreak/>
        <w:t>8. Diode de roue libre et condensateur boost</w:t>
      </w:r>
    </w:p>
    <w:p w14:paraId="4F059309" w14:textId="77777777" w:rsidR="00966632" w:rsidRPr="00391670" w:rsidRDefault="00AD2EA9">
      <w:pPr>
        <w:rPr>
          <w:lang w:val="fr-FR"/>
        </w:rPr>
      </w:pPr>
      <w:r w:rsidRPr="00391670">
        <w:rPr>
          <w:lang w:val="fr-FR"/>
        </w:rPr>
        <w:t xml:space="preserve">La diode de roue libre conduit pendant </w:t>
      </w:r>
      <w:proofErr w:type="spellStart"/>
      <w:r w:rsidRPr="00391670">
        <w:rPr>
          <w:lang w:val="fr-FR"/>
        </w:rPr>
        <w:t>Toff</w:t>
      </w:r>
      <w:proofErr w:type="spellEnd"/>
      <w:r w:rsidRPr="00391670">
        <w:rPr>
          <w:lang w:val="fr-FR"/>
        </w:rPr>
        <w:t xml:space="preserve">. Son courant moyen vaut </w:t>
      </w:r>
      <w:proofErr w:type="spellStart"/>
      <w:proofErr w:type="gramStart"/>
      <w:r w:rsidRPr="00391670">
        <w:rPr>
          <w:lang w:val="fr-FR"/>
        </w:rPr>
        <w:t>Id,moy</w:t>
      </w:r>
      <w:proofErr w:type="spellEnd"/>
      <w:proofErr w:type="gramEnd"/>
      <w:r w:rsidRPr="00391670">
        <w:rPr>
          <w:lang w:val="fr-FR"/>
        </w:rPr>
        <w:t xml:space="preserve"> ≈ </w:t>
      </w:r>
      <w:proofErr w:type="gramStart"/>
      <w:r w:rsidRPr="00391670">
        <w:rPr>
          <w:lang w:val="fr-FR"/>
        </w:rPr>
        <w:t>Is.(</w:t>
      </w:r>
      <w:proofErr w:type="gramEnd"/>
      <w:r w:rsidRPr="00391670">
        <w:rPr>
          <w:lang w:val="fr-FR"/>
        </w:rPr>
        <w:t>1-D) = 0,2 × 0.554 = 111 mA. Son courant crête est proche du courant crête inductance, soit environ 230 mA au point nominal.</w:t>
      </w:r>
    </w:p>
    <w:p w14:paraId="23E6A07B" w14:textId="77777777" w:rsidR="00966632" w:rsidRPr="00391670" w:rsidRDefault="00AD2EA9">
      <w:pPr>
        <w:rPr>
          <w:lang w:val="fr-FR"/>
        </w:rPr>
      </w:pPr>
      <w:r w:rsidRPr="00391670">
        <w:rPr>
          <w:lang w:val="fr-FR"/>
        </w:rPr>
        <w:t>Choisir une diode Schottky rapide avec VRRM ≥ 20 V et IF ≥ 1 A pour disposer d’une marge confortable. La tension inverse doit au minimum supporter Vin, et le routage doit minimiser la boucle LT1959 - diode - condensateur d’entrée.</w:t>
      </w:r>
    </w:p>
    <w:p w14:paraId="61A74AD9" w14:textId="77777777" w:rsidR="00966632" w:rsidRPr="00391670" w:rsidRDefault="00AD2EA9">
      <w:pPr>
        <w:rPr>
          <w:lang w:val="fr-FR"/>
        </w:rPr>
      </w:pPr>
      <w:r w:rsidRPr="00391670">
        <w:rPr>
          <w:lang w:val="fr-FR"/>
        </w:rPr>
        <w:t>Le condensateur boost utilisé par la commande interne est typiquement de 100 nF, placé au plus près des broches BOOST et SW, selon le schéma d’application de la fiche technique.</w:t>
      </w:r>
    </w:p>
    <w:p w14:paraId="69EF6190" w14:textId="77777777" w:rsidR="00966632" w:rsidRDefault="00AD2EA9">
      <w:pPr>
        <w:pStyle w:val="Titre1"/>
      </w:pPr>
      <w:r>
        <w:t>9. Formes d’ondes attendues</w:t>
      </w:r>
    </w:p>
    <w:p w14:paraId="1F7EBF62" w14:textId="77777777" w:rsidR="00966632" w:rsidRDefault="00AD2EA9">
      <w:r>
        <w:rPr>
          <w:noProof/>
        </w:rPr>
        <w:drawing>
          <wp:inline distT="0" distB="0" distL="0" distR="0" wp14:anchorId="576370E9" wp14:editId="1CEF6D38">
            <wp:extent cx="6217920" cy="37656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des_lt1959.png"/>
                    <pic:cNvPicPr/>
                  </pic:nvPicPr>
                  <pic:blipFill>
                    <a:blip r:embed="rId9"/>
                    <a:stretch>
                      <a:fillRect/>
                    </a:stretch>
                  </pic:blipFill>
                  <pic:spPr>
                    <a:xfrm>
                      <a:off x="0" y="0"/>
                      <a:ext cx="6217920" cy="3765684"/>
                    </a:xfrm>
                    <a:prstGeom prst="rect">
                      <a:avLst/>
                    </a:prstGeom>
                  </pic:spPr>
                </pic:pic>
              </a:graphicData>
            </a:graphic>
          </wp:inline>
        </w:drawing>
      </w:r>
    </w:p>
    <w:p w14:paraId="5C80E5EC" w14:textId="77777777" w:rsidR="00966632" w:rsidRPr="00391670" w:rsidRDefault="00AD2EA9">
      <w:pPr>
        <w:jc w:val="center"/>
        <w:rPr>
          <w:lang w:val="fr-FR"/>
        </w:rPr>
      </w:pPr>
      <w:r w:rsidRPr="00391670">
        <w:rPr>
          <w:lang w:val="fr-FR"/>
        </w:rPr>
        <w:t>Figure 2 - Courant dans l’inductance, tension SW et ondulation de sortie idéalisés.</w:t>
      </w:r>
    </w:p>
    <w:p w14:paraId="580167F9" w14:textId="77777777" w:rsidR="00966632" w:rsidRPr="00391670" w:rsidRDefault="00AD2EA9">
      <w:pPr>
        <w:rPr>
          <w:lang w:val="fr-FR"/>
        </w:rPr>
      </w:pPr>
      <w:r w:rsidRPr="00391670">
        <w:rPr>
          <w:lang w:val="fr-FR"/>
        </w:rPr>
        <w:t xml:space="preserve">Le courant inductance est triangulaire en conduction continue. La broche SW commute entre une valeur proche de Vin pendant Ton et une tension légèrement négative pendant </w:t>
      </w:r>
      <w:proofErr w:type="spellStart"/>
      <w:r w:rsidRPr="00391670">
        <w:rPr>
          <w:lang w:val="fr-FR"/>
        </w:rPr>
        <w:t>Toff</w:t>
      </w:r>
      <w:proofErr w:type="spellEnd"/>
      <w:r w:rsidRPr="00391670">
        <w:rPr>
          <w:lang w:val="fr-FR"/>
        </w:rPr>
        <w:t xml:space="preserve">, limitée par la diode de roue libre. La tension de sortie est quasi continue, avec une ondulation résiduelle dépendant de </w:t>
      </w:r>
      <w:r>
        <w:t>Δ</w:t>
      </w:r>
      <w:r w:rsidRPr="00391670">
        <w:rPr>
          <w:lang w:val="fr-FR"/>
        </w:rPr>
        <w:t>IL, Cout, de l’ESR et du routage.</w:t>
      </w:r>
    </w:p>
    <w:p w14:paraId="2F940166" w14:textId="77777777" w:rsidR="00391670" w:rsidRPr="00391670" w:rsidRDefault="00391670">
      <w:pPr>
        <w:rPr>
          <w:lang w:val="fr-FR"/>
        </w:rPr>
      </w:pPr>
    </w:p>
    <w:p w14:paraId="7BD35A7F" w14:textId="77777777" w:rsidR="00391670" w:rsidRPr="00391670" w:rsidRDefault="00391670">
      <w:pPr>
        <w:rPr>
          <w:lang w:val="fr-FR"/>
        </w:rPr>
      </w:pPr>
    </w:p>
    <w:p w14:paraId="1DA420B3" w14:textId="77777777" w:rsidR="00391670" w:rsidRPr="00391670" w:rsidRDefault="00391670">
      <w:pPr>
        <w:rPr>
          <w:lang w:val="fr-FR"/>
        </w:rPr>
      </w:pPr>
    </w:p>
    <w:p w14:paraId="29EDDCBE" w14:textId="77777777" w:rsidR="00391670" w:rsidRDefault="00391670">
      <w:pPr>
        <w:rPr>
          <w:lang w:val="fr-FR"/>
        </w:rPr>
      </w:pPr>
    </w:p>
    <w:p w14:paraId="3D54B435" w14:textId="77777777" w:rsidR="00F47505" w:rsidRPr="00391670" w:rsidRDefault="00F47505">
      <w:pPr>
        <w:rPr>
          <w:lang w:val="fr-FR"/>
        </w:rPr>
      </w:pPr>
    </w:p>
    <w:p w14:paraId="48FEA21C" w14:textId="77777777" w:rsidR="00966632" w:rsidRDefault="00AD2EA9">
      <w:pPr>
        <w:pStyle w:val="Titre1"/>
      </w:pPr>
      <w:r>
        <w:lastRenderedPageBreak/>
        <w:t xml:space="preserve">10. </w:t>
      </w:r>
      <w:proofErr w:type="spellStart"/>
      <w:r>
        <w:t>Synthèse</w:t>
      </w:r>
      <w:proofErr w:type="spellEnd"/>
      <w:r>
        <w:t xml:space="preserve"> des </w:t>
      </w:r>
      <w:proofErr w:type="spellStart"/>
      <w:r>
        <w:t>valeurs</w:t>
      </w:r>
      <w:proofErr w:type="spellEnd"/>
      <w:r>
        <w:t xml:space="preserve"> </w:t>
      </w:r>
      <w:proofErr w:type="spellStart"/>
      <w:r>
        <w:t>proposées</w:t>
      </w:r>
      <w:proofErr w:type="spellEnd"/>
    </w:p>
    <w:tbl>
      <w:tblPr>
        <w:tblStyle w:val="Grilledutableau"/>
        <w:tblW w:w="0" w:type="auto"/>
        <w:jc w:val="center"/>
        <w:tblLook w:val="04A0" w:firstRow="1" w:lastRow="0" w:firstColumn="1" w:lastColumn="0" w:noHBand="0" w:noVBand="1"/>
      </w:tblPr>
      <w:tblGrid>
        <w:gridCol w:w="3408"/>
        <w:gridCol w:w="3408"/>
        <w:gridCol w:w="3408"/>
      </w:tblGrid>
      <w:tr w:rsidR="00966632" w14:paraId="032DA1D9" w14:textId="77777777">
        <w:trPr>
          <w:jc w:val="center"/>
        </w:trPr>
        <w:tc>
          <w:tcPr>
            <w:tcW w:w="3408" w:type="dxa"/>
          </w:tcPr>
          <w:p w14:paraId="6B9DE02A" w14:textId="77777777" w:rsidR="00966632" w:rsidRDefault="00AD2EA9">
            <w:r>
              <w:t>Composant</w:t>
            </w:r>
          </w:p>
        </w:tc>
        <w:tc>
          <w:tcPr>
            <w:tcW w:w="3408" w:type="dxa"/>
          </w:tcPr>
          <w:p w14:paraId="22AD9CDA" w14:textId="77777777" w:rsidR="00966632" w:rsidRDefault="00AD2EA9">
            <w:r>
              <w:t>Valeur calculée / contrainte</w:t>
            </w:r>
          </w:p>
        </w:tc>
        <w:tc>
          <w:tcPr>
            <w:tcW w:w="3408" w:type="dxa"/>
          </w:tcPr>
          <w:p w14:paraId="796718C1" w14:textId="77777777" w:rsidR="00966632" w:rsidRDefault="00AD2EA9">
            <w:r>
              <w:t>Choix proposé</w:t>
            </w:r>
          </w:p>
        </w:tc>
      </w:tr>
      <w:tr w:rsidR="00966632" w14:paraId="0FA3057E" w14:textId="77777777">
        <w:trPr>
          <w:jc w:val="center"/>
        </w:trPr>
        <w:tc>
          <w:tcPr>
            <w:tcW w:w="3408" w:type="dxa"/>
          </w:tcPr>
          <w:p w14:paraId="08A6AD85" w14:textId="77777777" w:rsidR="00966632" w:rsidRDefault="00AD2EA9">
            <w:r>
              <w:t>L</w:t>
            </w:r>
          </w:p>
        </w:tc>
        <w:tc>
          <w:tcPr>
            <w:tcW w:w="3408" w:type="dxa"/>
          </w:tcPr>
          <w:p w14:paraId="7D5B76D2" w14:textId="77777777" w:rsidR="00966632" w:rsidRDefault="00AD2EA9">
            <w:r>
              <w:t>60,9 µH pour ΔIL = 60 mA</w:t>
            </w:r>
          </w:p>
        </w:tc>
        <w:tc>
          <w:tcPr>
            <w:tcW w:w="3408" w:type="dxa"/>
          </w:tcPr>
          <w:p w14:paraId="38EA4D44" w14:textId="77777777" w:rsidR="00966632" w:rsidRDefault="00AD2EA9">
            <w:r>
              <w:t>68 µH, Isat ≥ 0,5 A</w:t>
            </w:r>
          </w:p>
        </w:tc>
      </w:tr>
      <w:tr w:rsidR="00966632" w:rsidRPr="00993557" w14:paraId="660FDFA4" w14:textId="77777777">
        <w:trPr>
          <w:jc w:val="center"/>
        </w:trPr>
        <w:tc>
          <w:tcPr>
            <w:tcW w:w="3408" w:type="dxa"/>
          </w:tcPr>
          <w:p w14:paraId="7C1679CD" w14:textId="77777777" w:rsidR="00966632" w:rsidRDefault="00AD2EA9">
            <w:r>
              <w:t>Cout</w:t>
            </w:r>
          </w:p>
        </w:tc>
        <w:tc>
          <w:tcPr>
            <w:tcW w:w="3408" w:type="dxa"/>
          </w:tcPr>
          <w:p w14:paraId="054BB52C" w14:textId="77777777" w:rsidR="00966632" w:rsidRDefault="00AD2EA9">
            <w:r>
              <w:t>≥ 0,30 µF et ESR ≤ 0,83 Ω</w:t>
            </w:r>
          </w:p>
        </w:tc>
        <w:tc>
          <w:tcPr>
            <w:tcW w:w="3408" w:type="dxa"/>
          </w:tcPr>
          <w:p w14:paraId="44720AA9" w14:textId="77777777" w:rsidR="00966632" w:rsidRPr="00391670" w:rsidRDefault="00AD2EA9">
            <w:pPr>
              <w:rPr>
                <w:lang w:val="fr-FR"/>
              </w:rPr>
            </w:pPr>
            <w:r w:rsidRPr="00391670">
              <w:rPr>
                <w:lang w:val="fr-FR"/>
              </w:rPr>
              <w:t>22 µF X7R + 100 nF, faible ESR</w:t>
            </w:r>
          </w:p>
        </w:tc>
      </w:tr>
      <w:tr w:rsidR="00966632" w:rsidRPr="00993557" w14:paraId="20B5E07F" w14:textId="77777777">
        <w:trPr>
          <w:jc w:val="center"/>
        </w:trPr>
        <w:tc>
          <w:tcPr>
            <w:tcW w:w="3408" w:type="dxa"/>
          </w:tcPr>
          <w:p w14:paraId="0A038626" w14:textId="77777777" w:rsidR="00966632" w:rsidRDefault="00AD2EA9">
            <w:r>
              <w:t>Cin</w:t>
            </w:r>
          </w:p>
        </w:tc>
        <w:tc>
          <w:tcPr>
            <w:tcW w:w="3408" w:type="dxa"/>
          </w:tcPr>
          <w:p w14:paraId="443E250A" w14:textId="77777777" w:rsidR="00966632" w:rsidRPr="00391670" w:rsidRDefault="00AD2EA9">
            <w:pPr>
              <w:rPr>
                <w:lang w:val="fr-FR"/>
              </w:rPr>
            </w:pPr>
            <w:r w:rsidRPr="00391670">
              <w:rPr>
                <w:lang w:val="fr-FR"/>
              </w:rPr>
              <w:t>Irms ≈ 99 mA ; capacité minimale faible</w:t>
            </w:r>
          </w:p>
        </w:tc>
        <w:tc>
          <w:tcPr>
            <w:tcW w:w="3408" w:type="dxa"/>
          </w:tcPr>
          <w:p w14:paraId="1F1FC42E" w14:textId="77777777" w:rsidR="00966632" w:rsidRPr="00391670" w:rsidRDefault="00AD2EA9">
            <w:pPr>
              <w:rPr>
                <w:lang w:val="fr-FR"/>
              </w:rPr>
            </w:pPr>
            <w:r w:rsidRPr="00391670">
              <w:rPr>
                <w:lang w:val="fr-FR"/>
              </w:rPr>
              <w:t>10 à 22 µF faible ESR + 100 nF proche LT1959</w:t>
            </w:r>
          </w:p>
        </w:tc>
      </w:tr>
      <w:tr w:rsidR="00966632" w14:paraId="1C2B4EE3" w14:textId="77777777">
        <w:trPr>
          <w:jc w:val="center"/>
        </w:trPr>
        <w:tc>
          <w:tcPr>
            <w:tcW w:w="3408" w:type="dxa"/>
          </w:tcPr>
          <w:p w14:paraId="7C721C0F" w14:textId="77777777" w:rsidR="00966632" w:rsidRDefault="00AD2EA9">
            <w:proofErr w:type="spellStart"/>
            <w:r>
              <w:t>Rhaut</w:t>
            </w:r>
            <w:proofErr w:type="spellEnd"/>
            <w:r>
              <w:t>/</w:t>
            </w:r>
            <w:proofErr w:type="spellStart"/>
            <w:r>
              <w:t>Rbas</w:t>
            </w:r>
            <w:proofErr w:type="spellEnd"/>
          </w:p>
        </w:tc>
        <w:tc>
          <w:tcPr>
            <w:tcW w:w="3408" w:type="dxa"/>
          </w:tcPr>
          <w:p w14:paraId="40AB66EE" w14:textId="77777777" w:rsidR="00966632" w:rsidRPr="00391670" w:rsidRDefault="00AD2EA9">
            <w:pPr>
              <w:rPr>
                <w:lang w:val="fr-FR"/>
              </w:rPr>
            </w:pPr>
            <w:r w:rsidRPr="00391670">
              <w:rPr>
                <w:lang w:val="fr-FR"/>
              </w:rPr>
              <w:t>Rhaut = 17,27 k</w:t>
            </w:r>
            <w:r>
              <w:t>Ω</w:t>
            </w:r>
            <w:r w:rsidRPr="00391670">
              <w:rPr>
                <w:lang w:val="fr-FR"/>
              </w:rPr>
              <w:t xml:space="preserve"> si Rbas = 10 k</w:t>
            </w:r>
            <w:r>
              <w:t>Ω</w:t>
            </w:r>
          </w:p>
        </w:tc>
        <w:tc>
          <w:tcPr>
            <w:tcW w:w="3408" w:type="dxa"/>
          </w:tcPr>
          <w:p w14:paraId="0A989F7E" w14:textId="77777777" w:rsidR="00966632" w:rsidRDefault="00AD2EA9">
            <w:r>
              <w:t>17,4 kΩ / 10 kΩ</w:t>
            </w:r>
          </w:p>
        </w:tc>
      </w:tr>
      <w:tr w:rsidR="00966632" w14:paraId="7BAFF1D2" w14:textId="77777777">
        <w:trPr>
          <w:jc w:val="center"/>
        </w:trPr>
        <w:tc>
          <w:tcPr>
            <w:tcW w:w="3408" w:type="dxa"/>
          </w:tcPr>
          <w:p w14:paraId="447E1116" w14:textId="77777777" w:rsidR="00966632" w:rsidRDefault="00AD2EA9">
            <w:r>
              <w:t>D1</w:t>
            </w:r>
          </w:p>
        </w:tc>
        <w:tc>
          <w:tcPr>
            <w:tcW w:w="3408" w:type="dxa"/>
          </w:tcPr>
          <w:p w14:paraId="336262CB" w14:textId="77777777" w:rsidR="00966632" w:rsidRPr="00391670" w:rsidRDefault="00AD2EA9">
            <w:pPr>
              <w:rPr>
                <w:lang w:val="fr-FR"/>
              </w:rPr>
            </w:pPr>
            <w:proofErr w:type="gramStart"/>
            <w:r w:rsidRPr="00391670">
              <w:rPr>
                <w:lang w:val="fr-FR"/>
              </w:rPr>
              <w:t>Id,moy</w:t>
            </w:r>
            <w:proofErr w:type="gramEnd"/>
            <w:r w:rsidRPr="00391670">
              <w:rPr>
                <w:lang w:val="fr-FR"/>
              </w:rPr>
              <w:t xml:space="preserve"> ≈ 111 mA ; Icrête ≈ 230 mA</w:t>
            </w:r>
          </w:p>
        </w:tc>
        <w:tc>
          <w:tcPr>
            <w:tcW w:w="3408" w:type="dxa"/>
          </w:tcPr>
          <w:p w14:paraId="6074CB81" w14:textId="77777777" w:rsidR="00966632" w:rsidRDefault="00AD2EA9">
            <w:r>
              <w:t>Schottky ≥ 20 V, ≥ 1 A</w:t>
            </w:r>
          </w:p>
        </w:tc>
      </w:tr>
      <w:tr w:rsidR="00966632" w14:paraId="2EED79D6" w14:textId="77777777">
        <w:trPr>
          <w:jc w:val="center"/>
        </w:trPr>
        <w:tc>
          <w:tcPr>
            <w:tcW w:w="3408" w:type="dxa"/>
          </w:tcPr>
          <w:p w14:paraId="27DCFCF4" w14:textId="77777777" w:rsidR="00966632" w:rsidRDefault="00AD2EA9">
            <w:r>
              <w:t>Cboost</w:t>
            </w:r>
          </w:p>
        </w:tc>
        <w:tc>
          <w:tcPr>
            <w:tcW w:w="3408" w:type="dxa"/>
          </w:tcPr>
          <w:p w14:paraId="63E0D343" w14:textId="77777777" w:rsidR="00966632" w:rsidRDefault="00AD2EA9">
            <w:r>
              <w:t>Selon application LT1959</w:t>
            </w:r>
          </w:p>
        </w:tc>
        <w:tc>
          <w:tcPr>
            <w:tcW w:w="3408" w:type="dxa"/>
          </w:tcPr>
          <w:p w14:paraId="43159B24" w14:textId="77777777" w:rsidR="00966632" w:rsidRDefault="00AD2EA9">
            <w:r>
              <w:t>100 nF proche BOOST-SW</w:t>
            </w:r>
          </w:p>
        </w:tc>
      </w:tr>
    </w:tbl>
    <w:p w14:paraId="6767E4B3" w14:textId="77777777" w:rsidR="00966632" w:rsidRPr="00391670" w:rsidRDefault="00AD2EA9">
      <w:pPr>
        <w:rPr>
          <w:lang w:val="fr-FR"/>
        </w:rPr>
      </w:pPr>
      <w:r w:rsidRPr="00391670">
        <w:rPr>
          <w:lang w:val="fr-FR"/>
        </w:rPr>
        <w:t>Conclusion : au point nominal 7,4 V vers 3,3 V / 200 mA, une inductance de 68 µH et un condensateur de sortie céramique de 22 µF donnent une marge confortable vis-à-vis de l’ondulation de 50 mV. Il faut toutefois valider la stabilité de boucle avec la compensation de la broche VC, les caractéristiques réelles des condensateurs et le routage du circuit imprimé.</w:t>
      </w:r>
    </w:p>
    <w:p w14:paraId="17BD9EB1" w14:textId="77777777" w:rsidR="00966632" w:rsidRPr="00391670" w:rsidRDefault="00AD2EA9">
      <w:pPr>
        <w:pStyle w:val="Titre1"/>
        <w:rPr>
          <w:lang w:val="fr-FR"/>
        </w:rPr>
      </w:pPr>
      <w:r w:rsidRPr="00391670">
        <w:rPr>
          <w:lang w:val="fr-FR"/>
        </w:rPr>
        <w:t>Références</w:t>
      </w:r>
    </w:p>
    <w:p w14:paraId="607DA2D9" w14:textId="77777777" w:rsidR="00966632" w:rsidRPr="00391670" w:rsidRDefault="00AD2EA9">
      <w:pPr>
        <w:rPr>
          <w:lang w:val="fr-FR"/>
        </w:rPr>
      </w:pPr>
      <w:r w:rsidRPr="00391670">
        <w:rPr>
          <w:lang w:val="fr-FR"/>
        </w:rPr>
        <w:t>Analog Devices, LT1959 product page et fiche technique : régulateur abaisseur 500 kHz, sortie ajustable par FB 1,21 V, interrupteur 4,5 A, entrée minimale 4 V, recommandations de routage VIN/GND/SW/diode.</w:t>
      </w:r>
    </w:p>
    <w:sectPr w:rsidR="00966632" w:rsidRPr="00391670" w:rsidSect="00034616">
      <w:footerReference w:type="default" r:id="rId10"/>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BD27F" w14:textId="77777777" w:rsidR="00AD2EA9" w:rsidRDefault="00AD2EA9">
      <w:pPr>
        <w:spacing w:after="0" w:line="240" w:lineRule="auto"/>
      </w:pPr>
      <w:r>
        <w:separator/>
      </w:r>
    </w:p>
  </w:endnote>
  <w:endnote w:type="continuationSeparator" w:id="0">
    <w:p w14:paraId="7433F4F0" w14:textId="77777777" w:rsidR="00AD2EA9" w:rsidRDefault="00AD2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EB03" w14:textId="77777777" w:rsidR="00966632" w:rsidRDefault="00AD2EA9">
    <w:pPr>
      <w:pStyle w:val="Pieddepage"/>
      <w:jc w:val="center"/>
    </w:pPr>
    <w:proofErr w:type="spellStart"/>
    <w:r>
      <w:t>Dimensionnement</w:t>
    </w:r>
    <w:proofErr w:type="spellEnd"/>
    <w:r>
      <w:t xml:space="preserve"> LT1959 - STM32H4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0CC64" w14:textId="77777777" w:rsidR="00AD2EA9" w:rsidRDefault="00AD2EA9">
      <w:pPr>
        <w:spacing w:after="0" w:line="240" w:lineRule="auto"/>
      </w:pPr>
      <w:r>
        <w:separator/>
      </w:r>
    </w:p>
  </w:footnote>
  <w:footnote w:type="continuationSeparator" w:id="0">
    <w:p w14:paraId="2C29AAB5" w14:textId="77777777" w:rsidR="00AD2EA9" w:rsidRDefault="00AD2E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85758338">
    <w:abstractNumId w:val="8"/>
  </w:num>
  <w:num w:numId="2" w16cid:durableId="950088299">
    <w:abstractNumId w:val="6"/>
  </w:num>
  <w:num w:numId="3" w16cid:durableId="373697555">
    <w:abstractNumId w:val="5"/>
  </w:num>
  <w:num w:numId="4" w16cid:durableId="1707481611">
    <w:abstractNumId w:val="4"/>
  </w:num>
  <w:num w:numId="5" w16cid:durableId="1030377380">
    <w:abstractNumId w:val="7"/>
  </w:num>
  <w:num w:numId="6" w16cid:durableId="547692932">
    <w:abstractNumId w:val="3"/>
  </w:num>
  <w:num w:numId="7" w16cid:durableId="1937135138">
    <w:abstractNumId w:val="2"/>
  </w:num>
  <w:num w:numId="8" w16cid:durableId="2065717300">
    <w:abstractNumId w:val="1"/>
  </w:num>
  <w:num w:numId="9" w16cid:durableId="2090079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670"/>
    <w:rsid w:val="003C3ABE"/>
    <w:rsid w:val="00966632"/>
    <w:rsid w:val="00993557"/>
    <w:rsid w:val="00AA1D8D"/>
    <w:rsid w:val="00AD2EA9"/>
    <w:rsid w:val="00B47730"/>
    <w:rsid w:val="00CB0664"/>
    <w:rsid w:val="00E55C25"/>
    <w:rsid w:val="00F33B74"/>
    <w:rsid w:val="00F475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AA8E278-7FC7-4DDD-8699-4A78B2977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913</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Alexis MARTIN</cp:lastModifiedBy>
  <cp:revision>4</cp:revision>
  <dcterms:created xsi:type="dcterms:W3CDTF">2013-12-23T23:15:00Z</dcterms:created>
  <dcterms:modified xsi:type="dcterms:W3CDTF">2026-06-29T08:36:00Z</dcterms:modified>
  <cp:category/>
</cp:coreProperties>
</file>