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25F" w:rsidRPr="00DA2270" w:rsidRDefault="0013425F" w:rsidP="0013425F">
      <w:pPr>
        <w:ind w:left="7290"/>
        <w:rPr>
          <w:rFonts w:ascii="Arial" w:hAnsi="Arial" w:cs="Arial"/>
          <w:b/>
          <w:bCs/>
          <w:sz w:val="26"/>
          <w:szCs w:val="26"/>
          <w:u w:val="single"/>
        </w:rPr>
      </w:pPr>
      <w:r w:rsidRPr="00DA2270">
        <w:rPr>
          <w:rFonts w:ascii="Arial" w:hAnsi="Arial" w:cs="Arial"/>
          <w:b/>
          <w:bCs/>
          <w:sz w:val="26"/>
          <w:szCs w:val="26"/>
          <w:u w:val="single"/>
        </w:rPr>
        <w:t>CHARLIE TEAM</w:t>
      </w:r>
    </w:p>
    <w:p w:rsidR="0013425F" w:rsidRPr="00DA2270" w:rsidRDefault="0013425F" w:rsidP="0013425F">
      <w:pPr>
        <w:ind w:left="7290"/>
        <w:rPr>
          <w:rFonts w:ascii="Arial" w:hAnsi="Arial" w:cs="Arial"/>
          <w:b/>
          <w:bCs/>
          <w:sz w:val="26"/>
          <w:szCs w:val="26"/>
        </w:rPr>
      </w:pPr>
      <w:r w:rsidRPr="00DA2270">
        <w:rPr>
          <w:rFonts w:ascii="Arial" w:hAnsi="Arial" w:cs="Arial"/>
          <w:b/>
          <w:bCs/>
          <w:sz w:val="26"/>
          <w:szCs w:val="26"/>
        </w:rPr>
        <w:t>James B</w:t>
      </w:r>
      <w:r>
        <w:rPr>
          <w:rFonts w:ascii="Arial" w:hAnsi="Arial" w:cs="Arial"/>
          <w:b/>
          <w:bCs/>
          <w:sz w:val="26"/>
          <w:szCs w:val="26"/>
        </w:rPr>
        <w:t>r</w:t>
      </w:r>
      <w:r w:rsidRPr="00DA2270">
        <w:rPr>
          <w:rFonts w:ascii="Arial" w:hAnsi="Arial" w:cs="Arial"/>
          <w:b/>
          <w:bCs/>
          <w:sz w:val="26"/>
          <w:szCs w:val="26"/>
        </w:rPr>
        <w:t>own III</w:t>
      </w:r>
    </w:p>
    <w:p w:rsidR="0013425F" w:rsidRPr="00DA2270" w:rsidRDefault="0013425F" w:rsidP="0013425F">
      <w:pPr>
        <w:ind w:left="7290"/>
        <w:rPr>
          <w:rFonts w:ascii="Arial" w:hAnsi="Arial" w:cs="Arial"/>
          <w:b/>
          <w:bCs/>
          <w:sz w:val="26"/>
          <w:szCs w:val="26"/>
        </w:rPr>
      </w:pPr>
      <w:r w:rsidRPr="00DA2270">
        <w:rPr>
          <w:rFonts w:ascii="Arial" w:hAnsi="Arial" w:cs="Arial"/>
          <w:b/>
          <w:bCs/>
          <w:sz w:val="26"/>
          <w:szCs w:val="26"/>
        </w:rPr>
        <w:t>Alexis Mitchell</w:t>
      </w:r>
    </w:p>
    <w:p w:rsidR="0013425F" w:rsidRDefault="0013425F" w:rsidP="0013425F">
      <w:pPr>
        <w:pStyle w:val="Header"/>
      </w:pPr>
      <w:r>
        <w:rPr>
          <w:rFonts w:ascii="Arial" w:hAnsi="Arial" w:cs="Arial"/>
          <w:b/>
          <w:bCs/>
          <w:sz w:val="26"/>
          <w:szCs w:val="26"/>
        </w:rPr>
        <w:t xml:space="preserve">                                                                                                     </w:t>
      </w:r>
      <w:r w:rsidRPr="00DA2270">
        <w:rPr>
          <w:rFonts w:ascii="Arial" w:hAnsi="Arial" w:cs="Arial"/>
          <w:b/>
          <w:bCs/>
          <w:sz w:val="26"/>
          <w:szCs w:val="26"/>
        </w:rPr>
        <w:t>Gabe Conner</w:t>
      </w:r>
    </w:p>
    <w:p w:rsidR="0013425F" w:rsidRDefault="0013425F" w:rsidP="0013425F">
      <w:pPr>
        <w:rPr>
          <w:rFonts w:ascii="Arial" w:hAnsi="Arial" w:cs="Arial"/>
          <w:b/>
          <w:bCs/>
          <w:color w:val="000000" w:themeColor="text1"/>
          <w:sz w:val="28"/>
          <w:szCs w:val="28"/>
        </w:rPr>
      </w:pPr>
    </w:p>
    <w:p w:rsidR="0013425F" w:rsidRDefault="0013425F" w:rsidP="0013425F">
      <w:pPr>
        <w:rPr>
          <w:rFonts w:ascii="Arial" w:hAnsi="Arial" w:cs="Arial"/>
          <w:b/>
          <w:bCs/>
          <w:color w:val="000000" w:themeColor="text1"/>
          <w:sz w:val="28"/>
          <w:szCs w:val="28"/>
        </w:rPr>
      </w:pPr>
    </w:p>
    <w:p w:rsidR="0013425F" w:rsidRDefault="0013425F" w:rsidP="0013425F">
      <w:pPr>
        <w:rPr>
          <w:rFonts w:ascii="Arial" w:hAnsi="Arial" w:cs="Arial"/>
          <w:b/>
          <w:bCs/>
          <w:color w:val="000000" w:themeColor="text1"/>
          <w:sz w:val="28"/>
          <w:szCs w:val="28"/>
        </w:rPr>
      </w:pPr>
      <w:r w:rsidRPr="00D35A6F">
        <w:rPr>
          <w:rFonts w:ascii="Arial" w:hAnsi="Arial" w:cs="Arial"/>
          <w:b/>
          <w:bCs/>
          <w:color w:val="000000" w:themeColor="text1"/>
          <w:sz w:val="28"/>
          <w:szCs w:val="28"/>
        </w:rPr>
        <w:t xml:space="preserve">Outland Adventures </w:t>
      </w:r>
      <w:r>
        <w:rPr>
          <w:rFonts w:ascii="Arial" w:hAnsi="Arial" w:cs="Arial"/>
          <w:b/>
          <w:bCs/>
          <w:color w:val="000000" w:themeColor="text1"/>
          <w:sz w:val="28"/>
          <w:szCs w:val="28"/>
        </w:rPr>
        <w:t xml:space="preserve">Case Study </w:t>
      </w:r>
      <w:r w:rsidRPr="00D35A6F">
        <w:rPr>
          <w:rFonts w:ascii="Arial" w:hAnsi="Arial" w:cs="Arial"/>
          <w:b/>
          <w:bCs/>
          <w:color w:val="000000" w:themeColor="text1"/>
          <w:sz w:val="28"/>
          <w:szCs w:val="28"/>
        </w:rPr>
        <w:t>– Milestone</w:t>
      </w:r>
      <w:r>
        <w:rPr>
          <w:rFonts w:ascii="Arial" w:hAnsi="Arial" w:cs="Arial"/>
          <w:b/>
          <w:bCs/>
          <w:color w:val="000000" w:themeColor="text1"/>
          <w:sz w:val="28"/>
          <w:szCs w:val="28"/>
        </w:rPr>
        <w:t xml:space="preserve"> #3</w:t>
      </w:r>
    </w:p>
    <w:p w:rsidR="0013425F" w:rsidRDefault="0013425F" w:rsidP="0013425F">
      <w:pPr>
        <w:rPr>
          <w:rFonts w:ascii="Arial" w:hAnsi="Arial" w:cs="Arial"/>
          <w:b/>
          <w:bCs/>
          <w:color w:val="000000" w:themeColor="text1"/>
          <w:sz w:val="28"/>
          <w:szCs w:val="28"/>
        </w:rPr>
      </w:pPr>
    </w:p>
    <w:p w:rsidR="0013425F" w:rsidRDefault="0013425F" w:rsidP="0013425F">
      <w:pPr>
        <w:rPr>
          <w:rFonts w:ascii="Arial" w:hAnsi="Arial" w:cs="Arial"/>
          <w:b/>
          <w:bCs/>
          <w:color w:val="000000" w:themeColor="text1"/>
          <w:sz w:val="28"/>
          <w:szCs w:val="28"/>
          <w:u w:val="single"/>
        </w:rPr>
      </w:pPr>
      <w:r w:rsidRPr="0013425F">
        <w:rPr>
          <w:rFonts w:ascii="Arial" w:hAnsi="Arial" w:cs="Arial"/>
          <w:b/>
          <w:bCs/>
          <w:color w:val="000000" w:themeColor="text1"/>
          <w:sz w:val="28"/>
          <w:szCs w:val="28"/>
          <w:u w:val="single"/>
        </w:rPr>
        <w:t>Report# 1</w:t>
      </w:r>
      <w:r>
        <w:rPr>
          <w:rFonts w:ascii="Arial" w:hAnsi="Arial" w:cs="Arial"/>
          <w:b/>
          <w:bCs/>
          <w:color w:val="000000" w:themeColor="text1"/>
          <w:sz w:val="28"/>
          <w:szCs w:val="28"/>
          <w:u w:val="single"/>
        </w:rPr>
        <w:t xml:space="preserve"> - Booking Trends by Destination</w:t>
      </w:r>
    </w:p>
    <w:p w:rsidR="0013425F" w:rsidRDefault="0013425F" w:rsidP="0013425F">
      <w:pPr>
        <w:rPr>
          <w:rFonts w:ascii="Arial" w:hAnsi="Arial" w:cs="Arial"/>
          <w:b/>
          <w:bCs/>
          <w:color w:val="000000" w:themeColor="text1"/>
          <w:sz w:val="28"/>
          <w:szCs w:val="28"/>
          <w:u w:val="single"/>
        </w:rPr>
      </w:pPr>
    </w:p>
    <w:p w:rsidR="0013425F" w:rsidRDefault="0013425F" w:rsidP="0013425F">
      <w:pPr>
        <w:rPr>
          <w:rFonts w:ascii="Arial" w:hAnsi="Arial" w:cs="Arial"/>
          <w:color w:val="000000" w:themeColor="text1"/>
          <w:sz w:val="28"/>
          <w:szCs w:val="28"/>
        </w:rPr>
      </w:pPr>
      <w:r w:rsidRPr="00BA54B9">
        <w:rPr>
          <w:rFonts w:ascii="Arial" w:hAnsi="Arial" w:cs="Arial"/>
          <w:color w:val="000000" w:themeColor="text1"/>
          <w:sz w:val="28"/>
          <w:szCs w:val="28"/>
        </w:rPr>
        <w:t xml:space="preserve">Outland Adventures has been paying close attention to how bookings shift across its destinations in Africa, Asia, and Southern Europe. By organizing reservations by year and location, </w:t>
      </w:r>
      <w:r>
        <w:rPr>
          <w:rFonts w:ascii="Arial" w:hAnsi="Arial" w:cs="Arial"/>
          <w:color w:val="000000" w:themeColor="text1"/>
          <w:sz w:val="28"/>
          <w:szCs w:val="28"/>
        </w:rPr>
        <w:t>we will be able to</w:t>
      </w:r>
      <w:r w:rsidRPr="00BA54B9">
        <w:rPr>
          <w:rFonts w:ascii="Arial" w:hAnsi="Arial" w:cs="Arial"/>
          <w:color w:val="000000" w:themeColor="text1"/>
          <w:sz w:val="28"/>
          <w:szCs w:val="28"/>
        </w:rPr>
        <w:t xml:space="preserve"> get a clear view of changing travel preferences. A recent</w:t>
      </w:r>
      <w:r>
        <w:rPr>
          <w:rFonts w:ascii="Arial" w:hAnsi="Arial" w:cs="Arial"/>
          <w:color w:val="000000" w:themeColor="text1"/>
          <w:sz w:val="28"/>
          <w:szCs w:val="28"/>
        </w:rPr>
        <w:t xml:space="preserve"> check done on the data has shown that there is a possible downward trend in popularity for one or more regions offered, and having this insight into how our customers feel about certain locations will provide us with the information needed to decide what trips to promote, or, in the worst case, drop from our offerings completely. See below printout for status.</w:t>
      </w:r>
    </w:p>
    <w:p w:rsidR="0013425F" w:rsidRPr="0013425F" w:rsidRDefault="0013425F" w:rsidP="0013425F">
      <w:pPr>
        <w:rPr>
          <w:rFonts w:ascii="Arial" w:hAnsi="Arial" w:cs="Arial"/>
          <w:b/>
          <w:bCs/>
          <w:color w:val="000000" w:themeColor="text1"/>
          <w:sz w:val="28"/>
          <w:szCs w:val="28"/>
          <w:u w:val="single"/>
        </w:rPr>
      </w:pPr>
    </w:p>
    <w:p w:rsidR="0013425F" w:rsidRDefault="0013425F">
      <w:r>
        <w:rPr>
          <w:noProof/>
        </w:rPr>
        <w:drawing>
          <wp:inline distT="0" distB="0" distL="0" distR="0">
            <wp:extent cx="6066845" cy="2233930"/>
            <wp:effectExtent l="0" t="0" r="3810" b="1270"/>
            <wp:docPr id="1176387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7021" name="Picture 1176387021"/>
                    <pic:cNvPicPr/>
                  </pic:nvPicPr>
                  <pic:blipFill>
                    <a:blip r:embed="rId6">
                      <a:extLst>
                        <a:ext uri="{28A0092B-C50C-407E-A947-70E740481C1C}">
                          <a14:useLocalDpi xmlns:a14="http://schemas.microsoft.com/office/drawing/2010/main" val="0"/>
                        </a:ext>
                      </a:extLst>
                    </a:blip>
                    <a:stretch>
                      <a:fillRect/>
                    </a:stretch>
                  </pic:blipFill>
                  <pic:spPr>
                    <a:xfrm>
                      <a:off x="0" y="0"/>
                      <a:ext cx="6095809" cy="2244595"/>
                    </a:xfrm>
                    <a:prstGeom prst="rect">
                      <a:avLst/>
                    </a:prstGeom>
                  </pic:spPr>
                </pic:pic>
              </a:graphicData>
            </a:graphic>
          </wp:inline>
        </w:drawing>
      </w:r>
    </w:p>
    <w:p w:rsidR="0013425F" w:rsidRDefault="0013425F"/>
    <w:p w:rsidR="0013425F" w:rsidRDefault="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7209E5" w:rsidRDefault="007209E5" w:rsidP="0013425F"/>
    <w:p w:rsidR="0013425F" w:rsidRDefault="0013425F" w:rsidP="0013425F">
      <w:pPr>
        <w:rPr>
          <w:rFonts w:ascii="Arial" w:hAnsi="Arial" w:cs="Arial"/>
          <w:b/>
          <w:bCs/>
          <w:color w:val="000000" w:themeColor="text1"/>
          <w:sz w:val="28"/>
          <w:szCs w:val="28"/>
          <w:u w:val="single"/>
        </w:rPr>
      </w:pPr>
      <w:r w:rsidRPr="0013425F">
        <w:rPr>
          <w:rFonts w:ascii="Arial" w:hAnsi="Arial" w:cs="Arial"/>
          <w:b/>
          <w:bCs/>
          <w:color w:val="000000" w:themeColor="text1"/>
          <w:sz w:val="28"/>
          <w:szCs w:val="28"/>
          <w:u w:val="single"/>
        </w:rPr>
        <w:t xml:space="preserve">Report# </w:t>
      </w:r>
      <w:r>
        <w:rPr>
          <w:rFonts w:ascii="Arial" w:hAnsi="Arial" w:cs="Arial"/>
          <w:b/>
          <w:bCs/>
          <w:color w:val="000000" w:themeColor="text1"/>
          <w:sz w:val="28"/>
          <w:szCs w:val="28"/>
          <w:u w:val="single"/>
        </w:rPr>
        <w:t xml:space="preserve">2 </w:t>
      </w:r>
      <w:r w:rsidR="00E15E4B">
        <w:rPr>
          <w:rFonts w:ascii="Arial" w:hAnsi="Arial" w:cs="Arial"/>
          <w:b/>
          <w:bCs/>
          <w:color w:val="000000" w:themeColor="text1"/>
          <w:sz w:val="28"/>
          <w:szCs w:val="28"/>
          <w:u w:val="single"/>
        </w:rPr>
        <w:t>-</w:t>
      </w:r>
      <w:r>
        <w:rPr>
          <w:rFonts w:ascii="Arial" w:hAnsi="Arial" w:cs="Arial"/>
          <w:b/>
          <w:bCs/>
          <w:color w:val="000000" w:themeColor="text1"/>
          <w:sz w:val="28"/>
          <w:szCs w:val="28"/>
          <w:u w:val="single"/>
        </w:rPr>
        <w:t xml:space="preserve"> </w:t>
      </w:r>
      <w:r w:rsidR="00E15E4B">
        <w:rPr>
          <w:rFonts w:ascii="Arial" w:hAnsi="Arial" w:cs="Arial"/>
          <w:b/>
          <w:bCs/>
          <w:color w:val="000000" w:themeColor="text1"/>
          <w:sz w:val="28"/>
          <w:szCs w:val="28"/>
          <w:u w:val="single"/>
        </w:rPr>
        <w:t>Equipment Over 5 Years Old</w:t>
      </w:r>
    </w:p>
    <w:p w:rsidR="0013425F" w:rsidRDefault="0013425F" w:rsidP="0013425F">
      <w:pPr>
        <w:rPr>
          <w:rFonts w:ascii="Arial" w:hAnsi="Arial" w:cs="Arial"/>
          <w:b/>
          <w:bCs/>
          <w:color w:val="000000" w:themeColor="text1"/>
          <w:sz w:val="28"/>
          <w:szCs w:val="28"/>
          <w:u w:val="single"/>
        </w:rPr>
      </w:pPr>
    </w:p>
    <w:p w:rsidR="007209E5" w:rsidRDefault="007209E5" w:rsidP="007209E5">
      <w:pPr>
        <w:rPr>
          <w:rFonts w:ascii="Arial" w:hAnsi="Arial" w:cs="Arial"/>
          <w:sz w:val="28"/>
          <w:szCs w:val="28"/>
        </w:rPr>
      </w:pPr>
      <w:r w:rsidRPr="007209E5">
        <w:rPr>
          <w:rFonts w:ascii="Arial" w:hAnsi="Arial" w:cs="Arial"/>
          <w:sz w:val="28"/>
          <w:szCs w:val="28"/>
        </w:rPr>
        <w:t xml:space="preserve">Blythe and Jim are a little concerned about the age of some of the inventory. Are there inventory items that are over five years old? The purpose of this report is to identify equipment that may need to be upgraded or checked over if it's 5 years or older. Since none of the equipment in our database is over 5 years old, both reports came back with an empty list. </w:t>
      </w:r>
    </w:p>
    <w:p w:rsidR="004F273C" w:rsidRPr="007209E5" w:rsidRDefault="004F273C" w:rsidP="007209E5">
      <w:pPr>
        <w:rPr>
          <w:rFonts w:ascii="Arial" w:hAnsi="Arial" w:cs="Arial"/>
          <w:sz w:val="28"/>
          <w:szCs w:val="28"/>
        </w:rPr>
      </w:pPr>
    </w:p>
    <w:p w:rsidR="0013425F" w:rsidRDefault="004F273C">
      <w:r>
        <w:rPr>
          <w:noProof/>
        </w:rPr>
        <w:drawing>
          <wp:inline distT="0" distB="0" distL="0" distR="0">
            <wp:extent cx="5943600" cy="787179"/>
            <wp:effectExtent l="0" t="0" r="0" b="635"/>
            <wp:docPr id="205762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25143" name="Picture 2057625143"/>
                    <pic:cNvPicPr/>
                  </pic:nvPicPr>
                  <pic:blipFill>
                    <a:blip r:embed="rId7">
                      <a:extLst>
                        <a:ext uri="{28A0092B-C50C-407E-A947-70E740481C1C}">
                          <a14:useLocalDpi xmlns:a14="http://schemas.microsoft.com/office/drawing/2010/main" val="0"/>
                        </a:ext>
                      </a:extLst>
                    </a:blip>
                    <a:stretch>
                      <a:fillRect/>
                    </a:stretch>
                  </pic:blipFill>
                  <pic:spPr>
                    <a:xfrm>
                      <a:off x="0" y="0"/>
                      <a:ext cx="6094025" cy="807101"/>
                    </a:xfrm>
                    <a:prstGeom prst="rect">
                      <a:avLst/>
                    </a:prstGeom>
                  </pic:spPr>
                </pic:pic>
              </a:graphicData>
            </a:graphic>
          </wp:inline>
        </w:drawing>
      </w:r>
    </w:p>
    <w:p w:rsidR="0013425F" w:rsidRDefault="0013425F"/>
    <w:p w:rsidR="007209E5" w:rsidRDefault="007209E5"/>
    <w:p w:rsidR="007209E5" w:rsidRDefault="007209E5" w:rsidP="007209E5">
      <w:pPr>
        <w:rPr>
          <w:rFonts w:ascii="Arial" w:hAnsi="Arial" w:cs="Arial"/>
          <w:b/>
          <w:bCs/>
          <w:color w:val="000000" w:themeColor="text1"/>
          <w:sz w:val="28"/>
          <w:szCs w:val="28"/>
          <w:u w:val="single"/>
        </w:rPr>
      </w:pPr>
      <w:r w:rsidRPr="0013425F">
        <w:rPr>
          <w:rFonts w:ascii="Arial" w:hAnsi="Arial" w:cs="Arial"/>
          <w:b/>
          <w:bCs/>
          <w:color w:val="000000" w:themeColor="text1"/>
          <w:sz w:val="28"/>
          <w:szCs w:val="28"/>
          <w:u w:val="single"/>
        </w:rPr>
        <w:t xml:space="preserve">Report# </w:t>
      </w:r>
      <w:r>
        <w:rPr>
          <w:rFonts w:ascii="Arial" w:hAnsi="Arial" w:cs="Arial"/>
          <w:b/>
          <w:bCs/>
          <w:color w:val="000000" w:themeColor="text1"/>
          <w:sz w:val="28"/>
          <w:szCs w:val="28"/>
          <w:u w:val="single"/>
        </w:rPr>
        <w:t xml:space="preserve">3 </w:t>
      </w:r>
      <w:r w:rsidR="00E15E4B">
        <w:rPr>
          <w:rFonts w:ascii="Arial" w:hAnsi="Arial" w:cs="Arial"/>
          <w:b/>
          <w:bCs/>
          <w:color w:val="000000" w:themeColor="text1"/>
          <w:sz w:val="28"/>
          <w:szCs w:val="28"/>
          <w:u w:val="single"/>
        </w:rPr>
        <w:t>-</w:t>
      </w:r>
      <w:r>
        <w:rPr>
          <w:rFonts w:ascii="Arial" w:hAnsi="Arial" w:cs="Arial"/>
          <w:b/>
          <w:bCs/>
          <w:color w:val="000000" w:themeColor="text1"/>
          <w:sz w:val="28"/>
          <w:szCs w:val="28"/>
          <w:u w:val="single"/>
        </w:rPr>
        <w:t xml:space="preserve"> </w:t>
      </w:r>
      <w:r w:rsidR="00E15E4B">
        <w:rPr>
          <w:rFonts w:ascii="Arial" w:hAnsi="Arial" w:cs="Arial"/>
          <w:b/>
          <w:bCs/>
          <w:color w:val="000000" w:themeColor="text1"/>
          <w:sz w:val="28"/>
          <w:szCs w:val="28"/>
          <w:u w:val="single"/>
        </w:rPr>
        <w:t xml:space="preserve">Equipment </w:t>
      </w:r>
      <w:r>
        <w:rPr>
          <w:rFonts w:ascii="Arial" w:hAnsi="Arial" w:cs="Arial"/>
          <w:b/>
          <w:bCs/>
          <w:color w:val="000000" w:themeColor="text1"/>
          <w:sz w:val="28"/>
          <w:szCs w:val="28"/>
          <w:u w:val="single"/>
        </w:rPr>
        <w:t>Inventory and Tran</w:t>
      </w:r>
      <w:r w:rsidR="00324A4A">
        <w:rPr>
          <w:rFonts w:ascii="Arial" w:hAnsi="Arial" w:cs="Arial"/>
          <w:b/>
          <w:bCs/>
          <w:color w:val="000000" w:themeColor="text1"/>
          <w:sz w:val="28"/>
          <w:szCs w:val="28"/>
          <w:u w:val="single"/>
        </w:rPr>
        <w:t>s</w:t>
      </w:r>
      <w:r>
        <w:rPr>
          <w:rFonts w:ascii="Arial" w:hAnsi="Arial" w:cs="Arial"/>
          <w:b/>
          <w:bCs/>
          <w:color w:val="000000" w:themeColor="text1"/>
          <w:sz w:val="28"/>
          <w:szCs w:val="28"/>
          <w:u w:val="single"/>
        </w:rPr>
        <w:t>action</w:t>
      </w:r>
      <w:r w:rsidR="00297A7D">
        <w:rPr>
          <w:rFonts w:ascii="Arial" w:hAnsi="Arial" w:cs="Arial"/>
          <w:b/>
          <w:bCs/>
          <w:color w:val="000000" w:themeColor="text1"/>
          <w:sz w:val="28"/>
          <w:szCs w:val="28"/>
          <w:u w:val="single"/>
        </w:rPr>
        <w:t>s</w:t>
      </w:r>
    </w:p>
    <w:p w:rsidR="007209E5" w:rsidRDefault="007209E5"/>
    <w:p w:rsidR="007209E5" w:rsidRDefault="007209E5" w:rsidP="007209E5">
      <w:pPr>
        <w:rPr>
          <w:rFonts w:ascii="Arial" w:hAnsi="Arial" w:cs="Arial"/>
          <w:sz w:val="22"/>
          <w:szCs w:val="22"/>
        </w:rPr>
      </w:pPr>
      <w:r w:rsidRPr="007209E5">
        <w:rPr>
          <w:rFonts w:ascii="Arial" w:hAnsi="Arial" w:cs="Arial"/>
          <w:sz w:val="28"/>
          <w:szCs w:val="28"/>
        </w:rPr>
        <w:t xml:space="preserve">Outland Adventures maintains a detailed inventory system for its hiking and camping equipment. Each item is tracked by a unique ID, name, type, purchase date, condition/status (available, rented, or sold), and quantity. Inventory is automatically updated when items are rented, sold, returned, or restocked. Rented items are retained for future use, while sold equipment is permanently removed from stock. </w:t>
      </w:r>
      <w:r>
        <w:rPr>
          <w:rFonts w:ascii="Arial" w:hAnsi="Arial" w:cs="Arial"/>
          <w:sz w:val="28"/>
          <w:szCs w:val="28"/>
        </w:rPr>
        <w:t>See below for</w:t>
      </w:r>
      <w:r w:rsidRPr="007209E5">
        <w:rPr>
          <w:rFonts w:ascii="Arial" w:hAnsi="Arial" w:cs="Arial"/>
          <w:sz w:val="28"/>
          <w:szCs w:val="28"/>
        </w:rPr>
        <w:t xml:space="preserve"> the current status</w:t>
      </w:r>
      <w:r>
        <w:rPr>
          <w:rFonts w:ascii="Arial" w:hAnsi="Arial" w:cs="Arial"/>
          <w:sz w:val="22"/>
          <w:szCs w:val="22"/>
        </w:rPr>
        <w:t xml:space="preserve">. </w:t>
      </w:r>
    </w:p>
    <w:p w:rsidR="007209E5" w:rsidRDefault="007209E5"/>
    <w:p w:rsidR="007209E5" w:rsidRDefault="007209E5">
      <w:r>
        <w:rPr>
          <w:rFonts w:ascii="Arial" w:hAnsi="Arial" w:cs="Arial"/>
          <w:noProof/>
          <w:sz w:val="22"/>
          <w:szCs w:val="22"/>
        </w:rPr>
        <w:drawing>
          <wp:inline distT="0" distB="0" distL="0" distR="0" wp14:anchorId="3663253C" wp14:editId="14984EB5">
            <wp:extent cx="5943600" cy="1899285"/>
            <wp:effectExtent l="0" t="0" r="0" b="5715"/>
            <wp:docPr id="1891586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86859" name="Picture 18915868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rsidR="007209E5" w:rsidRDefault="007209E5"/>
    <w:p w:rsidR="007209E5" w:rsidRDefault="007209E5"/>
    <w:p w:rsidR="007209E5" w:rsidRDefault="007209E5"/>
    <w:p w:rsidR="007209E5" w:rsidRDefault="007209E5"/>
    <w:sectPr w:rsidR="007209E5" w:rsidSect="007209E5">
      <w:footerReference w:type="even" r:id="rId9"/>
      <w:footerReference w:type="default" r:id="rId10"/>
      <w:pgSz w:w="12240" w:h="15840"/>
      <w:pgMar w:top="1248" w:right="1440" w:bottom="118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1A90" w:rsidRDefault="009F1A90" w:rsidP="0013425F">
      <w:r>
        <w:separator/>
      </w:r>
    </w:p>
  </w:endnote>
  <w:endnote w:type="continuationSeparator" w:id="0">
    <w:p w:rsidR="009F1A90" w:rsidRDefault="009F1A90" w:rsidP="00134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65653"/>
      <w:docPartObj>
        <w:docPartGallery w:val="Page Numbers (Bottom of Page)"/>
        <w:docPartUnique/>
      </w:docPartObj>
    </w:sdtPr>
    <w:sdtContent>
      <w:p w:rsidR="0013425F" w:rsidRDefault="0013425F" w:rsidP="000A1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3425F" w:rsidRDefault="00134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52137"/>
      <w:docPartObj>
        <w:docPartGallery w:val="Page Numbers (Bottom of Page)"/>
        <w:docPartUnique/>
      </w:docPartObj>
    </w:sdtPr>
    <w:sdtContent>
      <w:p w:rsidR="0013425F" w:rsidRDefault="0013425F" w:rsidP="000A1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3425F" w:rsidRDefault="00134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1A90" w:rsidRDefault="009F1A90" w:rsidP="0013425F">
      <w:r>
        <w:separator/>
      </w:r>
    </w:p>
  </w:footnote>
  <w:footnote w:type="continuationSeparator" w:id="0">
    <w:p w:rsidR="009F1A90" w:rsidRDefault="009F1A90" w:rsidP="001342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5F"/>
    <w:rsid w:val="0013425F"/>
    <w:rsid w:val="00297A7D"/>
    <w:rsid w:val="00324A4A"/>
    <w:rsid w:val="003F7CA5"/>
    <w:rsid w:val="004414D9"/>
    <w:rsid w:val="004B4B9F"/>
    <w:rsid w:val="004F273C"/>
    <w:rsid w:val="007209E5"/>
    <w:rsid w:val="009F1A90"/>
    <w:rsid w:val="00B45AFC"/>
    <w:rsid w:val="00E1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015C4"/>
  <w15:chartTrackingRefBased/>
  <w15:docId w15:val="{36ABE952-A845-9644-B530-DAE4FF14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25F"/>
  </w:style>
  <w:style w:type="paragraph" w:styleId="Heading1">
    <w:name w:val="heading 1"/>
    <w:basedOn w:val="Normal"/>
    <w:next w:val="Normal"/>
    <w:link w:val="Heading1Char"/>
    <w:uiPriority w:val="9"/>
    <w:qFormat/>
    <w:rsid w:val="0013425F"/>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25F"/>
    <w:pPr>
      <w:tabs>
        <w:tab w:val="center" w:pos="4680"/>
        <w:tab w:val="right" w:pos="9360"/>
      </w:tabs>
    </w:pPr>
  </w:style>
  <w:style w:type="character" w:customStyle="1" w:styleId="HeaderChar">
    <w:name w:val="Header Char"/>
    <w:basedOn w:val="DefaultParagraphFont"/>
    <w:link w:val="Header"/>
    <w:uiPriority w:val="99"/>
    <w:rsid w:val="0013425F"/>
  </w:style>
  <w:style w:type="paragraph" w:styleId="Footer">
    <w:name w:val="footer"/>
    <w:basedOn w:val="Normal"/>
    <w:link w:val="FooterChar"/>
    <w:uiPriority w:val="99"/>
    <w:unhideWhenUsed/>
    <w:rsid w:val="0013425F"/>
    <w:pPr>
      <w:tabs>
        <w:tab w:val="center" w:pos="4680"/>
        <w:tab w:val="right" w:pos="9360"/>
      </w:tabs>
    </w:pPr>
  </w:style>
  <w:style w:type="character" w:customStyle="1" w:styleId="FooterChar">
    <w:name w:val="Footer Char"/>
    <w:basedOn w:val="DefaultParagraphFont"/>
    <w:link w:val="Footer"/>
    <w:uiPriority w:val="99"/>
    <w:rsid w:val="0013425F"/>
  </w:style>
  <w:style w:type="character" w:customStyle="1" w:styleId="Heading1Char">
    <w:name w:val="Heading 1 Char"/>
    <w:basedOn w:val="DefaultParagraphFont"/>
    <w:link w:val="Heading1"/>
    <w:uiPriority w:val="9"/>
    <w:rsid w:val="0013425F"/>
    <w:rPr>
      <w:rFonts w:asciiTheme="majorHAnsi" w:eastAsiaTheme="majorEastAsia" w:hAnsiTheme="majorHAnsi" w:cstheme="majorBidi"/>
      <w:color w:val="2F5496" w:themeColor="accent1" w:themeShade="BF"/>
      <w:sz w:val="40"/>
      <w:szCs w:val="40"/>
    </w:rPr>
  </w:style>
  <w:style w:type="character" w:styleId="PageNumber">
    <w:name w:val="page number"/>
    <w:basedOn w:val="DefaultParagraphFont"/>
    <w:uiPriority w:val="99"/>
    <w:semiHidden/>
    <w:unhideWhenUsed/>
    <w:rsid w:val="0013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dc:creator>
  <cp:keywords/>
  <dc:description/>
  <cp:lastModifiedBy>James Brown</cp:lastModifiedBy>
  <cp:revision>7</cp:revision>
  <dcterms:created xsi:type="dcterms:W3CDTF">2025-07-19T20:32:00Z</dcterms:created>
  <dcterms:modified xsi:type="dcterms:W3CDTF">2025-07-21T00:26:00Z</dcterms:modified>
</cp:coreProperties>
</file>