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540" w:firstLine="136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Alexis PARIS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60"/>
        <w:ind w:left="500" w:firstLine="14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Ingénieur études et développement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60"/>
        <w:ind w:left="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Date de naissance : 28/02/1981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Nationalité : Français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Connaissances Métier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Ayant travaillé pour le ministère de la justice luxembourgeoise, j’ai acquis des connaissances sur la justice criminelle.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Je possède également quelques connaissances dans le domaine de l’assurance et du transport.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Langues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Français</w:t>
        <w:tab/>
        <w:t xml:space="preserve">Langue maternelle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Anglais</w:t>
        <w:tab/>
        <w:t xml:space="preserve">Bon niveau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Allemand</w:t>
        <w:tab/>
        <w:t xml:space="preserve">Notions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Connaissances techniques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36"/>
        <w:gridCol w:w="6132"/>
        <w:tblGridChange w:id="0">
          <w:tblGrid>
            <w:gridCol w:w="3336"/>
            <w:gridCol w:w="613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Domaine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Compétences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O/S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Linux / Unix (Ubuntu 8.10, Fedora 6, FreeBSD, …)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Mac OS X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Windows (2000, XP, Vista, 7)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Solaris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Langages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Java, J2EE / Java EE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Technologies XML (XSL, XSD, …)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HTML, CSS, Javascript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Latex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Bash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Visual Basic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Ada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C/C++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Outils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Eclipse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Netbeans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RAD 7.0 et 7.5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IntelliJ IDEA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JProfiler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Maven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Jenkins (Hudson)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Sonar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Framework et librairies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OSGi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JUnit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Spring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Swing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Play !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Serveurs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et 7.0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JOnAS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Tomcat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Versioning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Git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Subversion / SVN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CVS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Base de données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IBM DB2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Derby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Access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Test management tools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Quality center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Mantis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Analyse et Méthodologie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TDD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Scrum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XP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Expérience Professionnelle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CTG Luxembourg PSF</w:t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Septembre 2008 – aujourd’hui</w:t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Ministère de la justice au LUXEMBOURG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JUCHA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Ingénieur logiciel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d’une application de gestion d’affaires judiciaires et du casier judiciaire.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Interconnexion du système de gestion des casiers avec le reseau européen.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technique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 client lourd (SWT, Jgoodies, architecture HMVC).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Packaging et déploiement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du système de gestion de données.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Mise en place d’un système de generation de documents officiels au format RTF.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de tests unitaires.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Environnement : 3 analystes, 9 développeurs et 3 testeurs.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de l’application, debugging et migration de RAD7.0 vers RAD7.5, EJB2 vers EJB3 et utilisation de JPA.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&amp; 7.0, RAD7.5, maven 2, EJB 3.0, JPA (OpenJPA), Java 6.0 et java web start, JAX-WS, JUnit, Eclipse 3.4, OSGi, SWT, Freemarker, DB2, Scrum, Hudson, Sonar.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Infass Systèmes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novembre 2004 – Septembre 2008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Ingénieur études et développements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Création d’une plateforme de développement J2EE et création de différents progiciels.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Conception d‘une plateforme de développement J2EE.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Développements de progiciels pour des clients du secteur de l’assurance (Siaci), du transport (Les Nouveaux Coursiers) et du travail temporaire (Bref Services).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Développements systèmes (interface utilisateur, persistence, outils d’administration) et métier (programmes de consultation et saisie de données et reporting).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d’un système de gestion de tâches planifiées.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Prise en charge de la maintenance et du suivi clientèle.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J2EE (EJB 2), JOnAS, DB2, Swing, JUnit, Java web start, Quartz, Xslt, Apache Fop.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ATOS ORIGIN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Février 2004 – JUIN 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Développeur stagiaire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et développement d’un logiciel de méta-modélisation basé sur AToM3 pour le compte d’Airbus.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Comparatif de performances de librairies graphiques python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Reverse engineering d’un logiciel existant (AToM3).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technique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Développement logiciel.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Python, Gtk, Poséidon, Cygwin.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72"/>
        <w:gridCol w:w="4090"/>
        <w:gridCol w:w="3122"/>
        <w:tblGridChange w:id="0">
          <w:tblGrid>
            <w:gridCol w:w="1972"/>
            <w:gridCol w:w="4090"/>
            <w:gridCol w:w="312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TURBOMECA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JUIN 2003 – AOUT 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Développeur stagiaire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objectifs du projet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Réalisation d’une procédure de fusion des données téléphoniques dans le cadre du raccordement du réseau Turbomeca à celui de la Snecma.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Tâches / Rôles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des données existantes.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Réalisation d’un processus de fusion de données à partir de macro Excel et Access.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outils / environnement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VBA, MS Access, MS Excel, Sql, PABX.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Education &amp; Formation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3"/>
        <w:gridCol w:w="2957"/>
        <w:gridCol w:w="2068"/>
        <w:tblGridChange w:id="0">
          <w:tblGrid>
            <w:gridCol w:w="4443"/>
            <w:gridCol w:w="2957"/>
            <w:gridCol w:w="2068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Organisme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Cycle ingénieur "Automatique - Electronique - Informatique", Diplômé en spécialisation Réseaux et télécommunications.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INSA Toulouse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2001–2004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Classes préparatoires aux grandes écoles MPSI/PSI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Lycées Clémenceau/Roosevelt, Reims,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1999–2001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Bac S spécialité mathématiques (mention bien).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 Monge, Charleville-Mézières,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5"/>
        <w:gridCol w:w="2945"/>
        <w:gridCol w:w="2078"/>
        <w:tblGridChange w:id="0">
          <w:tblGrid>
            <w:gridCol w:w="4445"/>
            <w:gridCol w:w="2945"/>
            <w:gridCol w:w="2078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Formation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Organisme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Conférence Devoxx 2009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18/11/2009 – 20/11/2009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Conférence Devoxx 2010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17/11/2010 – 19/11/2010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30 heures de cours d’anglais, expression orale et compréhension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6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10800"/>
      </w:tabs>
      <w:spacing w:lineRule="auto" w:after="120" w:line="240" w:before="6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16"/>
        <w:u w:val="none"/>
        <w:vertAlign w:val="baseline"/>
        <w:rtl w:val="0"/>
      </w:rPr>
      <w:t xml:space="preserve">CTG Luxembourg PSF S.A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hyperlink r:id="rId1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single"/>
          <w:vertAlign w:val="baseline"/>
          <w:rtl w:val="0"/>
        </w:rPr>
        <w:t xml:space="preserve">Z.A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du Bourmicht – 10A, rue des mérovingiens – L-8070 Bertrange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100" w:line="240" w:before="0"/>
      <w:ind w:left="0" w:firstLine="0" w:right="0"/>
      <w:contextualSpacing w:val="0"/>
      <w:jc w:val="left"/>
    </w:pPr>
    <w:hyperlink r:id="rId2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single"/>
          <w:vertAlign w:val="baseline"/>
          <w:rtl w:val="0"/>
        </w:rPr>
        <w:t xml:space="preserve">Tél :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+ 352 29 87 27 1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6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10" w:firstLine="170"/>
      </w:pPr>
      <w:rPr>
        <w:rFonts w:cs="Verdana" w:hAnsi="Verdana" w:eastAsia="Verdana" w:ascii="Verdana"/>
        <w:b w:val="0"/>
        <w:i w:val="0"/>
        <w:smallCaps w:val="0"/>
        <w:strike w:val="0"/>
        <w:color w:val="006600"/>
        <w:sz w:val="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" w:line="240" w:before="6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before="240"/>
      <w:contextualSpacing w:val="1"/>
    </w:pPr>
    <w:rPr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word/_rels/footer1.xml.rels><?xml version="1.0" encoding="UTF-8" standalone="yes"?><Relationships xmlns="http://schemas.openxmlformats.org/package/2006/relationships"><Relationship Target="mailto:Audrey.staebler@ctg.com" Type="http://schemas.openxmlformats.org/officeDocument/2006/relationships/hyperlink" TargetMode="External" Id="rId2"/><Relationship Target="mailto:Stephanie.hayart@ctg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2011-PARISAlexisFR.doc.docx</dc:title>
</cp:coreProperties>
</file>